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03B" w:rsidRDefault="008D303B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氣胸（</w:t>
      </w:r>
      <w:r>
        <w:rPr>
          <w:rFonts w:ascii="Calibri" w:hAnsi="Calibri" w:cs="Calibri"/>
          <w:sz w:val="40"/>
          <w:szCs w:val="40"/>
        </w:rPr>
        <w:t>Pneumothorax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8D303B" w:rsidRDefault="008D303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8D303B" w:rsidRDefault="008D303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上午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11:35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8D303B" w:rsidRDefault="008D303B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自發性氣胸（</w:t>
      </w:r>
      <w:r>
        <w:rPr>
          <w:rFonts w:ascii="Calibri" w:hAnsi="Calibri" w:cs="Calibri"/>
          <w:color w:val="2E75B5"/>
          <w:sz w:val="28"/>
          <w:szCs w:val="28"/>
        </w:rPr>
        <w:t>Spontaneous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原發性（</w:t>
      </w:r>
      <w:r>
        <w:rPr>
          <w:rFonts w:ascii="Calibri" w:hAnsi="Calibri" w:cs="Calibri"/>
          <w:b/>
          <w:bCs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既存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年輕、瘦高、吸菸男性</w:t>
      </w:r>
    </w:p>
    <w:p w:rsidR="008D303B" w:rsidRDefault="008D30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繼發性（</w:t>
      </w:r>
      <w:r>
        <w:rPr>
          <w:rFonts w:ascii="Calibri" w:hAnsi="Calibri" w:cs="Calibri"/>
          <w:b/>
          <w:bCs/>
          <w:sz w:val="22"/>
          <w:szCs w:val="22"/>
        </w:rPr>
        <w:t xml:space="preserve">Secondary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因既存肺病引起的併發症</w:t>
      </w:r>
    </w:p>
    <w:p w:rsidR="008D303B" w:rsidRDefault="008D30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復發性氣胸（</w:t>
      </w:r>
      <w:r>
        <w:rPr>
          <w:rFonts w:ascii="Calibri" w:hAnsi="Calibri" w:cs="Calibri"/>
          <w:b/>
          <w:bCs/>
          <w:sz w:val="22"/>
          <w:szCs w:val="22"/>
        </w:rPr>
        <w:t>Recurrent 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第二次氣胸發作，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不論是同側或對側</w:t>
      </w:r>
    </w:p>
    <w:p w:rsidR="008D303B" w:rsidRDefault="008D303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創傷性氣胸（</w:t>
      </w:r>
      <w:r>
        <w:rPr>
          <w:rFonts w:ascii="Calibri" w:hAnsi="Calibri" w:cs="Calibri"/>
          <w:color w:val="2E75B5"/>
          <w:sz w:val="28"/>
          <w:szCs w:val="28"/>
        </w:rPr>
        <w:t>Traumatic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封閉性（</w:t>
      </w:r>
      <w:r>
        <w:rPr>
          <w:rFonts w:ascii="Calibri" w:hAnsi="Calibri" w:cs="Calibri"/>
          <w:b/>
          <w:bCs/>
          <w:sz w:val="22"/>
          <w:szCs w:val="22"/>
        </w:rPr>
        <w:t>Closed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：空氣經由肺部的破洞進入（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開放性（</w:t>
      </w:r>
      <w:r>
        <w:rPr>
          <w:rFonts w:ascii="Calibri" w:hAnsi="Calibri" w:cs="Calibri"/>
          <w:b/>
          <w:bCs/>
          <w:sz w:val="22"/>
          <w:szCs w:val="22"/>
        </w:rPr>
        <w:t>Open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：胸壁全層破損，空氣經由胸壁的傷口進入，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肋膜腔與外界空氣自由連通</w:t>
      </w:r>
    </w:p>
    <w:p w:rsidR="008D303B" w:rsidRDefault="008D30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又可為穿刺性（</w:t>
      </w:r>
      <w:r>
        <w:rPr>
          <w:rFonts w:ascii="Calibri" w:hAnsi="Calibri" w:cs="Calibri"/>
          <w:sz w:val="22"/>
          <w:szCs w:val="22"/>
        </w:rPr>
        <w:t>penetrating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）或醫源性（</w:t>
      </w:r>
      <w:r>
        <w:rPr>
          <w:rFonts w:ascii="Calibri" w:hAnsi="Calibri" w:cs="Calibri"/>
          <w:sz w:val="22"/>
          <w:szCs w:val="22"/>
        </w:rPr>
        <w:t>iatrogenic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胸腔內壓力持續升高，導致心肺功能受損（</w:t>
      </w:r>
      <w:r>
        <w:rPr>
          <w:rFonts w:ascii="Calibri" w:hAnsi="Calibri" w:cs="Calibri"/>
          <w:sz w:val="22"/>
          <w:szCs w:val="22"/>
        </w:rPr>
        <w:t>cardiorespiratory compromise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有生命危險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8D303B" w:rsidRDefault="008D303B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</w:t>
      </w:r>
    </w:p>
    <w:p w:rsidR="008D303B" w:rsidRDefault="008D303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16–25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8D303B" w:rsidRDefault="008D303B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續發性</w:t>
      </w:r>
    </w:p>
    <w:p w:rsidR="008D303B" w:rsidRDefault="008D303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60–65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8D303B" w:rsidRDefault="008D303B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</w:t>
      </w:r>
    </w:p>
    <w:p w:rsidR="008D303B" w:rsidRDefault="008D303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</w:p>
    <w:p w:rsidR="008D303B" w:rsidRDefault="008D303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危險因子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家族史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瘦高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：佔</w:t>
      </w:r>
      <w:r>
        <w:rPr>
          <w:rFonts w:ascii="Calibri" w:hAnsi="Calibri" w:cs="Calibri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比非吸菸者風險高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，同時風險與吸菸量成正比</w:t>
      </w:r>
    </w:p>
    <w:p w:rsidR="008D303B" w:rsidRDefault="008D303B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高胱胺酸尿症（</w:t>
      </w:r>
      <w:r>
        <w:rPr>
          <w:rFonts w:ascii="Calibri" w:hAnsi="Calibri" w:cs="Calibri"/>
          <w:sz w:val="22"/>
          <w:szCs w:val="22"/>
        </w:rPr>
        <w:t>Homocystinuria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</w:p>
    <w:p w:rsidR="008D303B" w:rsidRDefault="008D303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，大肺泡（</w:t>
      </w:r>
      <w:r>
        <w:rPr>
          <w:rFonts w:ascii="Calibri" w:hAnsi="Calibri" w:cs="Calibri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sz w:val="22"/>
          <w:szCs w:val="22"/>
        </w:rPr>
        <w:t>）破裂</w:t>
      </w:r>
    </w:p>
    <w:p w:rsidR="008D303B" w:rsidRDefault="008D303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8D303B" w:rsidRDefault="008D303B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肺結核</w:t>
      </w:r>
    </w:p>
    <w:p w:rsidR="008D303B" w:rsidRDefault="008D303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肺囊蟲肺炎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Pneumocystis 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）引起肺泡炎（</w:t>
      </w:r>
      <w:r>
        <w:rPr>
          <w:rFonts w:ascii="Calibri" w:hAnsi="Calibri" w:cs="Calibri"/>
          <w:sz w:val="22"/>
          <w:szCs w:val="22"/>
        </w:rPr>
        <w:t>alveolitis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囊性纖維化（</w:t>
      </w:r>
      <w:r>
        <w:rPr>
          <w:rFonts w:ascii="Calibri" w:hAnsi="Calibri" w:cs="Calibri"/>
          <w:color w:val="C00000"/>
          <w:sz w:val="22"/>
          <w:szCs w:val="22"/>
        </w:rPr>
        <w:t>Cystic fibrosis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支氣管擴張（</w:t>
      </w:r>
      <w:r>
        <w:rPr>
          <w:rFonts w:ascii="Calibri" w:hAnsi="Calibri" w:cs="Calibri"/>
          <w:color w:val="C00000"/>
          <w:sz w:val="22"/>
          <w:szCs w:val="22"/>
        </w:rPr>
        <w:t>bronchiectasis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，合併阻塞性肺氣腫</w:t>
      </w:r>
    </w:p>
    <w:p w:rsidR="008D303B" w:rsidRDefault="008D303B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馬凡氏症（</w:t>
      </w:r>
      <w:r>
        <w:rPr>
          <w:rFonts w:ascii="Calibri" w:hAnsi="Calibri" w:cs="Calibri"/>
          <w:color w:val="C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D303B" w:rsidRDefault="008D303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8D303B" w:rsidRDefault="008D303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月經性氣胸（</w:t>
      </w:r>
      <w:r>
        <w:rPr>
          <w:rFonts w:ascii="Calibri" w:hAnsi="Calibri" w:cs="Calibri"/>
          <w:b/>
          <w:bCs/>
          <w:sz w:val="22"/>
          <w:szCs w:val="22"/>
        </w:rPr>
        <w:t xml:space="preserve">Catamenial </w:t>
      </w:r>
      <w:r>
        <w:rPr>
          <w:rFonts w:ascii="Calibri" w:hAnsi="Calibri" w:cs="Calibri"/>
          <w:b/>
          <w:bCs/>
          <w:sz w:val="22"/>
          <w:szCs w:val="22"/>
        </w:rPr>
        <w:t>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，在月經前後，因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引起的氣胸</w:t>
      </w:r>
    </w:p>
    <w:p w:rsidR="008D303B" w:rsidRDefault="008D303B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外傷性</w:t>
      </w:r>
    </w:p>
    <w:p w:rsidR="008D303B" w:rsidRDefault="008D303B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鈍傷性（</w:t>
      </w:r>
      <w:r>
        <w:rPr>
          <w:rFonts w:ascii="Calibri" w:hAnsi="Calibri" w:cs="Calibri"/>
          <w:b/>
          <w:bCs/>
          <w:sz w:val="22"/>
          <w:szCs w:val="22"/>
        </w:rPr>
        <w:t>blunt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發生車禍時胸部撞到方向盤</w:t>
      </w:r>
    </w:p>
    <w:p w:rsidR="008D303B" w:rsidRDefault="008D303B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槍傷、刺傷</w:t>
      </w:r>
    </w:p>
    <w:p w:rsidR="008D303B" w:rsidRDefault="008D303B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醫源性</w:t>
      </w:r>
    </w:p>
    <w:p w:rsidR="008D303B" w:rsidRDefault="008D303B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Baroruma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使用呼吸器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，因高呼氣末正壓（</w:t>
      </w:r>
      <w:r>
        <w:rPr>
          <w:rFonts w:ascii="Calibri" w:hAnsi="Calibri" w:cs="Calibri"/>
          <w:sz w:val="22"/>
          <w:szCs w:val="22"/>
        </w:rPr>
        <w:t>Positive End-Expiratory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）引起的壓力傷害</w:t>
      </w:r>
    </w:p>
    <w:p w:rsidR="008D303B" w:rsidRDefault="008D303B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胸腔穿刺（</w:t>
      </w:r>
      <w:r>
        <w:rPr>
          <w:rFonts w:ascii="Calibri" w:hAnsi="Calibri" w:cs="Calibri"/>
          <w:sz w:val="22"/>
          <w:szCs w:val="22"/>
        </w:rPr>
        <w:t>thoracocentesis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中央靜脈導管放置</w:t>
      </w:r>
    </w:p>
    <w:p w:rsidR="008D303B" w:rsidRDefault="008D303B">
      <w:pPr>
        <w:numPr>
          <w:ilvl w:val="1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支氣管鏡檢查、肺部切片</w:t>
      </w:r>
    </w:p>
    <w:p w:rsidR="008D303B" w:rsidRDefault="008D303B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所有類型的氣胸都可能引起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8D303B" w:rsidRDefault="008D303B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空氣進入肋膜腔，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肋膜腔內壓力上升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肺泡塌陷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比例（通氣與灌流比例）下降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右至左分流（</w:t>
      </w:r>
      <w:r>
        <w:rPr>
          <w:rFonts w:ascii="Calibri" w:hAnsi="Calibri" w:cs="Calibri"/>
          <w:color w:val="C00000"/>
          <w:sz w:val="22"/>
          <w:szCs w:val="22"/>
        </w:rPr>
        <w:t>right-to-left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肺小泡（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）或肺大泡（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）破裂</w:t>
      </w:r>
      <w:r>
        <w:rPr>
          <w:rFonts w:ascii="微軟正黑體" w:eastAsia="微軟正黑體" w:hAnsi="微軟正黑體" w:cs="Calibri" w:hint="eastAsia"/>
          <w:sz w:val="22"/>
          <w:szCs w:val="22"/>
        </w:rPr>
        <w:t>，空氣進入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閉合性氣胸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：空氣經由肺部破洞進入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：空氣經由胸壁的開放性傷口進入</w:t>
      </w:r>
    </w:p>
    <w:p w:rsidR="008D303B" w:rsidRDefault="008D303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吸氣時空氣進入胸膜腔，呼氣時空氣可外洩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與張力性氣胸比較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肺實質破裂形成單向閥機制（</w:t>
      </w:r>
      <w:r>
        <w:rPr>
          <w:rFonts w:ascii="Calibri" w:hAnsi="Calibri" w:cs="Calibri"/>
          <w:color w:val="C00000"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，導致胸膜腔內壓由負轉為正，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壓迫患側橫膈，使縱膈腔結構向對側偏移</w:t>
      </w:r>
      <w:r>
        <w:rPr>
          <w:rFonts w:ascii="微軟正黑體" w:eastAsia="微軟正黑體" w:hAnsi="微軟正黑體" w:cs="Calibri" w:hint="eastAsia"/>
          <w:sz w:val="22"/>
          <w:szCs w:val="22"/>
        </w:rPr>
        <w:t>。從而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壓迫健側肺部，使心臟繞著上下腔靜脈旋轉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降低靜脈回流與心輸出量（</w:t>
      </w:r>
      <w:r>
        <w:rPr>
          <w:rFonts w:ascii="Calibri" w:hAnsi="Calibri" w:cs="Calibri"/>
          <w:color w:val="C00000"/>
          <w:sz w:val="22"/>
          <w:szCs w:val="22"/>
        </w:rPr>
        <w:t>cardiac output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，最終導致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每次吸氣時，空氣進入胸膜腔卻無法排出</w:t>
      </w:r>
    </w:p>
    <w:p w:rsidR="008D303B" w:rsidRDefault="008D303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胸腔正壓持續上升，導致</w:t>
      </w:r>
    </w:p>
    <w:p w:rsidR="008D303B" w:rsidRDefault="008D303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</w:t>
      </w:r>
    </w:p>
    <w:p w:rsidR="008D303B" w:rsidRDefault="008D303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肺、氣管、心臟及上下腔靜脈受壓</w:t>
      </w:r>
    </w:p>
    <w:p w:rsidR="008D303B" w:rsidRDefault="008D303B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下腔靜脈彎曲變形</w:t>
      </w:r>
    </w:p>
    <w:p w:rsidR="008D303B" w:rsidRDefault="008D303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進而導致：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呼吸功能受損、回心血量減少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缺氧、心輸出量下降、血流動力不穩</w:t>
      </w:r>
    </w:p>
    <w:p w:rsidR="008D303B" w:rsidRDefault="008D303B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：因胸膜腔壓力與大氣壓力平衡，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肺部無法膨脹、肺泡無法換氣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缺氧與高碳酸血症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8D303B" w:rsidRDefault="008D303B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突發、劇烈的肋膜性胸痛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（患側）、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患側呼吸音減弱或消失、叩診聽到鼓音（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hyperresonant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）、觸覺性震顫減弱（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decreased fremitus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D303B" w:rsidRDefault="008D303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呼吸困難與低血壓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，並合併以下任一條件即需高度懷疑張力性氣胸</w:t>
      </w:r>
    </w:p>
    <w:p w:rsidR="008D303B" w:rsidRDefault="008D303B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氣管往健側偏移</w:t>
      </w:r>
    </w:p>
    <w:p w:rsidR="008D303B" w:rsidRDefault="008D303B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</w:t>
      </w:r>
    </w:p>
    <w:p w:rsidR="008D303B" w:rsidRDefault="008D30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患側皮下氣腫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嚴重呼吸窘迫：發紺、不安、盜汗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患側胸廓擴張減少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頸靜脈怒張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、心跳過快、低血壓、奇脈</w:t>
      </w:r>
    </w:p>
    <w:p w:rsidR="008D303B" w:rsidRDefault="008D303B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若同時合併全身性低血容量，頸靜脈可能反而呈現扁平狀</w:t>
      </w:r>
    </w:p>
    <w:p w:rsidR="008D303B" w:rsidRDefault="008D303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口訣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P-THORAX 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Pleuritic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（胸膜性胸痛）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Tracheal deviation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（氣管偏移）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Hyperresonance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（叩診聽到鼓音）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Onset sudden</w:t>
      </w:r>
      <w:r>
        <w:rPr>
          <w:rFonts w:ascii="微軟正黑體" w:eastAsia="微軟正黑體" w:hAnsi="微軟正黑體" w:cs="Calibri" w:hint="eastAsia"/>
          <w:sz w:val="22"/>
          <w:szCs w:val="22"/>
        </w:rPr>
        <w:t>（突然發作）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Reduced breath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（呼吸音減弱）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Absent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（觸覺性震顫消失）</w:t>
      </w:r>
    </w:p>
    <w:p w:rsidR="008D303B" w:rsidRDefault="008D303B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X-ray shows collapse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光顯示肺塌陷）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8D303B" w:rsidRDefault="008D303B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光（</w:t>
      </w:r>
      <w:r>
        <w:rPr>
          <w:rFonts w:ascii="Calibri" w:hAnsi="Calibri" w:cs="Calibri"/>
          <w:b/>
          <w:bCs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肺尖小泡（</w:t>
      </w:r>
      <w:r>
        <w:rPr>
          <w:rFonts w:ascii="Calibri" w:hAnsi="Calibri" w:cs="Calibri"/>
          <w:color w:val="C00000"/>
          <w:sz w:val="22"/>
          <w:szCs w:val="22"/>
        </w:rPr>
        <w:t>apical blebs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）與肺大泡（</w:t>
      </w:r>
      <w:r>
        <w:rPr>
          <w:rFonts w:ascii="Calibri" w:hAnsi="Calibri" w:cs="Calibri"/>
          <w:color w:val="C00000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患側肋膜線（</w:t>
      </w:r>
      <w:r>
        <w:rPr>
          <w:rFonts w:ascii="Calibri" w:hAnsi="Calibri" w:cs="Calibri"/>
          <w:color w:val="C00000"/>
          <w:sz w:val="22"/>
          <w:szCs w:val="22"/>
        </w:rPr>
        <w:t>pleural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），肺紋理減少或消失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（透明度增加）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Deep sulcus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仰臥</w:t>
      </w:r>
      <w:r>
        <w:rPr>
          <w:rFonts w:ascii="微軟正黑體" w:eastAsia="微軟正黑體" w:hAnsi="微軟正黑體" w:cs="Calibri" w:hint="eastAsia"/>
          <w:sz w:val="22"/>
          <w:szCs w:val="22"/>
        </w:rPr>
        <w:t>時氣體在前下肋膜腔積聚，導致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costophrenic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CP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）變深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患側橫膈抬高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8D303B" w:rsidRDefault="008D303B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橫膈被壓平或向腹腔凸出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肋間隙變大（</w:t>
      </w:r>
      <w:r>
        <w:rPr>
          <w:rFonts w:ascii="Calibri" w:hAnsi="Calibri" w:cs="Calibri"/>
          <w:color w:val="C00000"/>
          <w:sz w:val="22"/>
          <w:szCs w:val="22"/>
        </w:rPr>
        <w:t>intercostal spaces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D303B" w:rsidRDefault="008D303B">
      <w:pPr>
        <w:numPr>
          <w:ilvl w:val="2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縱膈、氣管偏移到健側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肺尖到胸膜頂的距離（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D303B" w:rsidRDefault="008D303B">
      <w:pPr>
        <w:numPr>
          <w:ilvl w:val="2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評估肺擴張程度</w:t>
      </w:r>
    </w:p>
    <w:p w:rsidR="008D303B" w:rsidRDefault="008D303B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光結果不明確、術前評估</w:t>
      </w:r>
    </w:p>
    <w:p w:rsidR="008D303B" w:rsidRDefault="008D303B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超音波：</w:t>
      </w:r>
      <w:r>
        <w:rPr>
          <w:rFonts w:ascii="Calibri" w:hAnsi="Calibri" w:cs="Calibri"/>
          <w:b/>
          <w:bCs/>
          <w:sz w:val="22"/>
          <w:szCs w:val="22"/>
        </w:rPr>
        <w:t>POCUS</w:t>
      </w:r>
    </w:p>
    <w:p w:rsidR="008D303B" w:rsidRDefault="008D303B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逐漸成為可辨識氣胸的工具，並納入</w:t>
      </w:r>
      <w:r>
        <w:rPr>
          <w:rFonts w:ascii="Calibri" w:hAnsi="Calibri" w:cs="Calibri"/>
          <w:sz w:val="22"/>
          <w:szCs w:val="22"/>
        </w:rPr>
        <w:t>eFAST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評估中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8D303B" w:rsidRDefault="008D303B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根據類型的處置流程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病人須同時符合以下所有條件，才能被視為穩定，其他皆屬不穩定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呼吸速率（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respiratory rate, RR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SpO₂ &gt; 90%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心跳：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60–120 bpm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血壓正常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病人能說完整句子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穩定型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基本上，若肺尖到胸膜頂的距離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≥3cm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（無潛在肺病）</w:t>
      </w:r>
    </w:p>
    <w:p w:rsidR="008D303B" w:rsidRDefault="008D303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3-6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小時後再拍一次胸部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，後續觀察、門診追蹤通常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天內可自癒</w:t>
      </w:r>
    </w:p>
    <w:p w:rsidR="008D303B" w:rsidRDefault="008D303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針刺抽氣術（</w:t>
      </w:r>
      <w:r>
        <w:rPr>
          <w:rFonts w:ascii="Calibri" w:hAnsi="Calibri" w:cs="Calibri"/>
          <w:color w:val="70AD47"/>
          <w:sz w:val="22"/>
          <w:szCs w:val="22"/>
        </w:rPr>
        <w:t>needle aspiration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8D303B" w:rsidRDefault="008D303B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可考慮保守治療的情況：病人整體健康、可遵從醫囑、首次發作、無呼吸困難，且在</w:t>
      </w:r>
      <w:r>
        <w:rPr>
          <w:rFonts w:ascii="Calibri" w:hAnsi="Calibri" w:cs="Calibri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小時後重拍胸部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光未見惡化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（肺病患者、有危險因子）</w:t>
      </w:r>
    </w:p>
    <w:p w:rsidR="008D303B" w:rsidRDefault="008D303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：可考慮觀察，仍建議先放胸管</w:t>
      </w:r>
    </w:p>
    <w:p w:rsidR="008D303B" w:rsidRDefault="008D303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≥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，轉加護病房並會診胸腔外科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不穩定、高風險（雙側氣胸、需機械通氣）病人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立即放置胸管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若高度懷疑，需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現場進行針刺減壓術（</w:t>
      </w:r>
      <w:r>
        <w:rPr>
          <w:rFonts w:ascii="Calibri" w:hAnsi="Calibri" w:cs="Calibri"/>
          <w:color w:val="70AD47"/>
          <w:sz w:val="22"/>
          <w:szCs w:val="22"/>
        </w:rPr>
        <w:t>needle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拍攝胸部</w:t>
      </w:r>
      <w:r>
        <w:rPr>
          <w:rFonts w:ascii="Calibri" w:hAnsi="Calibri" w:cs="Calibri"/>
          <w:color w:val="70AD47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光前需完成胸管放置</w:t>
      </w:r>
    </w:p>
    <w:p w:rsidR="008D303B" w:rsidRDefault="008D303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若針刺無效，可考慮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手指胸膜腔造口減壓（</w:t>
      </w:r>
      <w:r>
        <w:rPr>
          <w:rFonts w:ascii="Calibri" w:hAnsi="Calibri" w:cs="Calibri"/>
          <w:color w:val="70AD47"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8D303B" w:rsidRDefault="008D303B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在第五肋間與腋中線或前腋交界處進行切開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，並將手指插入胸膜腔內以減壓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創傷性氣胸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放置胸管適應症</w:t>
      </w:r>
    </w:p>
    <w:p w:rsidR="008D303B" w:rsidRDefault="008D303B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疑似或確診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hemopneumothorax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）：須使用大口徑胸管</w:t>
      </w:r>
    </w:p>
    <w:p w:rsidR="008D303B" w:rsidRDefault="008D303B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需要或預期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需要機械通氣</w:t>
      </w:r>
    </w:p>
    <w:p w:rsidR="008D303B" w:rsidRDefault="008D303B">
      <w:pPr>
        <w:numPr>
          <w:ilvl w:val="3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中度至大型氣胸</w:t>
      </w:r>
    </w:p>
    <w:p w:rsidR="008D303B" w:rsidRDefault="008D303B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小型氣胸但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血流動力學不穩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簡單、部分封閉（</w:t>
      </w:r>
      <w:r>
        <w:rPr>
          <w:rFonts w:ascii="Calibri" w:hAnsi="Calibri" w:cs="Calibri"/>
          <w:color w:val="70AD47"/>
          <w:sz w:val="22"/>
          <w:szCs w:val="22"/>
        </w:rPr>
        <w:t>partially occulusive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）的敷料蓋住傷口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三邊固定</w:t>
      </w:r>
    </w:p>
    <w:p w:rsidR="008D303B" w:rsidRDefault="008D303B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單向瓣膜效應（</w:t>
      </w:r>
      <w:r>
        <w:rPr>
          <w:rFonts w:ascii="Calibri" w:hAnsi="Calibri" w:cs="Calibri"/>
          <w:b/>
          <w:bCs/>
          <w:sz w:val="22"/>
          <w:szCs w:val="22"/>
        </w:rPr>
        <w:t>flutter valve effect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呼氣時空氣可以從沒有固定縫隙排出，吸氣時敷料會封住傷口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，防止空氣再次經由傷口進入胸腔</w:t>
      </w:r>
    </w:p>
    <w:p w:rsidR="008D303B" w:rsidRDefault="008D303B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完全封住胸壁傷口或四邊固定，但未放置胸管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容易增加張力性氣胸的風險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放置胸管，持續觀察，並準備手術關閉胸壁傷口</w:t>
      </w:r>
    </w:p>
    <w:p w:rsidR="008D303B" w:rsidRDefault="008D303B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針刺減壓術（</w:t>
      </w:r>
      <w:r>
        <w:rPr>
          <w:rFonts w:ascii="Calibri" w:hAnsi="Calibri" w:cs="Calibri"/>
          <w:color w:val="2E75B5"/>
          <w:sz w:val="28"/>
          <w:szCs w:val="28"/>
        </w:rPr>
        <w:t>Needle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14 - 16 Fr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成人</w:t>
      </w:r>
    </w:p>
    <w:p w:rsidR="008D303B" w:rsidRDefault="008D303B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intercostal space at the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第四至第五肋間隙與中腋線之間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4th–5th intercostal space between the anterior and midaxillary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特別適用於肌肉發達或肥胖患者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</w:p>
    <w:p w:rsidR="008D303B" w:rsidRDefault="008D303B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手指胸膜腔造口減壓（</w:t>
      </w:r>
      <w:r>
        <w:rPr>
          <w:rFonts w:ascii="Calibri" w:hAnsi="Calibri" w:cs="Calibri"/>
          <w:color w:val="2E75B5"/>
          <w:sz w:val="28"/>
          <w:szCs w:val="28"/>
        </w:rPr>
        <w:t>Finger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張力性氣胸且針刺減壓失敗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外傷性心跳停止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traumatic cardiac arrest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第五肋間與腋中線或前腋交界處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戴手套，以手指插入胸膜腔中，創造開放性氣胸</w:t>
      </w:r>
    </w:p>
    <w:p w:rsidR="008D303B" w:rsidRDefault="008D303B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胸管置放（</w:t>
      </w:r>
      <w:r>
        <w:rPr>
          <w:rFonts w:ascii="Calibri" w:hAnsi="Calibri" w:cs="Calibri"/>
          <w:color w:val="2E75B5"/>
          <w:sz w:val="28"/>
          <w:szCs w:val="28"/>
        </w:rPr>
        <w:t>Chest tube placement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無絕對禁忌，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凝血功能異常、多發性胸膜沾黏（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Multiple pleural adhesions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）、肺泡性囊泡（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Pulmonary 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第四至第五肋間隙（乳頭水平線）與腋中線之間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（安全三角區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safe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28-32 Fr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放置後須檢查胸部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光</w:t>
      </w:r>
    </w:p>
    <w:p w:rsidR="008D303B" w:rsidRDefault="008D303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胸腔引流系統（</w:t>
      </w:r>
      <w:r>
        <w:rPr>
          <w:rFonts w:ascii="Calibri" w:hAnsi="Calibri" w:cs="Calibri"/>
          <w:b/>
          <w:bCs/>
          <w:sz w:val="22"/>
          <w:szCs w:val="22"/>
        </w:rPr>
        <w:t>Chest drainage system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引流胸膜腔或縱膈腔的液體，並具有單向閥功能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胸腔下方，防止回流</w:t>
      </w:r>
    </w:p>
    <w:p w:rsidR="008D303B" w:rsidRDefault="008D303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傳統三腔式結構</w:t>
      </w:r>
    </w:p>
    <w:p w:rsidR="008D303B" w:rsidRDefault="008D303B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第一腔：收集引流液</w:t>
      </w:r>
    </w:p>
    <w:p w:rsidR="008D303B" w:rsidRDefault="008D303B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第二腔：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water seal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防止空氣逆流</w:t>
      </w:r>
    </w:p>
    <w:p w:rsidR="008D303B" w:rsidRDefault="008D303B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第三腔：控制可選的吸引壓力</w:t>
      </w:r>
    </w:p>
    <w:p w:rsidR="008D303B" w:rsidRDefault="008D303B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細針抽吸（</w:t>
      </w:r>
      <w:r>
        <w:rPr>
          <w:rFonts w:ascii="Calibri" w:hAnsi="Calibri" w:cs="Calibri"/>
          <w:color w:val="2E75B5"/>
          <w:sz w:val="28"/>
          <w:szCs w:val="28"/>
        </w:rPr>
        <w:t>Needle aspiration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穩定、大型（</w:t>
      </w:r>
      <w:r>
        <w:rPr>
          <w:rFonts w:ascii="Calibri" w:hAnsi="Calibri" w:cs="Calibri"/>
          <w:color w:val="C00000"/>
          <w:sz w:val="22"/>
          <w:szCs w:val="22"/>
        </w:rPr>
        <w:t xml:space="preserve">Apex-to-cupola ≥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公分）、原發性自發性氣胸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large primary spontaneous 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16–18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Fr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靜脈導管（</w:t>
      </w:r>
      <w:r>
        <w:rPr>
          <w:rFonts w:ascii="Calibri" w:hAnsi="Calibri" w:cs="Calibri"/>
          <w:color w:val="C00000"/>
          <w:sz w:val="22"/>
          <w:szCs w:val="22"/>
        </w:rPr>
        <w:t>IV cannula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穿刺位置</w:t>
      </w:r>
    </w:p>
    <w:p w:rsidR="008D303B" w:rsidRDefault="008D303B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第二或第三肋間及鎖骨中線處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or 3rd ICS,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第四肋間及前腋線處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 ICS, anterior 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穿刺後接上三通開關閥（</w:t>
      </w:r>
      <w:r>
        <w:rPr>
          <w:rFonts w:ascii="Calibri" w:hAnsi="Calibri" w:cs="Calibri"/>
          <w:sz w:val="22"/>
          <w:szCs w:val="22"/>
        </w:rPr>
        <w:t>three-way stopcock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），用注射器抽空氣，直到感覺到阻力或病人出現劇烈咳嗽</w:t>
      </w:r>
    </w:p>
    <w:p w:rsidR="008D303B" w:rsidRDefault="008D303B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Pigtail catheter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非緊急性氣胸、胸腔積液、膿胸等，需進行持續引流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8–14 Fr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末端呈捲曲狀，防止脫出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置放方式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Seldinger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置入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：用於長期引流，比傳統胸管小、病人較舒適</w:t>
      </w:r>
    </w:p>
    <w:p w:rsidR="008D303B" w:rsidRDefault="008D303B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8D303B" w:rsidRDefault="008D303B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同側氣胸復發</w:t>
      </w:r>
    </w:p>
    <w:p w:rsidR="008D303B" w:rsidRDefault="008D303B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雙側或對側氣胸</w:t>
      </w:r>
    </w:p>
    <w:p w:rsidR="008D303B" w:rsidRDefault="008D303B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接受胸管引流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天後，仍有持續漏氣或肺部無法擴張</w:t>
      </w:r>
    </w:p>
    <w:p w:rsidR="008D303B" w:rsidRDefault="008D303B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嚴重肺部疾病</w:t>
      </w:r>
    </w:p>
    <w:p w:rsidR="008D303B" w:rsidRDefault="008D303B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高風險職業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飛行員、潛水員</w:t>
      </w:r>
    </w:p>
    <w:p w:rsidR="008D303B" w:rsidRDefault="008D303B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8D303B" w:rsidRDefault="008D303B">
      <w:pPr>
        <w:numPr>
          <w:ilvl w:val="2"/>
          <w:numId w:val="2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胸腔鏡（</w:t>
      </w:r>
      <w:r>
        <w:rPr>
          <w:rFonts w:ascii="Calibri" w:hAnsi="Calibri" w:cs="Calibri"/>
          <w:color w:val="70AD47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8D303B" w:rsidRDefault="008D303B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開胸手術（</w:t>
      </w:r>
      <w:r>
        <w:rPr>
          <w:rFonts w:ascii="Calibri" w:hAnsi="Calibri" w:cs="Calibri"/>
          <w:color w:val="70AD47"/>
          <w:sz w:val="22"/>
          <w:szCs w:val="22"/>
        </w:rPr>
        <w:t>thoracotomy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：必要時</w:t>
      </w:r>
    </w:p>
    <w:p w:rsidR="008D303B" w:rsidRDefault="008D303B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縫合破裂處或切除含氣泡的肺部</w:t>
      </w:r>
    </w:p>
    <w:p w:rsidR="008D303B" w:rsidRDefault="008D303B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肋膜黏連術（</w:t>
      </w:r>
      <w:r>
        <w:rPr>
          <w:rFonts w:ascii="Calibri" w:hAnsi="Calibri" w:cs="Calibri"/>
          <w:b/>
          <w:bCs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D303B" w:rsidRDefault="008D303B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機械性（</w:t>
      </w:r>
      <w:r>
        <w:rPr>
          <w:rFonts w:ascii="Calibri" w:hAnsi="Calibri" w:cs="Calibri"/>
          <w:b/>
          <w:bCs/>
          <w:sz w:val="22"/>
          <w:szCs w:val="22"/>
        </w:rPr>
        <w:t>Mechanical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肋膜刮除術（</w:t>
      </w:r>
      <w:r>
        <w:rPr>
          <w:rFonts w:ascii="Calibri" w:hAnsi="Calibri" w:cs="Calibri"/>
          <w:color w:val="70AD47"/>
          <w:sz w:val="22"/>
          <w:szCs w:val="22"/>
        </w:rPr>
        <w:t>pleural abrasion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）、全或部分胸膜切除術（</w:t>
      </w:r>
      <w:r>
        <w:rPr>
          <w:rFonts w:ascii="Calibri" w:hAnsi="Calibri" w:cs="Calibri"/>
          <w:color w:val="70AD47"/>
          <w:sz w:val="22"/>
          <w:szCs w:val="22"/>
        </w:rPr>
        <w:t>pleurectomy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8D303B" w:rsidRDefault="008D303B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化學性（</w:t>
      </w:r>
      <w:r>
        <w:rPr>
          <w:rFonts w:ascii="Calibri" w:hAnsi="Calibri" w:cs="Calibri"/>
          <w:b/>
          <w:bCs/>
          <w:sz w:val="22"/>
          <w:szCs w:val="22"/>
        </w:rPr>
        <w:t>Chemical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滑石粉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doxycycline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minocycline</w:t>
      </w:r>
    </w:p>
    <w:p w:rsidR="008D303B" w:rsidRDefault="008D303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8D303B" w:rsidRDefault="008D303B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肺塌陷：呼吸衰竭</w:t>
      </w:r>
    </w:p>
    <w:p w:rsidR="008D303B" w:rsidRDefault="008D303B">
      <w:pPr>
        <w:numPr>
          <w:ilvl w:val="0"/>
          <w:numId w:val="2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張力性氣胸：心臟衰竭</w:t>
      </w:r>
    </w:p>
    <w:p w:rsidR="008D303B" w:rsidRDefault="008D303B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Obstructive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0"/>
          <w:numId w:val="3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</w:p>
    <w:p w:rsidR="008D303B" w:rsidRDefault="008D303B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氣腹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腹膜後氣腫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D303B" w:rsidRDefault="008D303B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介入性治療的併發症</w:t>
      </w:r>
    </w:p>
    <w:p w:rsidR="008D303B" w:rsidRDefault="008D303B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，造成連續性漏氣</w:t>
      </w:r>
    </w:p>
    <w:p w:rsidR="008D303B" w:rsidRDefault="008D303B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肋間神經與血管損傷</w:t>
      </w:r>
    </w:p>
    <w:p w:rsidR="008D303B" w:rsidRDefault="008D303B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8D303B" w:rsidRDefault="008D303B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8D303B" w:rsidRDefault="008D303B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Pneumothorax, AMBOSS</w:t>
      </w:r>
    </w:p>
    <w:p w:rsidR="008D303B" w:rsidRDefault="008D303B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D303B" w:rsidRDefault="008D303B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303B" w:rsidRDefault="008D303B" w:rsidP="008D303B">
      <w:r>
        <w:separator/>
      </w:r>
    </w:p>
  </w:endnote>
  <w:endnote w:type="continuationSeparator" w:id="0">
    <w:p w:rsidR="008D303B" w:rsidRDefault="008D303B" w:rsidP="008D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303B" w:rsidRDefault="008D303B" w:rsidP="008D303B">
      <w:r>
        <w:separator/>
      </w:r>
    </w:p>
  </w:footnote>
  <w:footnote w:type="continuationSeparator" w:id="0">
    <w:p w:rsidR="008D303B" w:rsidRDefault="008D303B" w:rsidP="008D3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31CE"/>
    <w:multiLevelType w:val="multilevel"/>
    <w:tmpl w:val="E36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82254"/>
    <w:multiLevelType w:val="multilevel"/>
    <w:tmpl w:val="246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60D04"/>
    <w:multiLevelType w:val="multilevel"/>
    <w:tmpl w:val="117E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E75BE"/>
    <w:multiLevelType w:val="multilevel"/>
    <w:tmpl w:val="985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43096"/>
    <w:multiLevelType w:val="multilevel"/>
    <w:tmpl w:val="324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BD3762"/>
    <w:multiLevelType w:val="multilevel"/>
    <w:tmpl w:val="F2D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890C79"/>
    <w:multiLevelType w:val="multilevel"/>
    <w:tmpl w:val="7A1E76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4DF8"/>
    <w:multiLevelType w:val="multilevel"/>
    <w:tmpl w:val="D6B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0E0C51"/>
    <w:multiLevelType w:val="multilevel"/>
    <w:tmpl w:val="52E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8278FE"/>
    <w:multiLevelType w:val="multilevel"/>
    <w:tmpl w:val="D97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A07AB2"/>
    <w:multiLevelType w:val="multilevel"/>
    <w:tmpl w:val="96C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4B0021"/>
    <w:multiLevelType w:val="multilevel"/>
    <w:tmpl w:val="625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AA16D4"/>
    <w:multiLevelType w:val="multilevel"/>
    <w:tmpl w:val="DC9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FC4DCF"/>
    <w:multiLevelType w:val="multilevel"/>
    <w:tmpl w:val="A9F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530270">
    <w:abstractNumId w:val="1"/>
  </w:num>
  <w:num w:numId="2" w16cid:durableId="10087972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42883106">
    <w:abstractNumId w:val="5"/>
  </w:num>
  <w:num w:numId="4" w16cid:durableId="961152014">
    <w:abstractNumId w:val="8"/>
  </w:num>
  <w:num w:numId="5" w16cid:durableId="283734026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654287755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675035051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45922989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4754344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3736382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4116133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48916156">
    <w:abstractNumId w:val="4"/>
  </w:num>
  <w:num w:numId="13" w16cid:durableId="2076589578">
    <w:abstractNumId w:val="13"/>
  </w:num>
  <w:num w:numId="14" w16cid:durableId="232860100">
    <w:abstractNumId w:val="7"/>
  </w:num>
  <w:num w:numId="15" w16cid:durableId="653871289">
    <w:abstractNumId w:val="12"/>
  </w:num>
  <w:num w:numId="16" w16cid:durableId="2015918159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1414667333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547595081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090350272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293024249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1" w16cid:durableId="1157844422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2" w16cid:durableId="1165583601">
    <w:abstractNumId w:val="6"/>
  </w:num>
  <w:num w:numId="23" w16cid:durableId="2032680480">
    <w:abstractNumId w:val="3"/>
  </w:num>
  <w:num w:numId="24" w16cid:durableId="2061860830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434718708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137643424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755590936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531644690">
    <w:abstractNumId w:val="0"/>
  </w:num>
  <w:num w:numId="29" w16cid:durableId="645671166">
    <w:abstractNumId w:val="11"/>
  </w:num>
  <w:num w:numId="30" w16cid:durableId="645816488">
    <w:abstractNumId w:val="10"/>
  </w:num>
  <w:num w:numId="31" w16cid:durableId="460417068">
    <w:abstractNumId w:val="9"/>
  </w:num>
  <w:num w:numId="32" w16cid:durableId="1004164850">
    <w:abstractNumId w:val="2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3B"/>
    <w:rsid w:val="008D303B"/>
    <w:rsid w:val="00C3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61E4C8-CB17-4EF8-9635-A7730D40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8D30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30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D30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30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