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29E" w:rsidRDefault="00A4729E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A4729E" w:rsidRDefault="00A4729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A4729E" w:rsidRDefault="00A4729E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729E" w:rsidRDefault="00A4729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4729E" w:rsidRDefault="00A4729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A4729E" w:rsidRDefault="00A4729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A4729E" w:rsidRDefault="00A4729E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A4729E" w:rsidRDefault="00A4729E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A4729E" w:rsidRDefault="00A4729E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81625" cy="1857375"/>
            <wp:effectExtent l="0" t="0" r="9525" b="9525"/>
            <wp:docPr id="1" name="圖片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A4729E" w:rsidRDefault="00A4729E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A4729E" w:rsidRDefault="00A4729E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A4729E" w:rsidRDefault="00A4729E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A4729E" w:rsidRDefault="00A4729E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A4729E" w:rsidRDefault="00A4729E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A4729E" w:rsidRDefault="00A4729E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A4729E" w:rsidRDefault="00A4729E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57675" cy="1895475"/>
            <wp:effectExtent l="0" t="0" r="9525" b="9525"/>
            <wp:docPr id="2" name="圖片 2" descr="機器產生的替代文字:&#10;有彈性(Compliant)&#10;彈性差(Noncompliant)&#10;收縮舒張&#10;30一39&#10;縮壓&#10;舒張壓&#10;40•4950-59669&#10;年齡(歲)&#10;收缩&#10;定的出量|&#10;大眽&#10;脈壓&#10;舒張&#10;9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有彈性(Compliant)&#10;彈性差(Noncompliant)&#10;收縮舒張&#10;30一39&#10;縮壓&#10;舒張壓&#10;40•4950-59669&#10;年齡(歲)&#10;收缩&#10;定的出量|&#10;大眽&#10;脈壓&#10;舒張&#10;9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29E" w:rsidRDefault="00A4729E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A4729E" w:rsidRDefault="00A4729E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A4729E" w:rsidRDefault="00A4729E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A4729E" w:rsidRDefault="00A4729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4729E" w:rsidRDefault="00A4729E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A4729E" w:rsidRDefault="00A4729E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A4729E" w:rsidRDefault="00A4729E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A4729E" w:rsidRDefault="00A4729E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A4729E" w:rsidRDefault="00A4729E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Primary </w:t>
      </w:r>
      <w:r>
        <w:rPr>
          <w:rFonts w:ascii="微軟正黑體" w:eastAsia="微軟正黑體" w:hAnsi="微軟正黑體" w:cs="Calibri" w:hint="eastAsia"/>
          <w:sz w:val="22"/>
          <w:szCs w:val="22"/>
        </w:rPr>
        <w:t>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A4729E" w:rsidRDefault="00A4729E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A4729E" w:rsidRDefault="00A4729E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A4729E" w:rsidRDefault="00A4729E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A4729E" w:rsidRDefault="00A4729E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A4729E" w:rsidRDefault="00A4729E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4729E" w:rsidRDefault="00A4729E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729E" w:rsidRDefault="00A4729E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來自</w:t>
      </w:r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 &lt; </w:t>
      </w:r>
      <w:hyperlink r:id="rId9" w:history="1">
        <w:r>
          <w:rPr>
            <w:rStyle w:val="a3"/>
            <w:rFonts w:ascii="Calibri" w:hAnsi="Calibri" w:cs="Calibri"/>
            <w:i/>
            <w:iCs/>
            <w:sz w:val="18"/>
            <w:szCs w:val="18"/>
          </w:rPr>
          <w:t>https://www.who.int/news-room/fact-sheets/detail/hypertension</w:t>
        </w:r>
      </w:hyperlink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A4729E" w:rsidRDefault="00A4729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A4729E" w:rsidRDefault="00A4729E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A4729E" w:rsidRDefault="00A472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A4729E" w:rsidRDefault="00A4729E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9"/>
        <w:gridCol w:w="4157"/>
      </w:tblGrid>
      <w:tr w:rsidR="00000000">
        <w:trPr>
          <w:divId w:val="101758192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101758192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1017581927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1758192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1758192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A4729E" w:rsidRDefault="00A4729E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A4729E" w:rsidRDefault="00A4729E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(A/B) + 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A4729E" w:rsidRDefault="00A4729E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A4729E" w:rsidRDefault="00A4729E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A4729E" w:rsidRDefault="00A4729E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4729E" w:rsidRDefault="00A4729E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A4729E" w:rsidRDefault="00A4729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A4729E" w:rsidRDefault="00A4729E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A4729E" w:rsidRDefault="00A4729E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A4729E" w:rsidRDefault="00A4729E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A4729E" w:rsidRDefault="00A4729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A4729E" w:rsidRDefault="00A4729E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A4729E" w:rsidRDefault="00A4729E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A4729E" w:rsidRDefault="00A4729E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A4729E" w:rsidRDefault="00A4729E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A4729E" w:rsidRDefault="00A4729E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A4729E" w:rsidRDefault="00A4729E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A4729E" w:rsidRDefault="00A4729E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4"/>
        <w:gridCol w:w="4747"/>
        <w:gridCol w:w="955"/>
      </w:tblGrid>
      <w:tr w:rsidR="00000000">
        <w:trPr>
          <w:divId w:val="10619873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619873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A4729E" w:rsidRDefault="00A4729E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10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A4729E" w:rsidRDefault="00A4729E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A4729E" w:rsidRDefault="00A4729E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47"/>
        <w:gridCol w:w="2381"/>
        <w:gridCol w:w="1358"/>
      </w:tblGrid>
      <w:tr w:rsidR="00000000">
        <w:trPr>
          <w:divId w:val="1263880472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1263880472"/>
        </w:trPr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1263880472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1263880472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A4729E" w:rsidRDefault="00A4729E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19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A4729E" w:rsidRDefault="00A4729E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A4729E" w:rsidRDefault="00A4729E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A4729E" w:rsidRDefault="00A4729E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A4729E" w:rsidRDefault="00A4729E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A4729E" w:rsidRDefault="00A4729E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A4729E" w:rsidRDefault="00A4729E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A4729E" w:rsidRDefault="00A4729E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1448280947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1448280947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Reflex tachycardia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48280947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48280947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Long-acting)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48280947"/>
        </w:trPr>
        <w:tc>
          <w:tcPr>
            <w:tcW w:w="2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11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A4729E" w:rsidRDefault="00A4729E">
            <w:pPr>
              <w:numPr>
                <w:ilvl w:val="2"/>
                <w:numId w:val="2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4729E" w:rsidRDefault="00A4729E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A4729E" w:rsidRDefault="00A4729E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0"/>
        <w:gridCol w:w="2700"/>
        <w:gridCol w:w="3016"/>
      </w:tblGrid>
      <w:tr w:rsidR="00000000">
        <w:trPr>
          <w:divId w:val="411396814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411396814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411396814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411396814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411396814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A4729E" w:rsidRDefault="00A472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12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2"/>
          <w:numId w:val="26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4729E" w:rsidRDefault="00A4729E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50"/>
        <w:gridCol w:w="3256"/>
        <w:gridCol w:w="3080"/>
      </w:tblGrid>
      <w:tr w:rsidR="00000000">
        <w:trPr>
          <w:divId w:val="3379283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5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3379283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3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5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3379283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337928371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numPr>
                <w:ilvl w:val="2"/>
                <w:numId w:val="28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A4729E" w:rsidRDefault="00A4729E">
            <w:pPr>
              <w:numPr>
                <w:ilvl w:val="2"/>
                <w:numId w:val="28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5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379283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379283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A4729E" w:rsidRDefault="00A4729E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A4729E" w:rsidRDefault="00A4729E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A4729E" w:rsidRDefault="00A4729E">
      <w:pPr>
        <w:numPr>
          <w:ilvl w:val="5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A4729E" w:rsidRDefault="00A4729E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A4729E" w:rsidRDefault="00A4729E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A4729E" w:rsidRDefault="00A4729E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A4729E" w:rsidRDefault="00A4729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1"/>
        <w:gridCol w:w="3269"/>
        <w:gridCol w:w="1546"/>
      </w:tblGrid>
      <w:tr w:rsidR="00000000">
        <w:trPr>
          <w:divId w:val="162206094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162206094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5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162206094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162206094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3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4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A4729E" w:rsidRDefault="00A472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A4729E" w:rsidRDefault="00A4729E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A4729E" w:rsidRDefault="00A4729E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A4729E" w:rsidRDefault="00A4729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A4729E" w:rsidRDefault="00A4729E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A4729E" w:rsidRDefault="00A4729E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A4729E" w:rsidRDefault="00A4729E">
      <w:pPr>
        <w:numPr>
          <w:ilvl w:val="1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729E" w:rsidRDefault="00A4729E" w:rsidP="00A4729E">
      <w:r>
        <w:separator/>
      </w:r>
    </w:p>
  </w:endnote>
  <w:endnote w:type="continuationSeparator" w:id="0">
    <w:p w:rsidR="00A4729E" w:rsidRDefault="00A4729E" w:rsidP="00A47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729E" w:rsidRDefault="00A4729E" w:rsidP="00A4729E">
      <w:r>
        <w:separator/>
      </w:r>
    </w:p>
  </w:footnote>
  <w:footnote w:type="continuationSeparator" w:id="0">
    <w:p w:rsidR="00A4729E" w:rsidRDefault="00A4729E" w:rsidP="00A47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362CE"/>
    <w:multiLevelType w:val="multilevel"/>
    <w:tmpl w:val="F9D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518489">
    <w:abstractNumId w:val="0"/>
  </w:num>
  <w:num w:numId="2" w16cid:durableId="46577653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9497062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510299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986624162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7033645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7751771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234952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601133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18272847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7090653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6030286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6750359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871822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7613360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6686058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7" w16cid:durableId="17611757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8360695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1114384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18618944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10991838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7413241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14660461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00651532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402722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6259677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5533425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8" w16cid:durableId="148415684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3122518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2793858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1" w16cid:durableId="155936366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2" w16cid:durableId="130030468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203923496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6246547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9E"/>
    <w:rsid w:val="00A4729E"/>
    <w:rsid w:val="00D1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26B73B-2A1F-44B3-8876-5E093A4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A472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4729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A472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4729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98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0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onenote:%E9%87%8D%E8%A6%81%E8%97%A5%E7%90%86.on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%E9%87%8D%E8%A6%81%E8%97%A5%E7%90%86.on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onenote:Nephro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act-sheets/detail/hypertension" TargetMode="External"/><Relationship Id="rId14" Type="http://schemas.openxmlformats.org/officeDocument/2006/relationships/hyperlink" Target="onenote:https://d.docs.live.net/56CE32FBA64785CA/&#33256;&#24202;&#31558;&#35352;/&#22806;&#31185;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2025-07-27T08:56:00Z</dcterms:created>
  <dcterms:modified xsi:type="dcterms:W3CDTF">2025-07-27T08:56:00Z</dcterms:modified>
</cp:coreProperties>
</file>