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B6441" w:rsidRDefault="00CB6441">
      <w:pPr>
        <w:pStyle w:val="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Interstitial lung disease</w:t>
      </w:r>
    </w:p>
    <w:p w:rsidR="00CB6441" w:rsidRDefault="00CB6441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Wednesday, April 23, 2025</w:t>
      </w:r>
    </w:p>
    <w:p w:rsidR="00CB6441" w:rsidRDefault="00CB6441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3:25 PM</w:t>
      </w:r>
    </w:p>
    <w:p w:rsidR="00CB6441" w:rsidRDefault="00CB6441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CB6441" w:rsidRDefault="00CB6441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CB6441" w:rsidRDefault="00CB6441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CB6441" w:rsidRDefault="00CB6441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CB6441" w:rsidRDefault="00CB6441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CB6441" w:rsidRDefault="00CB6441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CB6441" w:rsidRDefault="00CB6441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CB6441" w:rsidRDefault="00CB6441">
      <w:pPr>
        <w:numPr>
          <w:ilvl w:val="0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定義與分類（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Definition &amp; Classification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CB6441" w:rsidRDefault="00CB6441">
      <w:pPr>
        <w:numPr>
          <w:ilvl w:val="1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ILD 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是一群影響肺泡間質（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interstitium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）的疾病總稱，超過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200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種，常見表現為纖維化與慢性發炎。傳統分類方式如下：</w:t>
      </w:r>
    </w:p>
    <w:p w:rsidR="00CB6441" w:rsidRDefault="00CB6441">
      <w:pPr>
        <w:numPr>
          <w:ilvl w:val="2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類別分類</w:t>
      </w:r>
    </w:p>
    <w:tbl>
      <w:tblPr>
        <w:tblW w:w="0" w:type="auto"/>
        <w:tblInd w:w="156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151"/>
        <w:gridCol w:w="5575"/>
      </w:tblGrid>
      <w:tr w:rsidR="00000000">
        <w:trPr>
          <w:divId w:val="1199321604"/>
        </w:trPr>
        <w:tc>
          <w:tcPr>
            <w:tcW w:w="12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6441" w:rsidRDefault="00CB64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類別</w:t>
            </w:r>
          </w:p>
        </w:tc>
        <w:tc>
          <w:tcPr>
            <w:tcW w:w="59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6441" w:rsidRDefault="00CB64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疾病舉例</w:t>
            </w:r>
          </w:p>
        </w:tc>
      </w:tr>
      <w:tr w:rsidR="00000000">
        <w:trPr>
          <w:divId w:val="1199321604"/>
        </w:trPr>
        <w:tc>
          <w:tcPr>
            <w:tcW w:w="12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6441" w:rsidRDefault="00CB64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已知原因</w:t>
            </w:r>
          </w:p>
        </w:tc>
        <w:tc>
          <w:tcPr>
            <w:tcW w:w="59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6441" w:rsidRDefault="00CB64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吸入性（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asbestosis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silicosis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）、藥物（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amiodarone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methotrexate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）、放射線、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CTD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相關</w:t>
            </w:r>
          </w:p>
        </w:tc>
      </w:tr>
      <w:tr w:rsidR="00000000">
        <w:trPr>
          <w:divId w:val="1199321604"/>
        </w:trPr>
        <w:tc>
          <w:tcPr>
            <w:tcW w:w="12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6441" w:rsidRDefault="00CB64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未知原因</w:t>
            </w:r>
          </w:p>
        </w:tc>
        <w:tc>
          <w:tcPr>
            <w:tcW w:w="59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6441" w:rsidRDefault="00CB64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Idiopathic interstitial pneumonias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IPF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NSIP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COP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AIP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等）</w:t>
            </w:r>
          </w:p>
        </w:tc>
      </w:tr>
      <w:tr w:rsidR="00000000">
        <w:trPr>
          <w:divId w:val="1199321604"/>
        </w:trPr>
        <w:tc>
          <w:tcPr>
            <w:tcW w:w="12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6441" w:rsidRDefault="00CB64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肉芽腫型</w:t>
            </w:r>
          </w:p>
        </w:tc>
        <w:tc>
          <w:tcPr>
            <w:tcW w:w="59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6441" w:rsidRDefault="00CB64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Sarcoidosis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Hypersensitivity pneumonitis</w:t>
            </w:r>
          </w:p>
        </w:tc>
      </w:tr>
      <w:tr w:rsidR="00000000">
        <w:trPr>
          <w:divId w:val="1199321604"/>
        </w:trPr>
        <w:tc>
          <w:tcPr>
            <w:tcW w:w="12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6441" w:rsidRDefault="00CB64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其他特殊型</w:t>
            </w:r>
          </w:p>
        </w:tc>
        <w:tc>
          <w:tcPr>
            <w:tcW w:w="59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6441" w:rsidRDefault="00CB64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LAM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Pulmonary Langerhans cell histiocytosis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Alveolar proteinosis</w:t>
            </w:r>
          </w:p>
        </w:tc>
      </w:tr>
    </w:tbl>
    <w:p w:rsidR="00CB6441" w:rsidRDefault="00CB6441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CB6441" w:rsidRDefault="00CB6441">
      <w:pPr>
        <w:numPr>
          <w:ilvl w:val="0"/>
          <w:numId w:val="3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臨床表現與病史詢問（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Clinical Presentation &amp; History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207"/>
        <w:gridCol w:w="6599"/>
      </w:tblGrid>
      <w:tr w:rsidR="00000000">
        <w:trPr>
          <w:divId w:val="2028675102"/>
        </w:trPr>
        <w:tc>
          <w:tcPr>
            <w:tcW w:w="12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6441" w:rsidRDefault="00CB64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項目</w:t>
            </w:r>
          </w:p>
        </w:tc>
        <w:tc>
          <w:tcPr>
            <w:tcW w:w="69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6441" w:rsidRDefault="00CB64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特徵</w:t>
            </w:r>
          </w:p>
        </w:tc>
      </w:tr>
      <w:tr w:rsidR="00000000">
        <w:trPr>
          <w:divId w:val="2028675102"/>
        </w:trPr>
        <w:tc>
          <w:tcPr>
            <w:tcW w:w="12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6441" w:rsidRDefault="00CB64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呼吸道症狀</w:t>
            </w:r>
          </w:p>
        </w:tc>
        <w:tc>
          <w:tcPr>
            <w:tcW w:w="69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6441" w:rsidRDefault="00CB64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漸進性呼吸困難（最常見）、乾咳</w:t>
            </w:r>
          </w:p>
        </w:tc>
      </w:tr>
      <w:tr w:rsidR="00000000">
        <w:trPr>
          <w:divId w:val="2028675102"/>
        </w:trPr>
        <w:tc>
          <w:tcPr>
            <w:tcW w:w="12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6441" w:rsidRDefault="00CB64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lastRenderedPageBreak/>
              <w:t>其他症狀</w:t>
            </w:r>
          </w:p>
        </w:tc>
        <w:tc>
          <w:tcPr>
            <w:tcW w:w="69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6441" w:rsidRDefault="00CB64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疲倦、體重減輕；部分有胸痛（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sarcoidosis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）、血痰（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vasculitis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2028675102"/>
        </w:trPr>
        <w:tc>
          <w:tcPr>
            <w:tcW w:w="12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6441" w:rsidRDefault="00CB64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身體檢查</w:t>
            </w:r>
          </w:p>
        </w:tc>
        <w:tc>
          <w:tcPr>
            <w:tcW w:w="69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6441" w:rsidRDefault="00CB64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基底部乾囉音（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fine crackles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）、杵狀指、晚期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cyanosis</w:t>
            </w:r>
          </w:p>
        </w:tc>
      </w:tr>
      <w:tr w:rsidR="00000000">
        <w:trPr>
          <w:divId w:val="2028675102"/>
        </w:trPr>
        <w:tc>
          <w:tcPr>
            <w:tcW w:w="12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6441" w:rsidRDefault="00CB64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危險因子</w:t>
            </w:r>
          </w:p>
        </w:tc>
        <w:tc>
          <w:tcPr>
            <w:tcW w:w="69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6441" w:rsidRDefault="00CB64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吸菸史、職業暴露、既往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CTD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或惡性腫瘤、藥物史（如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nitrofurantoin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2028675102"/>
        </w:trPr>
        <w:tc>
          <w:tcPr>
            <w:tcW w:w="12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6441" w:rsidRDefault="00CB64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家族史</w:t>
            </w:r>
          </w:p>
        </w:tc>
        <w:tc>
          <w:tcPr>
            <w:tcW w:w="70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6441" w:rsidRDefault="00CB64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Idiopathic pulmonary fibrosis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有家族聚集現象，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MUC5B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基因變異與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telomere genes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相關</w:t>
            </w:r>
          </w:p>
        </w:tc>
      </w:tr>
    </w:tbl>
    <w:p w:rsidR="00CB6441" w:rsidRDefault="00CB6441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CB6441" w:rsidRDefault="00CB6441">
      <w:pPr>
        <w:numPr>
          <w:ilvl w:val="0"/>
          <w:numId w:val="4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常見類型概覽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871"/>
        <w:gridCol w:w="1910"/>
        <w:gridCol w:w="1611"/>
        <w:gridCol w:w="2110"/>
        <w:gridCol w:w="1304"/>
      </w:tblGrid>
      <w:tr w:rsidR="00000000">
        <w:trPr>
          <w:divId w:val="1632053914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6441" w:rsidRDefault="00CB64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疾病</w:t>
            </w:r>
          </w:p>
        </w:tc>
        <w:tc>
          <w:tcPr>
            <w:tcW w:w="20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6441" w:rsidRDefault="00CB64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全名</w:t>
            </w:r>
          </w:p>
        </w:tc>
        <w:tc>
          <w:tcPr>
            <w:tcW w:w="18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6441" w:rsidRDefault="00CB64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特徵症狀</w:t>
            </w:r>
          </w:p>
        </w:tc>
        <w:tc>
          <w:tcPr>
            <w:tcW w:w="22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6441" w:rsidRDefault="00CB64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HRCT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影像</w:t>
            </w:r>
          </w:p>
        </w:tc>
        <w:tc>
          <w:tcPr>
            <w:tcW w:w="12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6441" w:rsidRDefault="00CB64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預後</w:t>
            </w:r>
          </w:p>
        </w:tc>
      </w:tr>
      <w:tr w:rsidR="00000000">
        <w:trPr>
          <w:divId w:val="1632053914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6441" w:rsidRDefault="00CB64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IPF</w:t>
            </w:r>
          </w:p>
        </w:tc>
        <w:tc>
          <w:tcPr>
            <w:tcW w:w="20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6441" w:rsidRDefault="00CB64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Idiopathic Pulmonary Fibrosis</w:t>
            </w:r>
          </w:p>
        </w:tc>
        <w:tc>
          <w:tcPr>
            <w:tcW w:w="18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6441" w:rsidRDefault="00CB64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老年男性、乾咳、喘</w:t>
            </w:r>
          </w:p>
        </w:tc>
        <w:tc>
          <w:tcPr>
            <w:tcW w:w="23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6441" w:rsidRDefault="00CB64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basilar reticular opacities +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honeycombing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UIP pattern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14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6441" w:rsidRDefault="00CB64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預後差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5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年存活率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50%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1632053914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6441" w:rsidRDefault="00CB64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NSIP</w:t>
            </w:r>
          </w:p>
        </w:tc>
        <w:tc>
          <w:tcPr>
            <w:tcW w:w="20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6441" w:rsidRDefault="00CB64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Non-Specific Interstitial Pneumonia</w:t>
            </w:r>
          </w:p>
        </w:tc>
        <w:tc>
          <w:tcPr>
            <w:tcW w:w="18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6441" w:rsidRDefault="00CB64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年輕女性、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CTD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共病</w:t>
            </w:r>
          </w:p>
        </w:tc>
        <w:tc>
          <w:tcPr>
            <w:tcW w:w="22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6441" w:rsidRDefault="00CB64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symmetric GGO + reticulation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無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honeycomb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15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6441" w:rsidRDefault="00CB64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預後佳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，特別是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cellular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型</w:t>
            </w:r>
          </w:p>
        </w:tc>
      </w:tr>
      <w:tr w:rsidR="00000000">
        <w:trPr>
          <w:divId w:val="1632053914"/>
        </w:trPr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6441" w:rsidRDefault="00CB64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RB-ILD / DIP</w:t>
            </w:r>
          </w:p>
        </w:tc>
        <w:tc>
          <w:tcPr>
            <w:tcW w:w="20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6441" w:rsidRDefault="00CB64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Respiratory Bronchiolitis-Associated ILD/ </w:t>
            </w:r>
          </w:p>
          <w:p w:rsidR="00CB6441" w:rsidRDefault="00CB64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Desquamative Interstitial Pneumonia</w:t>
            </w:r>
          </w:p>
        </w:tc>
        <w:tc>
          <w:tcPr>
            <w:tcW w:w="18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6441" w:rsidRDefault="00CB64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吸菸者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、中央小葉結節</w:t>
            </w:r>
          </w:p>
        </w:tc>
        <w:tc>
          <w:tcPr>
            <w:tcW w:w="23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6441" w:rsidRDefault="00CB64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GGO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、支氣管壁增厚</w:t>
            </w:r>
          </w:p>
        </w:tc>
        <w:tc>
          <w:tcPr>
            <w:tcW w:w="13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6441" w:rsidRDefault="00CB64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DIP GGO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明顯，預後好</w:t>
            </w:r>
          </w:p>
        </w:tc>
      </w:tr>
      <w:tr w:rsidR="00000000">
        <w:trPr>
          <w:divId w:val="1632053914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6441" w:rsidRDefault="00CB64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COP</w:t>
            </w:r>
          </w:p>
        </w:tc>
        <w:tc>
          <w:tcPr>
            <w:tcW w:w="20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6441" w:rsidRDefault="00CB64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Cryptogenic Organizing Pneumonia</w:t>
            </w:r>
          </w:p>
        </w:tc>
        <w:tc>
          <w:tcPr>
            <w:tcW w:w="18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6441" w:rsidRDefault="00CB64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感冒樣、亞急性病程</w:t>
            </w:r>
          </w:p>
        </w:tc>
        <w:tc>
          <w:tcPr>
            <w:tcW w:w="22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6441" w:rsidRDefault="00CB64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migratory consolidation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±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GGO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、反轉光暈</w:t>
            </w:r>
          </w:p>
        </w:tc>
        <w:tc>
          <w:tcPr>
            <w:tcW w:w="15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6441" w:rsidRDefault="00CB64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可逆，需長期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類固醇</w:t>
            </w:r>
          </w:p>
        </w:tc>
      </w:tr>
      <w:tr w:rsidR="00000000">
        <w:trPr>
          <w:divId w:val="1632053914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6441" w:rsidRDefault="00CB64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AIP</w:t>
            </w:r>
          </w:p>
        </w:tc>
        <w:tc>
          <w:tcPr>
            <w:tcW w:w="20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6441" w:rsidRDefault="00CB64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Acute Interstitial Pneumonia</w:t>
            </w:r>
          </w:p>
        </w:tc>
        <w:tc>
          <w:tcPr>
            <w:tcW w:w="18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6441" w:rsidRDefault="00CB64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急性呼吸衰竭</w:t>
            </w:r>
          </w:p>
        </w:tc>
        <w:tc>
          <w:tcPr>
            <w:tcW w:w="22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6441" w:rsidRDefault="00CB64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bilateral GGO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±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consolidation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DAD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13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6441" w:rsidRDefault="00CB64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預後極差</w:t>
            </w:r>
          </w:p>
        </w:tc>
      </w:tr>
      <w:tr w:rsidR="00000000">
        <w:trPr>
          <w:divId w:val="1632053914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6441" w:rsidRDefault="00CB64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LIP</w:t>
            </w:r>
          </w:p>
        </w:tc>
        <w:tc>
          <w:tcPr>
            <w:tcW w:w="20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6441" w:rsidRDefault="00CB64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Lymphoid Interstitial Pneumonia</w:t>
            </w:r>
          </w:p>
        </w:tc>
        <w:tc>
          <w:tcPr>
            <w:tcW w:w="18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6441" w:rsidRDefault="00CB64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少見，與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HIV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Sjögren's syndrome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有關</w:t>
            </w:r>
          </w:p>
        </w:tc>
        <w:tc>
          <w:tcPr>
            <w:tcW w:w="23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6441" w:rsidRDefault="00CB64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Bilateral GGO +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囊狀變化（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thin-walled cysts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）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+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多發小結節</w:t>
            </w:r>
          </w:p>
        </w:tc>
        <w:tc>
          <w:tcPr>
            <w:tcW w:w="15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6441" w:rsidRDefault="00CB64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多為慢性、進展緩慢，可穩定多年</w:t>
            </w:r>
          </w:p>
        </w:tc>
      </w:tr>
    </w:tbl>
    <w:p w:rsidR="00CB6441" w:rsidRDefault="00CB6441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CB6441" w:rsidRDefault="00CB6441">
      <w:pPr>
        <w:numPr>
          <w:ilvl w:val="0"/>
          <w:numId w:val="5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診斷策略（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Diagnostic Approach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CB6441" w:rsidRDefault="00CB6441">
      <w:pPr>
        <w:numPr>
          <w:ilvl w:val="1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呼吸功能測試（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PFT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CB6441" w:rsidRDefault="00CB6441">
      <w:pPr>
        <w:numPr>
          <w:ilvl w:val="2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限制型通氣障礙（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TLC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↓，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FEV1/FVC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正常或↑）</w:t>
      </w:r>
    </w:p>
    <w:p w:rsidR="00CB6441" w:rsidRDefault="00CB6441">
      <w:pPr>
        <w:numPr>
          <w:ilvl w:val="2"/>
          <w:numId w:val="5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DLCO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下降為早期變化</w:t>
      </w:r>
    </w:p>
    <w:p w:rsidR="00CB6441" w:rsidRDefault="00CB6441">
      <w:pPr>
        <w:numPr>
          <w:ilvl w:val="1"/>
          <w:numId w:val="5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2E75B5"/>
          <w:sz w:val="28"/>
          <w:szCs w:val="28"/>
        </w:rPr>
        <w:t>影像學檢查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60"/>
        <w:gridCol w:w="5455"/>
      </w:tblGrid>
      <w:tr w:rsidR="00000000">
        <w:trPr>
          <w:divId w:val="1690333946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6441" w:rsidRDefault="00CB64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工具</w:t>
            </w:r>
          </w:p>
        </w:tc>
        <w:tc>
          <w:tcPr>
            <w:tcW w:w="53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6441" w:rsidRDefault="00CB64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重點</w:t>
            </w:r>
          </w:p>
        </w:tc>
      </w:tr>
      <w:tr w:rsidR="00000000">
        <w:trPr>
          <w:divId w:val="1690333946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6441" w:rsidRDefault="00CB64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X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光</w:t>
            </w:r>
          </w:p>
        </w:tc>
        <w:tc>
          <w:tcPr>
            <w:tcW w:w="53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6441" w:rsidRDefault="00CB64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低敏感，提示性變化（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reticulation, volume loss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1690333946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6441" w:rsidRDefault="00CB64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HRCT</w:t>
            </w:r>
          </w:p>
        </w:tc>
        <w:tc>
          <w:tcPr>
            <w:tcW w:w="54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6441" w:rsidRDefault="00CB64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診斷核心（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UIP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NSIP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mosaic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honeycombing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）</w:t>
            </w:r>
          </w:p>
        </w:tc>
      </w:tr>
    </w:tbl>
    <w:p w:rsidR="00CB6441" w:rsidRDefault="00CB6441">
      <w:pPr>
        <w:numPr>
          <w:ilvl w:val="0"/>
          <w:numId w:val="6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血液與免疫檢查</w:t>
      </w:r>
    </w:p>
    <w:p w:rsidR="00CB6441" w:rsidRDefault="00CB6441">
      <w:pPr>
        <w:numPr>
          <w:ilvl w:val="1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CTD autoantibodies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ANA, RF, anti-CCP, anti-Scl70, anti-Jo1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CB6441" w:rsidRDefault="00CB6441">
      <w:pPr>
        <w:numPr>
          <w:ilvl w:val="1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Precipitin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HP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抗體）</w:t>
      </w:r>
    </w:p>
    <w:p w:rsidR="00CB6441" w:rsidRDefault="00CB6441">
      <w:pPr>
        <w:numPr>
          <w:ilvl w:val="0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支氣管鏡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/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肺切片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580"/>
        <w:gridCol w:w="5285"/>
      </w:tblGrid>
      <w:tr w:rsidR="00000000">
        <w:trPr>
          <w:divId w:val="2043818474"/>
        </w:trPr>
        <w:tc>
          <w:tcPr>
            <w:tcW w:w="15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6441" w:rsidRDefault="00CB64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工具</w:t>
            </w:r>
          </w:p>
        </w:tc>
        <w:tc>
          <w:tcPr>
            <w:tcW w:w="51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6441" w:rsidRDefault="00CB64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用途</w:t>
            </w:r>
          </w:p>
        </w:tc>
      </w:tr>
      <w:tr w:rsidR="00000000">
        <w:trPr>
          <w:divId w:val="2043818474"/>
        </w:trPr>
        <w:tc>
          <w:tcPr>
            <w:tcW w:w="15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6441" w:rsidRDefault="00CB64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BAL</w:t>
            </w:r>
          </w:p>
        </w:tc>
        <w:tc>
          <w:tcPr>
            <w:tcW w:w="52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6441" w:rsidRDefault="00CB64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細胞學（↑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lymphocyte in HP, eosinophilia in EP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2043818474"/>
        </w:trPr>
        <w:tc>
          <w:tcPr>
            <w:tcW w:w="15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6441" w:rsidRDefault="00CB64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TBLB / VATS</w:t>
            </w:r>
          </w:p>
        </w:tc>
        <w:tc>
          <w:tcPr>
            <w:tcW w:w="51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6441" w:rsidRDefault="00CB64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確診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NSIP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UIP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COP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；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VATS yield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高但具風險</w:t>
            </w:r>
          </w:p>
        </w:tc>
      </w:tr>
    </w:tbl>
    <w:p w:rsidR="00CB6441" w:rsidRDefault="00CB6441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CB6441" w:rsidRDefault="00CB6441">
      <w:pPr>
        <w:numPr>
          <w:ilvl w:val="0"/>
          <w:numId w:val="7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治療策略（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Treatment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549"/>
        <w:gridCol w:w="5688"/>
      </w:tblGrid>
      <w:tr w:rsidR="00000000">
        <w:trPr>
          <w:divId w:val="893003461"/>
        </w:trPr>
        <w:tc>
          <w:tcPr>
            <w:tcW w:w="15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6441" w:rsidRDefault="00CB64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類型</w:t>
            </w:r>
          </w:p>
        </w:tc>
        <w:tc>
          <w:tcPr>
            <w:tcW w:w="55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6441" w:rsidRDefault="00CB64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治療建議</w:t>
            </w:r>
          </w:p>
        </w:tc>
      </w:tr>
      <w:tr w:rsidR="00000000">
        <w:trPr>
          <w:divId w:val="893003461"/>
        </w:trPr>
        <w:tc>
          <w:tcPr>
            <w:tcW w:w="15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6441" w:rsidRDefault="00CB64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IPF</w:t>
            </w:r>
          </w:p>
        </w:tc>
        <w:tc>
          <w:tcPr>
            <w:tcW w:w="56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6441" w:rsidRDefault="00CB64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抗纖維化：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Pirfenidone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Nintedanib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；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不可用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steroids</w:t>
            </w:r>
          </w:p>
        </w:tc>
      </w:tr>
      <w:tr w:rsidR="00000000">
        <w:trPr>
          <w:divId w:val="893003461"/>
        </w:trPr>
        <w:tc>
          <w:tcPr>
            <w:tcW w:w="15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6441" w:rsidRDefault="00CB64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NSIP </w:t>
            </w:r>
          </w:p>
        </w:tc>
        <w:tc>
          <w:tcPr>
            <w:tcW w:w="56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6441" w:rsidRDefault="00CB64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70AD47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類固醇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±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 xml:space="preserve"> mycophenolate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azathioprine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rituximab</w:t>
            </w:r>
          </w:p>
        </w:tc>
      </w:tr>
      <w:tr w:rsidR="00000000">
        <w:trPr>
          <w:divId w:val="893003461"/>
        </w:trPr>
        <w:tc>
          <w:tcPr>
            <w:tcW w:w="15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6441" w:rsidRDefault="00CB64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COP</w:t>
            </w:r>
          </w:p>
        </w:tc>
        <w:tc>
          <w:tcPr>
            <w:tcW w:w="55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6441" w:rsidRDefault="00CB64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類固醇首選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，療程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6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個月以上，易復發</w:t>
            </w:r>
          </w:p>
        </w:tc>
      </w:tr>
      <w:tr w:rsidR="00000000">
        <w:trPr>
          <w:divId w:val="893003461"/>
        </w:trPr>
        <w:tc>
          <w:tcPr>
            <w:tcW w:w="15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6441" w:rsidRDefault="00CB64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AIP / AE-IPF</w:t>
            </w:r>
          </w:p>
        </w:tc>
        <w:tc>
          <w:tcPr>
            <w:tcW w:w="55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6441" w:rsidRDefault="00CB64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支持療法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±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類固醇（證據弱）</w:t>
            </w:r>
          </w:p>
        </w:tc>
      </w:tr>
      <w:tr w:rsidR="00000000">
        <w:trPr>
          <w:divId w:val="893003461"/>
        </w:trPr>
        <w:tc>
          <w:tcPr>
            <w:tcW w:w="15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6441" w:rsidRDefault="00CB64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70AD47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肺移植</w:t>
            </w:r>
          </w:p>
        </w:tc>
        <w:tc>
          <w:tcPr>
            <w:tcW w:w="55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6441" w:rsidRDefault="00CB64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70AD47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嚴重進展者為終極療法</w:t>
            </w:r>
          </w:p>
        </w:tc>
      </w:tr>
    </w:tbl>
    <w:p w:rsidR="00CB6441" w:rsidRDefault="00CB6441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CB6441" w:rsidRDefault="00CB6441">
      <w:pPr>
        <w:numPr>
          <w:ilvl w:val="0"/>
          <w:numId w:val="8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重點提示</w:t>
      </w:r>
    </w:p>
    <w:p w:rsidR="00CB6441" w:rsidRDefault="00CB6441">
      <w:pPr>
        <w:numPr>
          <w:ilvl w:val="1"/>
          <w:numId w:val="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UIP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特徵（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honeycombing + reticulation + basilar predilection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）幾乎可診斷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IPF</w:t>
      </w:r>
    </w:p>
    <w:p w:rsidR="00CB6441" w:rsidRDefault="00CB6441">
      <w:pPr>
        <w:numPr>
          <w:ilvl w:val="1"/>
          <w:numId w:val="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ILD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最常見症狀為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exertional dyspnea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與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dry cough</w:t>
      </w:r>
    </w:p>
    <w:p w:rsidR="00CB6441" w:rsidRDefault="00CB6441">
      <w:pPr>
        <w:numPr>
          <w:ilvl w:val="1"/>
          <w:numId w:val="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Pirfenidone/Nintedanib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可延緩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IPF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惡化，並改善存活率</w:t>
      </w:r>
    </w:p>
    <w:p w:rsidR="00CB6441" w:rsidRDefault="00CB6441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 </w:t>
      </w:r>
    </w:p>
    <w:p w:rsidR="00CB6441" w:rsidRDefault="00CB6441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 w:hint="eastAsia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REFERENCES</w:t>
      </w:r>
    </w:p>
    <w:p w:rsidR="00CB6441" w:rsidRDefault="00CB6441">
      <w:pPr>
        <w:numPr>
          <w:ilvl w:val="0"/>
          <w:numId w:val="9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Harrisons</w:t>
      </w:r>
    </w:p>
    <w:p w:rsidR="00CB6441" w:rsidRDefault="00CB6441">
      <w:pPr>
        <w:numPr>
          <w:ilvl w:val="0"/>
          <w:numId w:val="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Boards and beyonds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B6441" w:rsidRDefault="00CB6441" w:rsidP="00CB6441">
      <w:r>
        <w:separator/>
      </w:r>
    </w:p>
  </w:endnote>
  <w:endnote w:type="continuationSeparator" w:id="0">
    <w:p w:rsidR="00CB6441" w:rsidRDefault="00CB6441" w:rsidP="00CB64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B6441" w:rsidRDefault="00CB6441" w:rsidP="00CB6441">
      <w:r>
        <w:separator/>
      </w:r>
    </w:p>
  </w:footnote>
  <w:footnote w:type="continuationSeparator" w:id="0">
    <w:p w:rsidR="00CB6441" w:rsidRDefault="00CB6441" w:rsidP="00CB644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8153E"/>
    <w:multiLevelType w:val="multilevel"/>
    <w:tmpl w:val="4C2C9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18F45C2"/>
    <w:multiLevelType w:val="multilevel"/>
    <w:tmpl w:val="35709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7414F07"/>
    <w:multiLevelType w:val="multilevel"/>
    <w:tmpl w:val="F1084FB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36AC11E8"/>
    <w:multiLevelType w:val="multilevel"/>
    <w:tmpl w:val="4A40D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298791E"/>
    <w:multiLevelType w:val="multilevel"/>
    <w:tmpl w:val="A4583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0AD4482"/>
    <w:multiLevelType w:val="multilevel"/>
    <w:tmpl w:val="FD2AD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7E11BF8"/>
    <w:multiLevelType w:val="multilevel"/>
    <w:tmpl w:val="49AA5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9346E13"/>
    <w:multiLevelType w:val="multilevel"/>
    <w:tmpl w:val="3C76F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FB02A12"/>
    <w:multiLevelType w:val="multilevel"/>
    <w:tmpl w:val="59603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20147162">
    <w:abstractNumId w:val="1"/>
  </w:num>
  <w:num w:numId="2" w16cid:durableId="1092241993">
    <w:abstractNumId w:val="5"/>
  </w:num>
  <w:num w:numId="3" w16cid:durableId="1956329816">
    <w:abstractNumId w:val="7"/>
  </w:num>
  <w:num w:numId="4" w16cid:durableId="465242319">
    <w:abstractNumId w:val="3"/>
  </w:num>
  <w:num w:numId="5" w16cid:durableId="1789010104">
    <w:abstractNumId w:val="6"/>
  </w:num>
  <w:num w:numId="6" w16cid:durableId="1422991411">
    <w:abstractNumId w:val="2"/>
  </w:num>
  <w:num w:numId="7" w16cid:durableId="1109423229">
    <w:abstractNumId w:val="0"/>
  </w:num>
  <w:num w:numId="8" w16cid:durableId="1409157632">
    <w:abstractNumId w:val="8"/>
  </w:num>
  <w:num w:numId="9" w16cid:durableId="161363455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441"/>
    <w:rsid w:val="00444216"/>
    <w:rsid w:val="00CB6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261ABFC-7236-4DFF-9748-F3B6C1B24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CB644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CB6441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CB644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CB6441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30034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3216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539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339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751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8184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341</Words>
  <Characters>1949</Characters>
  <Application>Microsoft Office Word</Application>
  <DocSecurity>0</DocSecurity>
  <Lines>16</Lines>
  <Paragraphs>4</Paragraphs>
  <ScaleCrop>false</ScaleCrop>
  <Company/>
  <LinksUpToDate>false</LinksUpToDate>
  <CharactersWithSpaces>2286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2025-07-27T09:12:00Z</dcterms:created>
  <dcterms:modified xsi:type="dcterms:W3CDTF">2025-07-27T09:12:00Z</dcterms:modified>
</cp:coreProperties>
</file>