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584" w:rsidRDefault="00F8558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心律不整</w:t>
      </w:r>
    </w:p>
    <w:p w:rsidR="00F85584" w:rsidRDefault="00F8558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F85584" w:rsidRDefault="00F8558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4:40 PM</w:t>
      </w:r>
    </w:p>
    <w:p w:rsidR="00F85584" w:rsidRDefault="00F8558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85584" w:rsidRDefault="00F8558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Calibri" w:hAnsi="Calibri" w:cs="Calibri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F85584" w:rsidRDefault="00F855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心律不整是因為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electric impulse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生成異常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傳導異常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所導致。</w:t>
      </w:r>
    </w:p>
    <w:p w:rsidR="00F85584" w:rsidRDefault="00F8558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F85584" w:rsidRDefault="00F85584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心律不整的分類與成因</w:t>
      </w:r>
    </w:p>
    <w:p w:rsidR="00F85584" w:rsidRDefault="00F8558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（心搏過緩</w:t>
      </w:r>
      <w:r>
        <w:rPr>
          <w:rFonts w:ascii="微軟正黑體" w:eastAsia="微軟正黑體" w:hAnsi="微軟正黑體" w:cs="Calibri" w:hint="eastAsia"/>
          <w:color w:val="000000"/>
        </w:rPr>
        <w:t>）</w:t>
      </w:r>
    </w:p>
    <w:p w:rsidR="00F85584" w:rsidRDefault="00F8558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心跳速率超過每分鐘小於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b/>
          <w:bCs/>
          <w:i/>
          <w:i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訊號生成異常或是訊號傳導異常。</w:t>
      </w:r>
    </w:p>
    <w:p w:rsidR="00F85584" w:rsidRDefault="00F8558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訊號傳導異常可以發生於以下部位：</w:t>
      </w:r>
    </w:p>
    <w:p w:rsidR="00F85584" w:rsidRDefault="00F85584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竇房結出口阻滯（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exit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block from the sinus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房室結傳導阻滯（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conduction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傳導受損</w:t>
      </w:r>
    </w:p>
    <w:p w:rsidR="00F85584" w:rsidRDefault="00F8558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Tachyarrhythmias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（心搏過速）</w:t>
      </w:r>
    </w:p>
    <w:p w:rsidR="00F85584" w:rsidRDefault="00F8558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Tachyarrhythmias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的異常心律，可能來自心房、房室結或心室的異常興奮源或傳導異常。</w:t>
      </w:r>
    </w:p>
    <w:p w:rsidR="00F85584" w:rsidRDefault="00F8558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根據發生的位置分成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common supraventricular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tachyarrhythmias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85584" w:rsidRDefault="00F85584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63958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063958"/>
          <w:sz w:val="20"/>
          <w:szCs w:val="20"/>
        </w:rPr>
        <w:t> </w:t>
      </w:r>
    </w:p>
    <w:p w:rsidR="00F85584" w:rsidRDefault="00F85584">
      <w:pPr>
        <w:numPr>
          <w:ilvl w:val="0"/>
          <w:numId w:val="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Bradyarrhythmias and conduction abnormalities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7"/>
        <w:gridCol w:w="2907"/>
        <w:gridCol w:w="2749"/>
        <w:gridCol w:w="3174"/>
      </w:tblGrid>
      <w:tr w:rsidR="00000000">
        <w:trPr>
          <w:divId w:val="870261791"/>
        </w:trPr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Types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sign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87026179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bradycardia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經常是意外發現</w:t>
            </w:r>
          </w:p>
          <w:p w:rsidR="00F85584" w:rsidRDefault="00F85584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運動員可見</w:t>
            </w:r>
          </w:p>
          <w:p w:rsidR="00F85584" w:rsidRDefault="00F85584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Beta-blockers, CCB</w:t>
            </w:r>
          </w:p>
        </w:tc>
        <w:tc>
          <w:tcPr>
            <w:tcW w:w="3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rate&lt;60bpm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通常不需要治療</w:t>
            </w:r>
          </w:p>
          <w:p w:rsidR="00F85584" w:rsidRDefault="00F85584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嚴重者可植入心律調節器（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70261791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Sick sinus syndrome/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Tachycardia-bradycardia syndrome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功能異常</w:t>
            </w:r>
          </w:p>
          <w:p w:rsidR="00F85584" w:rsidRDefault="00F85584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常是年紀老化造成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竇房結停頓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波的產生，代表竇房結沒有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F85584" w:rsidRDefault="00F85584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Junctional escape beat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，前面沒有出現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  <w:p w:rsidR="00F85584" w:rsidRDefault="00F85584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波重新出現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竇房結功能恢復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重新產生正常的心房去極化。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常需要植入永久性心律調節器（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7026179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First degree AV block </w:t>
            </w:r>
          </w:p>
        </w:tc>
        <w:tc>
          <w:tcPr>
            <w:tcW w:w="3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可能為正常變異，特別是在年輕人或運動員</w:t>
            </w:r>
          </w:p>
          <w:p w:rsidR="00F85584" w:rsidRDefault="00F85584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間期延長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(&gt;200 ms, &gt;5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波均傳導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到心室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。</w:t>
            </w:r>
          </w:p>
          <w:p w:rsidR="00F85584" w:rsidRDefault="00F8558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固定延長的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間期</w:t>
            </w:r>
          </w:p>
          <w:p w:rsidR="00F85584" w:rsidRDefault="00F8558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波均有對應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  <w:p w:rsidR="00F85584" w:rsidRDefault="00F8558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形態正常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</w:tc>
      </w:tr>
      <w:tr w:rsidR="00000000">
        <w:trPr>
          <w:divId w:val="870261791"/>
        </w:trPr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Second degree AV block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Subtype 1: Mobitz type I/Wenkebach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，常因迷走神經作用或藥物影響</w:t>
            </w:r>
          </w:p>
          <w:p w:rsidR="00F85584" w:rsidRDefault="00F85584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較為良性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，通常不進展至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Complete AV Block</w:t>
            </w:r>
          </w:p>
          <w:p w:rsidR="00F85584" w:rsidRDefault="00F85584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可受運動、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Atropine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波未傳導，導致部分心搏脫落（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Dropped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F85584" w:rsidRDefault="00F85584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間期逐漸延長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，最終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波無對應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間期不規則</w:t>
            </w:r>
          </w:p>
          <w:p w:rsidR="00F85584" w:rsidRDefault="00F85584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形態通常正常（窄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870261791"/>
        </w:trPr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Second degree AV block 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Subtype 2: Mobitz type II 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 bundle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或束支水平）</w:t>
            </w:r>
          </w:p>
          <w:p w:rsidR="00F85584" w:rsidRDefault="00F85584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通常與結構性心臟病（如心肌梗塞、纖維化）相關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間期固定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傳導（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間期規則</w:t>
            </w:r>
          </w:p>
          <w:p w:rsidR="00F85584" w:rsidRDefault="00F8558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可能寬（因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傳導受損）</w:t>
            </w:r>
          </w:p>
          <w:p w:rsidR="00F85584" w:rsidRDefault="00F8558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Mobitz 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更危險，可能進展至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Complete AV Block</w:t>
            </w:r>
          </w:p>
        </w:tc>
        <w:tc>
          <w:tcPr>
            <w:tcW w:w="27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需要植入永久性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7026179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Third degree AV block (Complete AV block)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心房與心室完全解離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，無任何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波傳導至心室。</w:t>
            </w:r>
          </w:p>
          <w:p w:rsidR="00F85584" w:rsidRDefault="00F85584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完全阻滯，心房與心室彼此獨立跳動</w:t>
            </w:r>
          </w:p>
          <w:p w:rsidR="00F85584" w:rsidRDefault="00F85584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高度危險，可能導致心搏停止（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Asystole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Adams-Stokes syncope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（突發性暈厥）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無關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心房規律，心室規律，但兩者不同步）</w:t>
            </w:r>
          </w:p>
          <w:p w:rsidR="00F85584" w:rsidRDefault="00F8558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形態取決於心室逸搏起源（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Narrow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Wide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心室速率通常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&lt;40 bpm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需緊急治療（暫時性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）並植入永久性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F85584" w:rsidRDefault="00F85584">
      <w:pPr>
        <w:numPr>
          <w:ilvl w:val="0"/>
          <w:numId w:val="21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AV block</w:t>
      </w:r>
      <w:r>
        <w:rPr>
          <w:rFonts w:ascii="微軟正黑體" w:eastAsia="微軟正黑體" w:hAnsi="微軟正黑體" w:cs="Calibri" w:hint="eastAsia"/>
          <w:sz w:val="32"/>
          <w:szCs w:val="32"/>
        </w:rPr>
        <w:t>：心房到心室傳導變慢或是被</w:t>
      </w:r>
      <w:r>
        <w:rPr>
          <w:rFonts w:ascii="微軟正黑體" w:eastAsia="微軟正黑體" w:hAnsi="微軟正黑體" w:cs="Calibri" w:hint="eastAsia"/>
          <w:sz w:val="32"/>
          <w:szCs w:val="32"/>
        </w:rPr>
        <w:t>blocked</w:t>
      </w:r>
    </w:p>
    <w:p w:rsidR="00F85584" w:rsidRDefault="00F85584">
      <w:pPr>
        <w:numPr>
          <w:ilvl w:val="1"/>
          <w:numId w:val="2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主要可以根據阻滯部位分為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兩大類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85584" w:rsidRDefault="00F85584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（房室結病變</w:t>
      </w:r>
    </w:p>
    <w:p w:rsidR="00F85584" w:rsidRDefault="00F85584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AV node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房室結）</w:t>
      </w:r>
    </w:p>
    <w:p w:rsidR="00F85584" w:rsidRDefault="00F8558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通常是功能性或可逆性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受迷走神經影響較大（如睡眠、運動後心跳減慢）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波形正常（窄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傳導正常</w:t>
      </w:r>
    </w:p>
    <w:p w:rsidR="00F85584" w:rsidRDefault="00F85584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間期延長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&gt;200ms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波均傳導）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Mobitz Type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間期逐漸延長，最終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，多數為良性</w:t>
      </w:r>
    </w:p>
    <w:p w:rsidR="00F85584" w:rsidRDefault="00F8558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通常為良性，可能無需治療，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conduction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在運動或交感神經興奮時改善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若為藥物引起，停藥即可恢復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若症狀嚴重或心搏過緩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Atropine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或臨時心律調節器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Temporary Pacemaker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）</w:t>
      </w:r>
    </w:p>
    <w:p w:rsidR="00F85584" w:rsidRDefault="00F85584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（希氏束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浦金耶系統病變）</w:t>
      </w:r>
    </w:p>
    <w:p w:rsidR="00F85584" w:rsidRDefault="00F85584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His bundle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希氏束）或其分支（左右束支）</w:t>
      </w:r>
    </w:p>
    <w:p w:rsidR="00F85584" w:rsidRDefault="00F8558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多為器質性病變，通常不可逆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不受迷走神經影響，症狀較嚴重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延長（寬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更容易進展為完全性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Mobitz Type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間期固定，部分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）（心房與心室完全解離，心室逸搏心律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），如右束支阻滯（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）或左束支阻滯（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預後較差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，進展為完全性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AV block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的風險高</w:t>
      </w:r>
    </w:p>
    <w:p w:rsidR="00F85584" w:rsidRDefault="00F85584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需要植入永久性心律調節器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85584" w:rsidRDefault="00F85584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85584" w:rsidRDefault="00F85584">
      <w:pPr>
        <w:numPr>
          <w:ilvl w:val="0"/>
          <w:numId w:val="22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Tachyarrhythmias</w:t>
      </w:r>
    </w:p>
    <w:p w:rsidR="00F85584" w:rsidRDefault="00F85584">
      <w:pPr>
        <w:numPr>
          <w:ilvl w:val="1"/>
          <w:numId w:val="2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Supraventricular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3782"/>
        <w:gridCol w:w="3273"/>
        <w:gridCol w:w="3159"/>
      </w:tblGrid>
      <w:tr w:rsidR="00000000">
        <w:trPr>
          <w:divId w:val="1870681161"/>
        </w:trPr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Type: 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870681161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tachycardia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運動、壓力或疾病誘發</w:t>
            </w:r>
          </w:p>
        </w:tc>
        <w:tc>
          <w:tcPr>
            <w:tcW w:w="3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rate&gt;100bpm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underlying causes</w:t>
            </w:r>
          </w:p>
        </w:tc>
      </w:tr>
      <w:tr w:rsidR="00000000">
        <w:trPr>
          <w:divId w:val="1870681161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Focal atrial tachycardia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來自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單一異位心房焦點的心動過速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，通常表現為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規則性心律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，心率通常介於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250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之間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規律的心房心動過速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(Regular AT)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清楚的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Vagal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maneuver, Adenosine,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-blocker/CCB, Synchronized Cardioversion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70681161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flutter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2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右心房折返傳導（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Right artery reentry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），最常見的路徑為右心房內下腔靜脈（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）與三尖瓣環（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annulus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）之間的峽部（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多見於左心房或右心房，與手術或導管消融後疤痕相關，或可為特發性（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idiopathic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Regular rhythm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鋸齒狀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"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Sawtooth appearance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心房頻率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320 bpm</w:t>
            </w:r>
          </w:p>
          <w:p w:rsidR="00F85584" w:rsidRDefault="00F8558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心室頻率依賴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傳導阻斷</w:t>
            </w:r>
          </w:p>
        </w:tc>
        <w:tc>
          <w:tcPr>
            <w:tcW w:w="3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抗心律不整藥物</w:t>
            </w:r>
          </w:p>
          <w:p w:rsidR="00F85584" w:rsidRDefault="00F85584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導管消融（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）可破壞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的路徑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70681161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fibrillation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心房電活動極度混亂（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chaotic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），心室率不規則（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variable ventricular 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最常見的持續性心律不整</w:t>
            </w:r>
            <w:r>
              <w:rPr>
                <w:rFonts w:ascii="微軟正黑" w:eastAsia="微軟正黑" w:hint="eastAsia"/>
                <w:color w:val="FF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常常和高齡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、高血壓、心臟病、甲狀腺功能亢進、酒精攝取、感染（如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sepsis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）、肺栓塞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等相關</w:t>
            </w:r>
          </w:p>
          <w:p w:rsidR="00F85584" w:rsidRDefault="00F85584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主要併發症為血栓栓塞（如中風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Absent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無序顫動，無法產生明確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波。</w:t>
            </w:r>
          </w:p>
          <w:p w:rsidR="00F85584" w:rsidRDefault="00F85584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心室節律完全不規則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Irregularly Irregular R-R intervals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不規則傳導心房衝動至心室，導致心室率變異性大。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digoxin</w:t>
            </w:r>
          </w:p>
          <w:p w:rsidR="00F85584" w:rsidRDefault="00F85584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預防血栓栓塞（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Prevention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NOAC</w:t>
            </w:r>
          </w:p>
          <w:p w:rsidR="00F85584" w:rsidRDefault="00F85584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治療原發病因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70681161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Multifocal atrial tachycardia (MAT)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多個心房起搏點或折返路徑（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Multiple atrial pacemakers or reentrant pathways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3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）急性惡化時</w:t>
            </w:r>
          </w:p>
        </w:tc>
        <w:tc>
          <w:tcPr>
            <w:tcW w:w="3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多個不同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波形態（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Multiple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discrete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種不同形態的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Three or more unique P-wave morphologies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Treat underlying condition</w:t>
            </w:r>
          </w:p>
          <w:p w:rsidR="00F85584" w:rsidRDefault="00F85584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的治療方式一樣，可是要避免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chronic lung disease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不可用）</w:t>
            </w:r>
          </w:p>
        </w:tc>
      </w:tr>
      <w:tr w:rsidR="00000000">
        <w:trPr>
          <w:divId w:val="1870681161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nodal reentry tachycardia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(AVNRT)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AVNRT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最常見的陣發性心動過速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(PSVT)</w:t>
            </w:r>
          </w:p>
          <w:p w:rsidR="00F85584" w:rsidRDefault="00F85584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Typical AVNRT: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主要造成短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tachycardia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的原因電傳導機轉：</w:t>
            </w:r>
          </w:p>
          <w:p w:rsidR="00F85584" w:rsidRDefault="00F8558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F85584" w:rsidRDefault="00F8558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F85584" w:rsidRDefault="00F85584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Atypical AVNRT</w:t>
            </w:r>
          </w:p>
          <w:p w:rsidR="00F85584" w:rsidRDefault="00F8558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較少見</w:t>
            </w:r>
          </w:p>
          <w:p w:rsidR="00F85584" w:rsidRDefault="00F8558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電傳導機轉：</w:t>
            </w:r>
          </w:p>
          <w:p w:rsidR="00F85584" w:rsidRDefault="00F8558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F85584" w:rsidRDefault="00F8558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波消失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因為心房激動與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同步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)</w:t>
            </w:r>
          </w:p>
          <w:p w:rsidR="00F85584" w:rsidRDefault="00F85584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(Short RP tachycardia)</w:t>
            </w:r>
          </w:p>
          <w:p w:rsidR="00F85584" w:rsidRDefault="00F85584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形態與正常竇性節律下相似</w:t>
            </w:r>
          </w:p>
          <w:p w:rsidR="00F85584" w:rsidRDefault="00F85584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波落在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RR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間距後半段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 P wave appears well after QRS)</w:t>
            </w:r>
          </w:p>
          <w:p w:rsidR="00F85584" w:rsidRDefault="00F85584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長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Long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F85584" w:rsidRDefault="00F85584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F85584" w:rsidRDefault="00F85584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870681161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reentrant tachycardia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(AVRT)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需要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異常的旁路（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共同形成折返環，因此是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一種旁路介導的折返心律失常。</w:t>
            </w:r>
          </w:p>
          <w:p w:rsidR="00F85584" w:rsidRDefault="00F85584">
            <w:pPr>
              <w:numPr>
                <w:ilvl w:val="1"/>
                <w:numId w:val="41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Wolff-Parkinson-White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WPW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）症候群最相關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窄（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Narrow QRS,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除非合併傳導異常）</w:t>
            </w:r>
          </w:p>
          <w:p w:rsidR="00F85584" w:rsidRDefault="00F85584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逆行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Retrograde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通常可在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之後看到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F85584" w:rsidRDefault="00F85584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F85584" w:rsidRDefault="00F85584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870681161"/>
        </w:trPr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Wolff-Parkinson-White syndrome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症候群的核心問題是異常的旁路（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）直接將心房衝動傳遞至心室（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Bundle of Kent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），繞過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，造成心室預激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(preexcitation)</w:t>
            </w:r>
          </w:p>
          <w:p w:rsidR="00F85584" w:rsidRDefault="00F85584">
            <w:pPr>
              <w:numPr>
                <w:ilvl w:val="1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密切相關，但並不完全相同。</w:t>
            </w:r>
          </w:p>
          <w:p w:rsidR="00F85584" w:rsidRDefault="00F85584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是一種解剖異常，心房與心室之間有旁路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(Accessory Pathway)</w:t>
            </w:r>
          </w:p>
          <w:p w:rsidR="00F85584" w:rsidRDefault="00F85584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，患者在竇性心律時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EKG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Delta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波（預激現象），但不一定會發作心律不整。</w:t>
            </w:r>
          </w:p>
          <w:p w:rsidR="00F85584" w:rsidRDefault="00F85584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是一種心律不整，是因為旁路參與形成折返路徑。發作時會產生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折返性心搏過速（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Reentrant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），可發生在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的患者（但非所有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患者都會發生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）。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Shortened PR interval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Delta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Delta wave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寬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Widened QRS complex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2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可觀察</w:t>
            </w:r>
          </w:p>
          <w:p w:rsidR="00F85584" w:rsidRDefault="00F8558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急性發作治療首選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amiodarone</w:t>
            </w:r>
          </w:p>
          <w:p w:rsidR="00F85584" w:rsidRDefault="00F8558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禁用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AV node blocker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β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-blockers, CCBs, Digoxin, Adenosine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），這些藥物可能誘發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VF</w:t>
            </w:r>
          </w:p>
          <w:p w:rsidR="00F85584" w:rsidRDefault="00F8558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根治性治療，電燒消融（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RFA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），用於有症狀的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</w:p>
        </w:tc>
      </w:tr>
    </w:tbl>
    <w:p w:rsidR="00F85584" w:rsidRDefault="00F85584">
      <w:pPr>
        <w:pStyle w:val="Web"/>
        <w:spacing w:beforeAutospacing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85584" w:rsidRDefault="00F85584">
      <w:pPr>
        <w:numPr>
          <w:ilvl w:val="0"/>
          <w:numId w:val="4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3794"/>
        <w:gridCol w:w="3305"/>
        <w:gridCol w:w="3974"/>
      </w:tblGrid>
      <w:tr w:rsidR="00000000">
        <w:trPr>
          <w:divId w:val="1191727649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19172764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Premature ventricular contraction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(PVC)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心室異常焦點（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ectopic focus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）提前激發心室收縮</w:t>
            </w:r>
          </w:p>
          <w:p w:rsidR="00F85584" w:rsidRDefault="00F85584">
            <w:pPr>
              <w:numPr>
                <w:ilvl w:val="1"/>
                <w:numId w:val="4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可能來自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automaticity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因心室異常激發</w:t>
            </w:r>
          </w:p>
          <w:p w:rsidR="00F85584" w:rsidRDefault="00F85584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波未與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相關聯</w:t>
            </w:r>
          </w:p>
          <w:p w:rsidR="00F85584" w:rsidRDefault="00F85584">
            <w:pPr>
              <w:numPr>
                <w:ilvl w:val="1"/>
                <w:numId w:val="49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完全代償間歇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compensatory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若無症狀，通常不需治療</w:t>
            </w:r>
          </w:p>
          <w:p w:rsidR="00F85584" w:rsidRDefault="00F85584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有症狀或高風險者若頻繁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 daily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）影響心功能，可考慮射頻消融（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</w:p>
        </w:tc>
      </w:tr>
      <w:tr w:rsidR="00000000">
        <w:trPr>
          <w:divId w:val="119172764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tachycardia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異常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或異常自律性導致連續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</w:p>
          <w:p w:rsidR="00F85584" w:rsidRDefault="00F85584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可分為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Monomorphic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（單形性）與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（多形性）</w:t>
            </w:r>
          </w:p>
          <w:p w:rsidR="00F85584" w:rsidRDefault="00F85584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有機會進展到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，導致死亡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連續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3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次寬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Monomorphic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形態一致</w:t>
            </w:r>
          </w:p>
          <w:p w:rsidR="00F85584" w:rsidRDefault="00F8558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形態變化</w:t>
            </w:r>
          </w:p>
          <w:p w:rsidR="00F85584" w:rsidRDefault="00F8558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(AV dissociation)</w:t>
            </w:r>
          </w:p>
          <w:p w:rsidR="00F85584" w:rsidRDefault="00F8558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fusion beats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capture beats</w:t>
            </w:r>
          </w:p>
        </w:tc>
        <w:tc>
          <w:tcPr>
            <w:tcW w:w="3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hypotension, shock, angina,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）：立即同步電擊（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Amiodarone, Lidocaine, 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長期預防：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（植入式心律轉復除顫器）或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Catheter Ablation</w:t>
            </w:r>
          </w:p>
        </w:tc>
      </w:tr>
      <w:tr w:rsidR="00000000">
        <w:trPr>
          <w:divId w:val="119172764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fibrillation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(VF)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使心室無序顫動，心輸出接近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</w:t>
            </w:r>
          </w:p>
          <w:p w:rsidR="00F85584" w:rsidRDefault="00F85584">
            <w:pPr>
              <w:numPr>
                <w:ilvl w:val="1"/>
                <w:numId w:val="5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致命性心律不整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最常見的心臟驟停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Cardiac Arrest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）原因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無可辨識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  <w:p w:rsidR="00F85584" w:rsidRDefault="00F85584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完全不規則顫動波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Fibrillatory waves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CPR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Defibrillation,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360J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Epinephrine + Amiodarone/Lidocaine</w:t>
            </w:r>
          </w:p>
        </w:tc>
      </w:tr>
      <w:tr w:rsidR="00000000">
        <w:trPr>
          <w:divId w:val="119172764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Torsades de pointes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Long QT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afterdepolarization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5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可能因低血鉀、低血鎂、抗心律不整藥物（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IA,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多形性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波形改變）</w:t>
            </w:r>
          </w:p>
          <w:p w:rsidR="00F85584" w:rsidRDefault="00F85584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Twisting of the points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軸心不斷旋轉）</w:t>
            </w:r>
          </w:p>
          <w:p w:rsidR="00F85584" w:rsidRDefault="00F85584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QTc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&gt;500ms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59"/>
              </w:numPr>
              <w:textAlignment w:val="center"/>
              <w:rPr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避免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QT prolonged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Magnesium sulfate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首選）</w:t>
            </w:r>
          </w:p>
          <w:p w:rsidR="00F85584" w:rsidRDefault="00F85584">
            <w:pPr>
              <w:numPr>
                <w:ilvl w:val="1"/>
                <w:numId w:val="5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若發作頻繁，植入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ICD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預防猝死</w:t>
            </w:r>
          </w:p>
        </w:tc>
      </w:tr>
    </w:tbl>
    <w:p w:rsidR="00F85584" w:rsidRDefault="00F8558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F85584" w:rsidRDefault="00F85584">
      <w:pPr>
        <w:numPr>
          <w:ilvl w:val="0"/>
          <w:numId w:val="60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心律不整的藥物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6"/>
        <w:gridCol w:w="1671"/>
        <w:gridCol w:w="1364"/>
        <w:gridCol w:w="2212"/>
        <w:gridCol w:w="1813"/>
      </w:tblGrid>
      <w:tr w:rsidR="00000000">
        <w:trPr>
          <w:divId w:val="145437187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臨床應用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</w:tr>
      <w:tr w:rsidR="00000000">
        <w:trPr>
          <w:divId w:val="145437187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Quinidine,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Procainamide, 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Disopyramide</w:t>
            </w:r>
          </w:p>
        </w:tc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，並延長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（亦有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阻斷作用）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QT prolonged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Torsades de Pointes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可能導致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藥物誘發性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SLE</w:t>
            </w:r>
          </w:p>
        </w:tc>
      </w:tr>
      <w:tr w:rsidR="00000000">
        <w:trPr>
          <w:divId w:val="145437187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IB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Lidocaine, Mexiletine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，縮短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（影響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後的急性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神經毒性（眩暈、癲癇）、低血壓</w:t>
            </w:r>
          </w:p>
        </w:tc>
      </w:tr>
      <w:tr w:rsidR="00000000">
        <w:trPr>
          <w:divId w:val="145437187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IC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Flecainide, Propafenone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阻斷，顯著減慢傳導，但對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影響不大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作用於心肌細胞的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Phase 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（去極化），減慢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傳導速度。</w:t>
            </w:r>
          </w:p>
        </w:tc>
        <w:tc>
          <w:tcPr>
            <w:tcW w:w="3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），但禁用於結構性心臟病（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心衰惡化、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</w:tr>
      <w:tr w:rsidR="00000000">
        <w:trPr>
          <w:divId w:val="145437187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Esmolol, Propranolol, Atenolol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速度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電流），降低心率，減少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），心肌梗塞後降低猝死率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氣喘惡化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>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 xml:space="preserve">2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阻斷）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低血壓、心動過緩</w:t>
            </w:r>
          </w:p>
        </w:tc>
      </w:tr>
      <w:tr w:rsidR="00000000">
        <w:trPr>
          <w:divId w:val="145437187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Amiodarone, Sotalol, 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Dofetilide, Ibutilide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Channel Blockers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（延長再極化），延長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 interval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（維持心律）、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最強，但副作用多（肺纖維化、肝毒性、甲狀腺問題）</w:t>
            </w:r>
          </w:p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QT prolonged</w:t>
            </w:r>
          </w:p>
        </w:tc>
      </w:tr>
      <w:tr w:rsidR="00000000">
        <w:trPr>
          <w:divId w:val="145437187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IV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Verapamil, Diltiazem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L-type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通道，降低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低血壓、心衰惡化（禁用於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5437187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外流增加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AVNRT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首選，可診斷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Wide-QRS Tachycardia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Flushing,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心搏停止感（數秒）</w:t>
            </w:r>
          </w:p>
        </w:tc>
      </w:tr>
      <w:tr w:rsidR="00000000">
        <w:trPr>
          <w:divId w:val="145437187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Digoxin 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ATPase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迷走神經張力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 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（合併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5437187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MgSO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2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穩定細胞膜，減少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Torsades de Pointes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</w:t>
            </w:r>
          </w:p>
        </w:tc>
      </w:tr>
    </w:tbl>
    <w:p w:rsidR="00F85584" w:rsidRDefault="00F85584">
      <w:pPr>
        <w:numPr>
          <w:ilvl w:val="0"/>
          <w:numId w:val="6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重點整理：</w:t>
      </w:r>
    </w:p>
    <w:p w:rsidR="00F85584" w:rsidRDefault="00F8558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</w:p>
    <w:p w:rsidR="00F85584" w:rsidRDefault="00F85584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-blocker, CCB (Verapamil, Diltiazem), Digoxin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HFrEF)</w:t>
      </w:r>
    </w:p>
    <w:p w:rsidR="00F85584" w:rsidRDefault="00F85584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Flecainide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，但無結構性心臟病才用）、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Amiodarone,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Ibutilide</w:t>
      </w:r>
    </w:p>
    <w:p w:rsidR="00F85584" w:rsidRDefault="00F85584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VT</w:t>
      </w:r>
    </w:p>
    <w:p w:rsidR="00F85584" w:rsidRDefault="00F8558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急性：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Lidocaine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MI 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後首選），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（最強效）</w:t>
      </w:r>
    </w:p>
    <w:p w:rsidR="00F85584" w:rsidRDefault="00F8558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慢性：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Amiodarone, Sotalol</w:t>
      </w:r>
    </w:p>
    <w:p w:rsidR="00F85584" w:rsidRDefault="00F85584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AVNRT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結性心搏過速）</w:t>
      </w:r>
    </w:p>
    <w:p w:rsidR="00F85584" w:rsidRDefault="00F8558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首選）</w:t>
      </w:r>
    </w:p>
    <w:p w:rsidR="00F85584" w:rsidRDefault="00F85584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Torsades de Pointes</w:t>
      </w:r>
    </w:p>
    <w:p w:rsidR="00F85584" w:rsidRDefault="00F8558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MgSO</w:t>
      </w:r>
      <w:r>
        <w:rPr>
          <w:rFonts w:ascii="Cambria Math" w:eastAsia="Microsoft JhengHei Light" w:hAnsi="Cambria Math" w:cs="Cambria Math"/>
          <w:b/>
          <w:bCs/>
          <w:color w:val="70AD47"/>
          <w:sz w:val="22"/>
          <w:szCs w:val="22"/>
        </w:rPr>
        <w:t>₄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（首選）</w:t>
      </w:r>
    </w:p>
    <w:p w:rsidR="00F85584" w:rsidRDefault="00F8558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Na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阻斷）：主要用於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 &amp;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 &amp; CCB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AF, AVNRT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</w:t>
      </w:r>
    </w:p>
    <w:p w:rsidR="00F85584" w:rsidRDefault="00F8558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延長風險高，但適用於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&amp; VT</w:t>
      </w:r>
    </w:p>
    <w:p w:rsidR="00F85584" w:rsidRDefault="00F8558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MgSO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Torsades de Pointes</w:t>
      </w:r>
    </w:p>
    <w:p w:rsidR="00F85584" w:rsidRDefault="00F8558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5584" w:rsidRDefault="00F85584">
      <w:pPr>
        <w:numPr>
          <w:ilvl w:val="0"/>
          <w:numId w:val="62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CHADS</w:t>
      </w:r>
      <w:r>
        <w:rPr>
          <w:rFonts w:ascii="Cambria Math" w:eastAsia="Microsoft JhengHei Light" w:hAnsi="Cambria Math" w:cs="Cambria Math"/>
          <w:color w:val="244061"/>
          <w:sz w:val="32"/>
          <w:szCs w:val="32"/>
        </w:rPr>
        <w:t>₂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-VASc Score </w:t>
      </w:r>
    </w:p>
    <w:p w:rsidR="00F85584" w:rsidRDefault="00F85584">
      <w:pPr>
        <w:numPr>
          <w:ilvl w:val="1"/>
          <w:numId w:val="6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是用來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評估心房顫動（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Atrial Fibrillation, AF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患者的中風風險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是否需要抗凝治療（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 therapy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84"/>
        <w:gridCol w:w="834"/>
      </w:tblGrid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</w:tr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ongestive Heart Failure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（充血性心衰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CHF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ypertension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（高血壓）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iabetes Mellitus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（糖尿病）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troke/TIA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（中風或短暫性腦缺血發作）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725882762"/>
        </w:trPr>
        <w:tc>
          <w:tcPr>
            <w:tcW w:w="6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ascular disease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（血管疾病，如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plaque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65-74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725882762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 category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</w:tbl>
    <w:p w:rsidR="00F85584" w:rsidRDefault="00F85584">
      <w:pPr>
        <w:numPr>
          <w:ilvl w:val="0"/>
          <w:numId w:val="6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最高分數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9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更精確區分低風險與高風險患者。</w:t>
      </w:r>
    </w:p>
    <w:p w:rsidR="00F85584" w:rsidRDefault="00F85584">
      <w:pPr>
        <w:pStyle w:val="2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5584" w:rsidRDefault="00F85584">
      <w:pPr>
        <w:numPr>
          <w:ilvl w:val="0"/>
          <w:numId w:val="6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治療建議（根據分數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60"/>
        <w:gridCol w:w="1109"/>
        <w:gridCol w:w="3497"/>
      </w:tblGrid>
      <w:tr w:rsidR="00000000">
        <w:trPr>
          <w:divId w:val="530186742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CHADS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-VASc Score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中風風險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建議治療</w:t>
            </w:r>
          </w:p>
        </w:tc>
      </w:tr>
      <w:tr w:rsidR="00000000">
        <w:trPr>
          <w:divId w:val="530186742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不需要抗凝血劑（可考慮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0186742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可考慮抗凝血劑</w:t>
            </w:r>
          </w:p>
        </w:tc>
      </w:tr>
      <w:tr w:rsidR="00000000">
        <w:trPr>
          <w:divId w:val="530186742"/>
        </w:trPr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建議抗凝血劑（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 &gt;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85584" w:rsidRDefault="00F85584">
      <w:pPr>
        <w:numPr>
          <w:ilvl w:val="0"/>
          <w:numId w:val="6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DOAC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Apixaban, Rivaroxaban, Dabigatran, Edoxaban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  <w:t>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（如有機械瓣膜或特定適應症）：目標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INR 2.0-3.0</w:t>
      </w:r>
    </w:p>
    <w:p w:rsidR="00F85584" w:rsidRDefault="00F85584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5584" w:rsidRDefault="00F85584">
      <w:pPr>
        <w:numPr>
          <w:ilvl w:val="0"/>
          <w:numId w:val="6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常見心律不整與處理方式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5"/>
        <w:gridCol w:w="1732"/>
        <w:gridCol w:w="2436"/>
        <w:gridCol w:w="1503"/>
      </w:tblGrid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心律不整類型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定義與特徵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，可能無症狀或出現頭暈、疲勞等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有症狀者考慮停用相關藥物（如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阻斷劑）、使用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Atropine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、暫時性或永久性心律調節器（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常見於運動員或睡眠中</w:t>
            </w:r>
          </w:p>
        </w:tc>
      </w:tr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Tachycardia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，通常為生理性反應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處理原發原因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（如發燒、貧血、脫水）；不建議直接使用抗心律不整藥物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常見於壓力、疼痛或感染時</w:t>
            </w:r>
          </w:p>
        </w:tc>
      </w:tr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Fibrillation, AF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心房無規律電活動，心室反應不規則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控制心室率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阻斷劑、鈣通道阻斷劑）、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節律控制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（抗心律不整藥物、電氣轉律）、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抗凝治療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（依</w:t>
            </w:r>
            <w:r>
              <w:rPr>
                <w:rFonts w:ascii="Calibri" w:hAnsi="Calibri" w:cs="Calibri"/>
                <w:sz w:val="22"/>
                <w:szCs w:val="22"/>
              </w:rPr>
              <w:t>CHA₂DS₂-VASc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須評估中風風險，決定是否使用抗凝劑</w:t>
            </w:r>
          </w:p>
        </w:tc>
      </w:tr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心房撲動（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Flutter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心房規律電活動，通常為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2:1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傳導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Calibri" w:hAnsi="Calibri" w:cs="Calibri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的治療策略；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射頻消融術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效果良好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常見於心臟手術後或結構性心臟病患者</w:t>
            </w:r>
          </w:p>
        </w:tc>
      </w:tr>
      <w:tr w:rsidR="00000000">
        <w:trPr>
          <w:divId w:val="1114329584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室上性心搏過速（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Supraventricular Tachycardia, SVT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心率快速且規則，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波窄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迷走神經刺激法（如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Valsalva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、β阻斷劑、鈣通道阻斷劑、射頻消融術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常見於年輕人，發作性強</w:t>
            </w:r>
          </w:p>
        </w:tc>
      </w:tr>
      <w:tr w:rsidR="00000000">
        <w:trPr>
          <w:divId w:val="1114329584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心室性早期收縮（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Premature Ventricular Contraction, PVC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提早出現的寬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無症狀者觀察；有症狀者可考慮β阻斷劑；頻繁者需進一步評估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若頻繁出現，需排除結構性心臟病</w:t>
            </w:r>
          </w:p>
        </w:tc>
      </w:tr>
      <w:tr w:rsidR="00000000">
        <w:trPr>
          <w:divId w:val="1114329584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心室性心搏過速（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Ventricular Tachycardia, VT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三次以上連續的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PVC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，心率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 100 bpm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穩定者使用抗心律不整藥物（如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）；不穩定者立即電氣轉律；長期管理考慮植入式心律轉復除顫器（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可進展為心室顫動，需緊急處理</w:t>
            </w:r>
          </w:p>
        </w:tc>
      </w:tr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Ventricular Fibrillation, VF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心室無效電活動，無心輸出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立即心肺復甦術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CPR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）與電氣除顫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；後續考慮</w:t>
            </w:r>
            <w:r>
              <w:rPr>
                <w:rFonts w:ascii="Calibri" w:hAnsi="Calibri" w:cs="Calibri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植入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為心臟驟停的主要原因</w:t>
            </w:r>
          </w:p>
        </w:tc>
      </w:tr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Torsades de Pointes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特殊型態的多形性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間期延長相關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硫酸鎂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MgSO₄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、停止致病藥物、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矯正電解質異常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、必要時使用臨時起搏器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常見於藥物誘發或電解質異常患者</w:t>
            </w:r>
          </w:p>
        </w:tc>
      </w:tr>
      <w:tr w:rsidR="00000000">
        <w:trPr>
          <w:divId w:val="1114329584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Wolff-Parkinson-White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症候群（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存在額外傳導路徑，易引發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SVT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急性發作時避免使用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節阻斷劑（如β阻斷劑）；首選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；根治方法為射頻消融術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需避免使用可能加重症狀的藥物</w:t>
            </w:r>
          </w:p>
        </w:tc>
      </w:tr>
      <w:tr w:rsidR="00000000">
        <w:trPr>
          <w:divId w:val="111432958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病竇症候群（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Sick Sinus Syndrome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竇房結功能異常，導致心率過慢或停頓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有症狀者需植入心律調節器；避免使用抑制心率的藥物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常見於老年人或結構性心臟病患者</w:t>
            </w:r>
          </w:p>
        </w:tc>
      </w:tr>
    </w:tbl>
    <w:p w:rsidR="00F85584" w:rsidRDefault="00F85584">
      <w:pPr>
        <w:numPr>
          <w:ilvl w:val="0"/>
          <w:numId w:val="67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警示：</w:t>
      </w:r>
      <w:r>
        <w:rPr>
          <w:rFonts w:ascii="Calibri" w:hAnsi="Calibri" w:cs="Calibri"/>
          <w:color w:val="C00000"/>
          <w:sz w:val="22"/>
          <w:szCs w:val="22"/>
        </w:rPr>
        <w:t>VT/VF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Mobitz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Complete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 xml:space="preserve">Torsades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等皆需</w:t>
      </w: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監測</w:t>
      </w:r>
    </w:p>
    <w:p w:rsidR="00F85584" w:rsidRDefault="00F8558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5584" w:rsidRDefault="00F85584">
      <w:pPr>
        <w:numPr>
          <w:ilvl w:val="0"/>
          <w:numId w:val="6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心律調節器植入適應症（根據</w:t>
      </w:r>
      <w:r>
        <w:rPr>
          <w:rFonts w:ascii="Calibri" w:hAnsi="Calibri" w:cs="Calibri"/>
          <w:color w:val="1E4E79"/>
          <w:sz w:val="28"/>
          <w:szCs w:val="28"/>
        </w:rPr>
        <w:t xml:space="preserve"> ACC/AHA/HRS </w:t>
      </w: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指南）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3098"/>
        <w:gridCol w:w="2310"/>
        <w:gridCol w:w="2417"/>
      </w:tblGrid>
      <w:tr w:rsidR="00000000">
        <w:trPr>
          <w:divId w:val="1328098261"/>
        </w:trPr>
        <w:tc>
          <w:tcPr>
            <w:tcW w:w="1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適應症類別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（明確適應）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（可能適應）</w:t>
            </w:r>
          </w:p>
        </w:tc>
        <w:tc>
          <w:tcPr>
            <w:tcW w:w="2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IIb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（適應性較弱）</w:t>
            </w:r>
          </w:p>
        </w:tc>
      </w:tr>
      <w:tr w:rsidR="00000000">
        <w:trPr>
          <w:divId w:val="1328098261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竇房結功能不全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6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有症狀的竇性心搏過緩</w:t>
            </w:r>
          </w:p>
          <w:p w:rsidR="00F85584" w:rsidRDefault="00F85584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症狀性心搏過緩與必要藥物治療相關</w:t>
            </w:r>
          </w:p>
          <w:p w:rsidR="00F85584" w:rsidRDefault="00F85584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症狀性心搏無法適應運動需求（</w:t>
            </w:r>
            <w:r>
              <w:rPr>
                <w:rFonts w:ascii="Calibri" w:hAnsi="Calibri" w:cs="Calibri"/>
                <w:sz w:val="22"/>
                <w:szCs w:val="22"/>
              </w:rPr>
              <w:t>chronotropic incompetence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無症狀但心率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</w:p>
          <w:p w:rsidR="00F85584" w:rsidRDefault="00F85584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不明原因昏厥且發現竇房結功能異常。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清醒時心率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但無明顯症狀。</w:t>
            </w:r>
          </w:p>
        </w:tc>
      </w:tr>
      <w:tr w:rsidR="00000000">
        <w:trPr>
          <w:divId w:val="1328098261"/>
        </w:trPr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房室傳導阻滯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（無論是否有症狀）</w:t>
            </w:r>
          </w:p>
          <w:p w:rsidR="00F85584" w:rsidRDefault="00F85584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Mobitz 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F85584" w:rsidRDefault="00F85584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運動誘發的二或三度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AV block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Mobitz II AV block</w:t>
            </w:r>
          </w:p>
          <w:p w:rsidR="00F85584" w:rsidRDefault="00F85584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伴血流動力學異常。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無症狀的一度或二度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1328098261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心衰竭與心室同步異常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5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LVEF ≤35% + QRS ≥150ms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NYHA II–IV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級。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6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左束支阻滯。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7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，無左束支阻滯。</w:t>
            </w:r>
          </w:p>
        </w:tc>
      </w:tr>
    </w:tbl>
    <w:p w:rsidR="00F85584" w:rsidRDefault="00F8558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F85584" w:rsidRDefault="00F85584">
      <w:pPr>
        <w:numPr>
          <w:ilvl w:val="0"/>
          <w:numId w:val="7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心臟起搏器類型總覽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USMLE/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德國醫師考試會常考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2"/>
        <w:gridCol w:w="1674"/>
        <w:gridCol w:w="2911"/>
        <w:gridCol w:w="1489"/>
      </w:tblGrid>
      <w:tr w:rsidR="00000000">
        <w:trPr>
          <w:divId w:val="1929536767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特點與結構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使用方式與優點</w:t>
            </w:r>
          </w:p>
        </w:tc>
      </w:tr>
      <w:tr w:rsidR="00000000">
        <w:trPr>
          <w:divId w:val="1929536767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Single-chamber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僅有一條導線，連接至右心房或右心室。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7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慢性房顫伴有緩慢心室率</w:t>
            </w:r>
          </w:p>
          <w:p w:rsidR="00F85584" w:rsidRDefault="00F85584">
            <w:pPr>
              <w:numPr>
                <w:ilvl w:val="1"/>
                <w:numId w:val="7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單純竇房結功能障礙或房室傳導阻滯患者。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結構簡單，手術時間短，適用於對同步性需求較低的患者。</w:t>
            </w:r>
          </w:p>
        </w:tc>
      </w:tr>
      <w:tr w:rsidR="00000000">
        <w:trPr>
          <w:divId w:val="192953676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Dual-chamber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現在較為常用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兩條導線，分別連接至右心房與右心室，協調心房與心室的收縮。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8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症狀性竇房結功能障礙</w:t>
            </w:r>
          </w:p>
          <w:p w:rsidR="00F85584" w:rsidRDefault="00F85584">
            <w:pPr>
              <w:numPr>
                <w:ilvl w:val="1"/>
                <w:numId w:val="8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二度或三度房室傳導阻滯。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模擬生理性心律，提高心輸出量，減少心房顫動風險。</w:t>
            </w:r>
          </w:p>
        </w:tc>
      </w:tr>
      <w:tr w:rsidR="00000000">
        <w:trPr>
          <w:divId w:val="1929536767"/>
        </w:trPr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三腔起搏器（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Biventricular / CRT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三條導線，連接至右心房、右心室與左心室（經冠狀竇），實現心室再同步化。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8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左心室射出分率（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≤35%</w:t>
            </w:r>
          </w:p>
          <w:p w:rsidR="00F85584" w:rsidRDefault="00F85584">
            <w:pPr>
              <w:numPr>
                <w:ilvl w:val="1"/>
                <w:numId w:val="81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寬度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≥120ms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的心衰患者。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改善心室同步性，提升心功能，降低心衰再住院率與死亡率。</w:t>
            </w:r>
          </w:p>
        </w:tc>
      </w:tr>
      <w:tr w:rsidR="00000000">
        <w:trPr>
          <w:divId w:val="1929536767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Leadless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無導線，整合電池與電極於一體，直接植入右心室。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8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無靜脈通路或高感染風險患者</w:t>
            </w:r>
          </w:p>
          <w:p w:rsidR="00F85584" w:rsidRDefault="00F85584">
            <w:pPr>
              <w:numPr>
                <w:ilvl w:val="1"/>
                <w:numId w:val="8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需單腔起搏者。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微創植入，感染風險低，適合特定患者，但目前僅限於單腔起搏。</w:t>
            </w:r>
          </w:p>
        </w:tc>
      </w:tr>
      <w:tr w:rsidR="00000000">
        <w:trPr>
          <w:divId w:val="192953676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頻率反應型起搏器（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Rate-responsive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內建感測器，根據活動量自動調整起搏頻率。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numPr>
                <w:ilvl w:val="1"/>
                <w:numId w:val="8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慢性竇房結功能障礙</w:t>
            </w:r>
          </w:p>
          <w:p w:rsidR="00F85584" w:rsidRDefault="00F85584">
            <w:pPr>
              <w:numPr>
                <w:ilvl w:val="1"/>
                <w:numId w:val="8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584" w:rsidRDefault="00F855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提供生理性心率調節，改善運動耐受性與生活品質。</w:t>
            </w:r>
          </w:p>
        </w:tc>
      </w:tr>
    </w:tbl>
    <w:p w:rsidR="00F85584" w:rsidRDefault="00F8558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5584" w:rsidRDefault="00F85584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85584" w:rsidRDefault="00F85584">
      <w:pPr>
        <w:numPr>
          <w:ilvl w:val="0"/>
          <w:numId w:val="84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F85584" w:rsidRDefault="00F85584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Arrhythimias</w:t>
      </w:r>
    </w:p>
    <w:p w:rsidR="00F85584" w:rsidRDefault="00F85584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584" w:rsidRDefault="00F85584" w:rsidP="00F85584">
      <w:r>
        <w:separator/>
      </w:r>
    </w:p>
  </w:endnote>
  <w:endnote w:type="continuationSeparator" w:id="0">
    <w:p w:rsidR="00F85584" w:rsidRDefault="00F85584" w:rsidP="00F85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584" w:rsidRDefault="00F85584" w:rsidP="00F85584">
      <w:r>
        <w:separator/>
      </w:r>
    </w:p>
  </w:footnote>
  <w:footnote w:type="continuationSeparator" w:id="0">
    <w:p w:rsidR="00F85584" w:rsidRDefault="00F85584" w:rsidP="00F85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6FA"/>
    <w:multiLevelType w:val="multilevel"/>
    <w:tmpl w:val="45D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A5934"/>
    <w:multiLevelType w:val="multilevel"/>
    <w:tmpl w:val="B5A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4211"/>
    <w:multiLevelType w:val="multilevel"/>
    <w:tmpl w:val="B5B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3FAE"/>
    <w:multiLevelType w:val="multilevel"/>
    <w:tmpl w:val="56D6E5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9A06F56"/>
    <w:multiLevelType w:val="multilevel"/>
    <w:tmpl w:val="F82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4947"/>
    <w:multiLevelType w:val="multilevel"/>
    <w:tmpl w:val="FF2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318EB"/>
    <w:multiLevelType w:val="multilevel"/>
    <w:tmpl w:val="411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3354F"/>
    <w:multiLevelType w:val="multilevel"/>
    <w:tmpl w:val="9E52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C67F7C"/>
    <w:multiLevelType w:val="multilevel"/>
    <w:tmpl w:val="386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6326A"/>
    <w:multiLevelType w:val="multilevel"/>
    <w:tmpl w:val="B3A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06C23"/>
    <w:multiLevelType w:val="multilevel"/>
    <w:tmpl w:val="78D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774B7"/>
    <w:multiLevelType w:val="multilevel"/>
    <w:tmpl w:val="B66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D01E8"/>
    <w:multiLevelType w:val="multilevel"/>
    <w:tmpl w:val="7AF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60F20"/>
    <w:multiLevelType w:val="multilevel"/>
    <w:tmpl w:val="E9D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829CA"/>
    <w:multiLevelType w:val="multilevel"/>
    <w:tmpl w:val="D5A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9567B"/>
    <w:multiLevelType w:val="multilevel"/>
    <w:tmpl w:val="E16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BD409B"/>
    <w:multiLevelType w:val="multilevel"/>
    <w:tmpl w:val="79C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D7BA5"/>
    <w:multiLevelType w:val="multilevel"/>
    <w:tmpl w:val="9BE6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12A54"/>
    <w:multiLevelType w:val="multilevel"/>
    <w:tmpl w:val="0C8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95185"/>
    <w:multiLevelType w:val="multilevel"/>
    <w:tmpl w:val="5870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1F16BE"/>
    <w:multiLevelType w:val="multilevel"/>
    <w:tmpl w:val="541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B48CC"/>
    <w:multiLevelType w:val="multilevel"/>
    <w:tmpl w:val="11A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629F8"/>
    <w:multiLevelType w:val="multilevel"/>
    <w:tmpl w:val="808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61A6564"/>
    <w:multiLevelType w:val="multilevel"/>
    <w:tmpl w:val="D87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729F6"/>
    <w:multiLevelType w:val="multilevel"/>
    <w:tmpl w:val="D62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F4778"/>
    <w:multiLevelType w:val="multilevel"/>
    <w:tmpl w:val="10A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B1406"/>
    <w:multiLevelType w:val="multilevel"/>
    <w:tmpl w:val="995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43BC3"/>
    <w:multiLevelType w:val="multilevel"/>
    <w:tmpl w:val="E8CC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B85061"/>
    <w:multiLevelType w:val="multilevel"/>
    <w:tmpl w:val="9BF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E4B24"/>
    <w:multiLevelType w:val="multilevel"/>
    <w:tmpl w:val="BF7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AD7D3E"/>
    <w:multiLevelType w:val="multilevel"/>
    <w:tmpl w:val="0CB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9680B"/>
    <w:multiLevelType w:val="multilevel"/>
    <w:tmpl w:val="57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2A41C8"/>
    <w:multiLevelType w:val="multilevel"/>
    <w:tmpl w:val="906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3957F7"/>
    <w:multiLevelType w:val="multilevel"/>
    <w:tmpl w:val="F21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D42BD"/>
    <w:multiLevelType w:val="multilevel"/>
    <w:tmpl w:val="2EC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73E36"/>
    <w:multiLevelType w:val="multilevel"/>
    <w:tmpl w:val="C73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0566E"/>
    <w:multiLevelType w:val="multilevel"/>
    <w:tmpl w:val="144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E6262"/>
    <w:multiLevelType w:val="multilevel"/>
    <w:tmpl w:val="479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B32008"/>
    <w:multiLevelType w:val="multilevel"/>
    <w:tmpl w:val="270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844CC"/>
    <w:multiLevelType w:val="multilevel"/>
    <w:tmpl w:val="134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74B59"/>
    <w:multiLevelType w:val="multilevel"/>
    <w:tmpl w:val="B9E8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D7362"/>
    <w:multiLevelType w:val="multilevel"/>
    <w:tmpl w:val="AAA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035107"/>
    <w:multiLevelType w:val="multilevel"/>
    <w:tmpl w:val="6F3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35B9A"/>
    <w:multiLevelType w:val="multilevel"/>
    <w:tmpl w:val="C4A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86376"/>
    <w:multiLevelType w:val="multilevel"/>
    <w:tmpl w:val="05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C13DB8"/>
    <w:multiLevelType w:val="multilevel"/>
    <w:tmpl w:val="E0F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B109E"/>
    <w:multiLevelType w:val="multilevel"/>
    <w:tmpl w:val="7A6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A950F8"/>
    <w:multiLevelType w:val="multilevel"/>
    <w:tmpl w:val="18E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547B21"/>
    <w:multiLevelType w:val="multilevel"/>
    <w:tmpl w:val="EAD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1552F"/>
    <w:multiLevelType w:val="multilevel"/>
    <w:tmpl w:val="766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8422D"/>
    <w:multiLevelType w:val="multilevel"/>
    <w:tmpl w:val="10C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965E39"/>
    <w:multiLevelType w:val="multilevel"/>
    <w:tmpl w:val="FF9A47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47E01066"/>
    <w:multiLevelType w:val="multilevel"/>
    <w:tmpl w:val="996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876E1"/>
    <w:multiLevelType w:val="multilevel"/>
    <w:tmpl w:val="D7C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AD47B4F"/>
    <w:multiLevelType w:val="multilevel"/>
    <w:tmpl w:val="953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162EE9"/>
    <w:multiLevelType w:val="multilevel"/>
    <w:tmpl w:val="C69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3822C1"/>
    <w:multiLevelType w:val="multilevel"/>
    <w:tmpl w:val="230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B947F9"/>
    <w:multiLevelType w:val="multilevel"/>
    <w:tmpl w:val="AF5C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1F390A"/>
    <w:multiLevelType w:val="multilevel"/>
    <w:tmpl w:val="CCF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577E01"/>
    <w:multiLevelType w:val="multilevel"/>
    <w:tmpl w:val="725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482971"/>
    <w:multiLevelType w:val="multilevel"/>
    <w:tmpl w:val="08E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50522B"/>
    <w:multiLevelType w:val="multilevel"/>
    <w:tmpl w:val="08C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B841BFE"/>
    <w:multiLevelType w:val="multilevel"/>
    <w:tmpl w:val="1B0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544E12"/>
    <w:multiLevelType w:val="multilevel"/>
    <w:tmpl w:val="A25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EE5203"/>
    <w:multiLevelType w:val="multilevel"/>
    <w:tmpl w:val="20B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6A65D0"/>
    <w:multiLevelType w:val="multilevel"/>
    <w:tmpl w:val="55B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491E34"/>
    <w:multiLevelType w:val="multilevel"/>
    <w:tmpl w:val="C662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D050EA"/>
    <w:multiLevelType w:val="multilevel"/>
    <w:tmpl w:val="C5DE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141177"/>
    <w:multiLevelType w:val="multilevel"/>
    <w:tmpl w:val="46F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1681F62"/>
    <w:multiLevelType w:val="multilevel"/>
    <w:tmpl w:val="6F1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2EC396D"/>
    <w:multiLevelType w:val="multilevel"/>
    <w:tmpl w:val="950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89278E"/>
    <w:multiLevelType w:val="multilevel"/>
    <w:tmpl w:val="4E76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DE6674"/>
    <w:multiLevelType w:val="multilevel"/>
    <w:tmpl w:val="5DC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5FC47CF"/>
    <w:multiLevelType w:val="multilevel"/>
    <w:tmpl w:val="02363C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669E0D9E"/>
    <w:multiLevelType w:val="multilevel"/>
    <w:tmpl w:val="1AF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F16DEB"/>
    <w:multiLevelType w:val="multilevel"/>
    <w:tmpl w:val="326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347793"/>
    <w:multiLevelType w:val="multilevel"/>
    <w:tmpl w:val="11E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64012D"/>
    <w:multiLevelType w:val="multilevel"/>
    <w:tmpl w:val="89C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6B1EDC"/>
    <w:multiLevelType w:val="multilevel"/>
    <w:tmpl w:val="50F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F70705"/>
    <w:multiLevelType w:val="multilevel"/>
    <w:tmpl w:val="156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A046FA"/>
    <w:multiLevelType w:val="multilevel"/>
    <w:tmpl w:val="6D5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27136E9"/>
    <w:multiLevelType w:val="multilevel"/>
    <w:tmpl w:val="879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B864B5"/>
    <w:multiLevelType w:val="multilevel"/>
    <w:tmpl w:val="9B4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D31665"/>
    <w:multiLevelType w:val="multilevel"/>
    <w:tmpl w:val="BBF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216A24"/>
    <w:multiLevelType w:val="multilevel"/>
    <w:tmpl w:val="8964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9297164">
    <w:abstractNumId w:val="84"/>
  </w:num>
  <w:num w:numId="2" w16cid:durableId="1084179652">
    <w:abstractNumId w:val="80"/>
  </w:num>
  <w:num w:numId="3" w16cid:durableId="172577778">
    <w:abstractNumId w:val="65"/>
  </w:num>
  <w:num w:numId="4" w16cid:durableId="982582798">
    <w:abstractNumId w:val="17"/>
  </w:num>
  <w:num w:numId="5" w16cid:durableId="989485460">
    <w:abstractNumId w:val="76"/>
  </w:num>
  <w:num w:numId="6" w16cid:durableId="910888666">
    <w:abstractNumId w:val="60"/>
  </w:num>
  <w:num w:numId="7" w16cid:durableId="555820878">
    <w:abstractNumId w:val="75"/>
  </w:num>
  <w:num w:numId="8" w16cid:durableId="1078089990">
    <w:abstractNumId w:val="11"/>
  </w:num>
  <w:num w:numId="9" w16cid:durableId="428084378">
    <w:abstractNumId w:val="4"/>
  </w:num>
  <w:num w:numId="10" w16cid:durableId="1654875188">
    <w:abstractNumId w:val="26"/>
  </w:num>
  <w:num w:numId="11" w16cid:durableId="52509987">
    <w:abstractNumId w:val="71"/>
  </w:num>
  <w:num w:numId="12" w16cid:durableId="41222467">
    <w:abstractNumId w:val="16"/>
  </w:num>
  <w:num w:numId="13" w16cid:durableId="1276256115">
    <w:abstractNumId w:val="21"/>
  </w:num>
  <w:num w:numId="14" w16cid:durableId="131873686">
    <w:abstractNumId w:val="44"/>
  </w:num>
  <w:num w:numId="15" w16cid:durableId="1837844484">
    <w:abstractNumId w:val="32"/>
  </w:num>
  <w:num w:numId="16" w16cid:durableId="1115055532">
    <w:abstractNumId w:val="5"/>
  </w:num>
  <w:num w:numId="17" w16cid:durableId="524174806">
    <w:abstractNumId w:val="34"/>
  </w:num>
  <w:num w:numId="18" w16cid:durableId="1634404282">
    <w:abstractNumId w:val="62"/>
  </w:num>
  <w:num w:numId="19" w16cid:durableId="686443696">
    <w:abstractNumId w:val="9"/>
  </w:num>
  <w:num w:numId="20" w16cid:durableId="239676196">
    <w:abstractNumId w:val="43"/>
  </w:num>
  <w:num w:numId="21" w16cid:durableId="1319724271">
    <w:abstractNumId w:val="61"/>
  </w:num>
  <w:num w:numId="22" w16cid:durableId="856894384">
    <w:abstractNumId w:val="68"/>
  </w:num>
  <w:num w:numId="23" w16cid:durableId="1736078661">
    <w:abstractNumId w:val="35"/>
  </w:num>
  <w:num w:numId="24" w16cid:durableId="1676149435">
    <w:abstractNumId w:val="24"/>
  </w:num>
  <w:num w:numId="25" w16cid:durableId="724107518">
    <w:abstractNumId w:val="63"/>
  </w:num>
  <w:num w:numId="26" w16cid:durableId="1184322714">
    <w:abstractNumId w:val="30"/>
  </w:num>
  <w:num w:numId="27" w16cid:durableId="57410611">
    <w:abstractNumId w:val="64"/>
  </w:num>
  <w:num w:numId="28" w16cid:durableId="563028138">
    <w:abstractNumId w:val="40"/>
  </w:num>
  <w:num w:numId="29" w16cid:durableId="901984910">
    <w:abstractNumId w:val="49"/>
  </w:num>
  <w:num w:numId="30" w16cid:durableId="1884900004">
    <w:abstractNumId w:val="25"/>
  </w:num>
  <w:num w:numId="31" w16cid:durableId="816803869">
    <w:abstractNumId w:val="36"/>
  </w:num>
  <w:num w:numId="32" w16cid:durableId="897667429">
    <w:abstractNumId w:val="70"/>
  </w:num>
  <w:num w:numId="33" w16cid:durableId="598411295">
    <w:abstractNumId w:val="52"/>
  </w:num>
  <w:num w:numId="34" w16cid:durableId="414320841">
    <w:abstractNumId w:val="37"/>
  </w:num>
  <w:num w:numId="35" w16cid:durableId="1508324890">
    <w:abstractNumId w:val="42"/>
  </w:num>
  <w:num w:numId="36" w16cid:durableId="1436095312">
    <w:abstractNumId w:val="54"/>
  </w:num>
  <w:num w:numId="37" w16cid:durableId="1842426504">
    <w:abstractNumId w:val="14"/>
  </w:num>
  <w:num w:numId="38" w16cid:durableId="1879124092">
    <w:abstractNumId w:val="41"/>
  </w:num>
  <w:num w:numId="39" w16cid:durableId="789978068">
    <w:abstractNumId w:val="59"/>
  </w:num>
  <w:num w:numId="40" w16cid:durableId="1189755733">
    <w:abstractNumId w:val="39"/>
  </w:num>
  <w:num w:numId="41" w16cid:durableId="776485099">
    <w:abstractNumId w:val="78"/>
  </w:num>
  <w:num w:numId="42" w16cid:durableId="230386277">
    <w:abstractNumId w:val="48"/>
  </w:num>
  <w:num w:numId="43" w16cid:durableId="1950241288">
    <w:abstractNumId w:val="82"/>
  </w:num>
  <w:num w:numId="44" w16cid:durableId="819469549">
    <w:abstractNumId w:val="56"/>
  </w:num>
  <w:num w:numId="45" w16cid:durableId="1770471537">
    <w:abstractNumId w:val="79"/>
  </w:num>
  <w:num w:numId="46" w16cid:durableId="609899126">
    <w:abstractNumId w:val="83"/>
  </w:num>
  <w:num w:numId="47" w16cid:durableId="1383092523">
    <w:abstractNumId w:val="3"/>
  </w:num>
  <w:num w:numId="48" w16cid:durableId="1838106089">
    <w:abstractNumId w:val="28"/>
  </w:num>
  <w:num w:numId="49" w16cid:durableId="1234778934">
    <w:abstractNumId w:val="47"/>
  </w:num>
  <w:num w:numId="50" w16cid:durableId="1819419391">
    <w:abstractNumId w:val="45"/>
  </w:num>
  <w:num w:numId="51" w16cid:durableId="1693071822">
    <w:abstractNumId w:val="57"/>
  </w:num>
  <w:num w:numId="52" w16cid:durableId="885527219">
    <w:abstractNumId w:val="67"/>
  </w:num>
  <w:num w:numId="53" w16cid:durableId="1234001409">
    <w:abstractNumId w:val="12"/>
  </w:num>
  <w:num w:numId="54" w16cid:durableId="1818571109">
    <w:abstractNumId w:val="23"/>
  </w:num>
  <w:num w:numId="55" w16cid:durableId="6254453">
    <w:abstractNumId w:val="33"/>
  </w:num>
  <w:num w:numId="56" w16cid:durableId="1830293742">
    <w:abstractNumId w:val="20"/>
  </w:num>
  <w:num w:numId="57" w16cid:durableId="830752011">
    <w:abstractNumId w:val="38"/>
  </w:num>
  <w:num w:numId="58" w16cid:durableId="1025054481">
    <w:abstractNumId w:val="1"/>
  </w:num>
  <w:num w:numId="59" w16cid:durableId="1949505412">
    <w:abstractNumId w:val="6"/>
  </w:num>
  <w:num w:numId="60" w16cid:durableId="1031078265">
    <w:abstractNumId w:val="72"/>
  </w:num>
  <w:num w:numId="61" w16cid:durableId="374085748">
    <w:abstractNumId w:val="51"/>
  </w:num>
  <w:num w:numId="62" w16cid:durableId="1685010492">
    <w:abstractNumId w:val="69"/>
  </w:num>
  <w:num w:numId="63" w16cid:durableId="1942764086">
    <w:abstractNumId w:val="15"/>
  </w:num>
  <w:num w:numId="64" w16cid:durableId="922299815">
    <w:abstractNumId w:val="73"/>
  </w:num>
  <w:num w:numId="65" w16cid:durableId="2040231987">
    <w:abstractNumId w:val="53"/>
  </w:num>
  <w:num w:numId="66" w16cid:durableId="705057150">
    <w:abstractNumId w:val="0"/>
  </w:num>
  <w:num w:numId="67" w16cid:durableId="42874878">
    <w:abstractNumId w:val="7"/>
  </w:num>
  <w:num w:numId="68" w16cid:durableId="2102992056">
    <w:abstractNumId w:val="55"/>
  </w:num>
  <w:num w:numId="69" w16cid:durableId="795759530">
    <w:abstractNumId w:val="74"/>
  </w:num>
  <w:num w:numId="70" w16cid:durableId="2046980934">
    <w:abstractNumId w:val="81"/>
  </w:num>
  <w:num w:numId="71" w16cid:durableId="1910144344">
    <w:abstractNumId w:val="8"/>
  </w:num>
  <w:num w:numId="72" w16cid:durableId="1024937426">
    <w:abstractNumId w:val="66"/>
  </w:num>
  <w:num w:numId="73" w16cid:durableId="1618483121">
    <w:abstractNumId w:val="31"/>
  </w:num>
  <w:num w:numId="74" w16cid:durableId="559093599">
    <w:abstractNumId w:val="13"/>
  </w:num>
  <w:num w:numId="75" w16cid:durableId="1819758295">
    <w:abstractNumId w:val="46"/>
  </w:num>
  <w:num w:numId="76" w16cid:durableId="540367904">
    <w:abstractNumId w:val="50"/>
  </w:num>
  <w:num w:numId="77" w16cid:durableId="1843428958">
    <w:abstractNumId w:val="10"/>
  </w:num>
  <w:num w:numId="78" w16cid:durableId="806698971">
    <w:abstractNumId w:val="22"/>
  </w:num>
  <w:num w:numId="79" w16cid:durableId="113597816">
    <w:abstractNumId w:val="77"/>
  </w:num>
  <w:num w:numId="80" w16cid:durableId="1267691340">
    <w:abstractNumId w:val="18"/>
  </w:num>
  <w:num w:numId="81" w16cid:durableId="1956059145">
    <w:abstractNumId w:val="2"/>
  </w:num>
  <w:num w:numId="82" w16cid:durableId="972833814">
    <w:abstractNumId w:val="58"/>
  </w:num>
  <w:num w:numId="83" w16cid:durableId="1528987600">
    <w:abstractNumId w:val="29"/>
  </w:num>
  <w:num w:numId="84" w16cid:durableId="1884978347">
    <w:abstractNumId w:val="19"/>
    <w:lvlOverride w:ilvl="0">
      <w:startOverride w:val="1"/>
    </w:lvlOverride>
  </w:num>
  <w:num w:numId="85" w16cid:durableId="968783357">
    <w:abstractNumId w:val="27"/>
    <w:lvlOverride w:ilvl="0">
      <w:startOverride w:val="2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84"/>
    <w:rsid w:val="00092F9E"/>
    <w:rsid w:val="00F8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89461C-20AB-4ACE-91B8-2692804B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F855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8558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855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8558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3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9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