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48FC" w:rsidRDefault="00DF48F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Respiratory failure</w:t>
      </w:r>
    </w:p>
    <w:p w:rsidR="00DF48FC" w:rsidRDefault="00DF48F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F48FC" w:rsidRDefault="00DF48F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DF48FC" w:rsidRDefault="00DF48F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48FC" w:rsidRDefault="00DF48F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F48FC" w:rsidRDefault="00DF48F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F48FC" w:rsidRDefault="00DF48F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F48FC" w:rsidRDefault="00DF48F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F48FC" w:rsidRDefault="00DF48F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F48FC" w:rsidRDefault="00DF48F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F48FC" w:rsidRDefault="00DF48F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48FC" w:rsidRDefault="00DF48F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48FC" w:rsidRDefault="00DF48FC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分類與機轉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8"/>
        <w:gridCol w:w="1705"/>
        <w:gridCol w:w="2313"/>
        <w:gridCol w:w="1024"/>
        <w:gridCol w:w="2271"/>
      </w:tblGrid>
      <w:tr w:rsidR="00000000">
        <w:trPr>
          <w:divId w:val="1526478209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2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定義與機轉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診斷與特徵</w:t>
            </w:r>
          </w:p>
        </w:tc>
      </w:tr>
      <w:tr w:rsidR="00000000">
        <w:trPr>
          <w:divId w:val="1526478209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Hypoxemic Respiratory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氧合失敗，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60 mmHg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，伴正常或低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  <w:p w:rsidR="00DF48FC" w:rsidRDefault="00DF48F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機轉：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肺泡充液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Intrapulmonary shunt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主要因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V/Q mismatch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shunting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、擴散障礙等造成氧合不足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、肺炎、肺水腫、出血、吸入傷害、胰臟炎、溺水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胸部影像：雙側浸潤</w:t>
            </w:r>
          </w:p>
          <w:p w:rsidR="00DF48FC" w:rsidRDefault="00DF48FC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P/F ratio &lt; 300</w:t>
            </w:r>
          </w:p>
        </w:tc>
      </w:tr>
      <w:tr w:rsidR="00000000">
        <w:trPr>
          <w:divId w:val="1526478209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II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Hypercapnic (Ventilatory)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換氣失敗，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45 mmHg</w:t>
            </w:r>
          </w:p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機轉：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肺泡低換氣（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Hypoventilation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中樞抑制（藥物中毒）、神經肌肉疾病（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lastRenderedPageBreak/>
              <w:t>急性惡化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numPr>
                <w:ilvl w:val="2"/>
                <w:numId w:val="3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ABG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  <w:p w:rsidR="00DF48FC" w:rsidRDefault="00DF48FC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常伴呼吸肌疲乏</w:t>
            </w:r>
          </w:p>
        </w:tc>
      </w:tr>
      <w:tr w:rsidR="00000000">
        <w:trPr>
          <w:divId w:val="1526478209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III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Perioperative Failure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Atelectasis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術後肺塌陷導致氣體交換障礙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全身麻醉後</w:t>
            </w:r>
          </w:p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術後疼痛、臥床、腹脹等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低肺容積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肺不張</w:t>
            </w:r>
          </w:p>
          <w:p w:rsidR="00DF48FC" w:rsidRDefault="00DF48FC">
            <w:pPr>
              <w:numPr>
                <w:ilvl w:val="2"/>
                <w:numId w:val="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需積極翻身、呼吸訓練</w:t>
            </w:r>
          </w:p>
        </w:tc>
      </w:tr>
      <w:tr w:rsidR="00000000">
        <w:trPr>
          <w:divId w:val="1526478209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IV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Shock-related Respiratory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休克造成呼吸肌灌流不足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，進一步惡化呼吸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敗血性、心源性、出血性休克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呼吸功耗↑，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分配不均</w:t>
            </w:r>
          </w:p>
          <w:p w:rsidR="00DF48FC" w:rsidRDefault="00DF48FC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須插管減少肌肉耗氧</w:t>
            </w:r>
          </w:p>
        </w:tc>
      </w:tr>
    </w:tbl>
    <w:p w:rsidR="00DF48FC" w:rsidRDefault="00DF48F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F48FC" w:rsidRDefault="00DF48F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F48FC" w:rsidRDefault="00DF48F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呼吸困難（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Dyspnea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F48FC" w:rsidRDefault="00DF48F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使用輔助呼吸肌（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Accessory muscle use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F48FC" w:rsidRDefault="00DF48F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意識混亂、嗜睡（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Confusion, Lethargy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F48FC" w:rsidRDefault="00DF48F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二氧化碳麻醉（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</w:t>
      </w:r>
      <w:r>
        <w:rPr>
          <w:rFonts w:ascii="Cambria Math" w:hAnsi="Cambria Math" w:cs="Calibri"/>
          <w:color w:val="000000"/>
          <w:sz w:val="28"/>
          <w:szCs w:val="28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narcosis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PaCO</w:t>
      </w:r>
      <w:r>
        <w:rPr>
          <w:rFonts w:ascii="Cambria Math" w:hAnsi="Cambria Math" w:cs="Calibri"/>
          <w:color w:val="000000"/>
          <w:sz w:val="28"/>
          <w:szCs w:val="28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60 mmHg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，即使氧氣看似正常仍有風險</w:t>
      </w:r>
    </w:p>
    <w:p w:rsidR="00DF48FC" w:rsidRDefault="00DF48F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F48FC" w:rsidRDefault="00DF48F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診斷評估（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Evaluation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F48FC" w:rsidRDefault="00DF48F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血液氣體分析（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ABG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6"/>
        <w:gridCol w:w="3308"/>
      </w:tblGrid>
      <w:tr w:rsidR="00000000">
        <w:trPr>
          <w:divId w:val="84293596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異常變化</w:t>
            </w:r>
          </w:p>
        </w:tc>
      </w:tr>
      <w:tr w:rsidR="00000000">
        <w:trPr>
          <w:divId w:val="84293596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氧合不良（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hypoxemia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42935969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換氣不足（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hypercapnia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4293596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酸鹼平衡異常，如呼吸性酸中毒</w:t>
            </w:r>
          </w:p>
        </w:tc>
      </w:tr>
    </w:tbl>
    <w:p w:rsidR="00DF48FC" w:rsidRDefault="00DF48F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F48FC" w:rsidRDefault="00DF48F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 Overview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F48FC" w:rsidRDefault="00DF48F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氧氣供應方式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08"/>
        <w:gridCol w:w="1439"/>
        <w:gridCol w:w="1274"/>
      </w:tblGrid>
      <w:tr w:rsidR="00000000">
        <w:trPr>
          <w:divId w:val="1794902148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裝置</w:t>
            </w:r>
          </w:p>
        </w:tc>
        <w:tc>
          <w:tcPr>
            <w:tcW w:w="1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流量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L/min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範圍</w:t>
            </w:r>
          </w:p>
        </w:tc>
      </w:tr>
      <w:tr w:rsidR="00000000">
        <w:trPr>
          <w:divId w:val="1794902148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Nasal cannula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40%</w:t>
            </w:r>
          </w:p>
        </w:tc>
      </w:tr>
      <w:tr w:rsidR="00000000">
        <w:trPr>
          <w:divId w:val="1794902148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Face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</w:p>
        </w:tc>
      </w:tr>
      <w:tr w:rsidR="00000000">
        <w:trPr>
          <w:divId w:val="1794902148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</w:p>
        </w:tc>
      </w:tr>
      <w:tr w:rsidR="00000000">
        <w:trPr>
          <w:divId w:val="1794902148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Non-rebreather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80%</w:t>
            </w:r>
          </w:p>
        </w:tc>
      </w:tr>
      <w:tr w:rsidR="00000000">
        <w:trPr>
          <w:divId w:val="1794902148"/>
        </w:trPr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High-flow nasal cannula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</w:p>
        </w:tc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48FC" w:rsidRDefault="00DF48F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100%</w:t>
            </w:r>
          </w:p>
        </w:tc>
      </w:tr>
    </w:tbl>
    <w:p w:rsidR="00DF48FC" w:rsidRDefault="00DF48FC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F48FC" w:rsidRDefault="00DF48FC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REFERENCES</w:t>
      </w:r>
    </w:p>
    <w:p w:rsidR="00DF48FC" w:rsidRDefault="00DF48FC">
      <w:pPr>
        <w:numPr>
          <w:ilvl w:val="1"/>
          <w:numId w:val="7"/>
        </w:numPr>
        <w:textAlignment w:val="center"/>
        <w:rPr>
          <w:rFonts w:ascii="Calibri" w:hAnsi="Calibri" w:cs="Calibri" w:hint="eastAsia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Harrison</w:t>
      </w:r>
    </w:p>
    <w:p w:rsidR="00DF48FC" w:rsidRDefault="00DF48FC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48FC" w:rsidRDefault="00DF48FC" w:rsidP="00DF48FC">
      <w:r>
        <w:separator/>
      </w:r>
    </w:p>
  </w:endnote>
  <w:endnote w:type="continuationSeparator" w:id="0">
    <w:p w:rsidR="00DF48FC" w:rsidRDefault="00DF48FC" w:rsidP="00DF4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48FC" w:rsidRDefault="00DF48FC" w:rsidP="00DF48FC">
      <w:r>
        <w:separator/>
      </w:r>
    </w:p>
  </w:footnote>
  <w:footnote w:type="continuationSeparator" w:id="0">
    <w:p w:rsidR="00DF48FC" w:rsidRDefault="00DF48FC" w:rsidP="00DF4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67F58"/>
    <w:multiLevelType w:val="multilevel"/>
    <w:tmpl w:val="5D5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84662">
    <w:abstractNumId w:val="0"/>
  </w:num>
  <w:num w:numId="2" w16cid:durableId="125292932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64392926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93496888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56934123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887987412">
    <w:abstractNumId w:val="0"/>
    <w:lvlOverride w:ilvl="1">
      <w:lvl w:ilvl="1">
        <w:numFmt w:val="decimal"/>
        <w:lvlText w:val="%2."/>
        <w:lvlJc w:val="left"/>
      </w:lvl>
    </w:lvlOverride>
  </w:num>
  <w:num w:numId="7" w16cid:durableId="944072917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FC"/>
    <w:rsid w:val="00415D2E"/>
    <w:rsid w:val="00DF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4C735B-EBDC-41E0-AD89-004C52C6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F48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F48F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F48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F48F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93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