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5104B" w:rsidRDefault="0045104B">
      <w:pPr>
        <w:pStyle w:val="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 xml:space="preserve">Esophageal structural disorder </w:t>
      </w:r>
    </w:p>
    <w:p w:rsidR="0045104B" w:rsidRDefault="0045104B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Thursday, June 5, 2025</w:t>
      </w:r>
    </w:p>
    <w:p w:rsidR="0045104B" w:rsidRDefault="0045104B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11:20 PM</w:t>
      </w:r>
    </w:p>
    <w:p w:rsidR="0045104B" w:rsidRDefault="0045104B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5104B" w:rsidRDefault="0045104B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45104B" w:rsidRDefault="0045104B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45104B" w:rsidRDefault="0045104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45104B" w:rsidRDefault="0045104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45104B" w:rsidRDefault="0045104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45104B" w:rsidRDefault="0045104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45104B" w:rsidRDefault="0045104B">
      <w:pPr>
        <w:numPr>
          <w:ilvl w:val="1"/>
          <w:numId w:val="1"/>
        </w:numPr>
        <w:spacing w:line="5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b/>
          <w:bCs/>
          <w:color w:val="131314"/>
          <w:sz w:val="32"/>
          <w:szCs w:val="32"/>
        </w:rPr>
        <w:t>裂孔疝</w:t>
      </w:r>
      <w:r>
        <w:rPr>
          <w:rFonts w:ascii="Microsoft JhengHei Light" w:eastAsia="Microsoft JhengHei Light" w:hAnsi="Microsoft JhengHei Light" w:cs="Calibri" w:hint="eastAsia"/>
          <w:b/>
          <w:bCs/>
          <w:color w:val="131314"/>
          <w:sz w:val="32"/>
          <w:szCs w:val="32"/>
        </w:rPr>
        <w:t xml:space="preserve"> (Hiatal Hernia)</w:t>
      </w:r>
    </w:p>
    <w:p w:rsidR="0045104B" w:rsidRDefault="0045104B">
      <w:pPr>
        <w:numPr>
          <w:ilvl w:val="2"/>
          <w:numId w:val="1"/>
        </w:numPr>
        <w:spacing w:line="4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131314"/>
          <w:sz w:val="28"/>
          <w:szCs w:val="28"/>
        </w:rPr>
        <w:t>第一型裂孔疝（</w:t>
      </w:r>
      <w:r>
        <w:rPr>
          <w:rFonts w:ascii="Microsoft JhengHei Light" w:eastAsia="Microsoft JhengHei Light" w:hAnsi="Microsoft JhengHei Light" w:cs="Calibri" w:hint="eastAsia"/>
          <w:color w:val="131314"/>
          <w:sz w:val="28"/>
          <w:szCs w:val="28"/>
        </w:rPr>
        <w:t xml:space="preserve">Type I, </w:t>
      </w:r>
      <w:r>
        <w:rPr>
          <w:rFonts w:ascii="Microsoft JhengHei Light" w:eastAsia="Microsoft JhengHei Light" w:hAnsi="Microsoft JhengHei Light" w:cs="Calibri" w:hint="eastAsia"/>
          <w:color w:val="C00000"/>
          <w:sz w:val="28"/>
          <w:szCs w:val="28"/>
        </w:rPr>
        <w:t>滑動型裂孔疝</w:t>
      </w:r>
      <w:r>
        <w:rPr>
          <w:rFonts w:ascii="Microsoft JhengHei Light" w:eastAsia="Microsoft JhengHei Light" w:hAnsi="Microsoft JhengHei Light" w:cs="Calibri" w:hint="eastAsia"/>
          <w:color w:val="131314"/>
          <w:sz w:val="28"/>
          <w:szCs w:val="28"/>
        </w:rPr>
        <w:t>, Sliding hiatal hernia</w:t>
      </w:r>
      <w:r>
        <w:rPr>
          <w:rFonts w:ascii="Microsoft JhengHei Light" w:eastAsia="Microsoft JhengHei Light" w:hAnsi="Microsoft JhengHei Light" w:cs="Calibri" w:hint="eastAsia"/>
          <w:color w:val="131314"/>
          <w:sz w:val="28"/>
          <w:szCs w:val="28"/>
        </w:rPr>
        <w:t>）</w:t>
      </w:r>
    </w:p>
    <w:p w:rsidR="0045104B" w:rsidRDefault="0045104B">
      <w:pPr>
        <w:numPr>
          <w:ilvl w:val="3"/>
          <w:numId w:val="2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131314"/>
          <w:sz w:val="22"/>
          <w:szCs w:val="22"/>
        </w:rPr>
        <w:t>這是最常見的類型，佔總數的</w:t>
      </w:r>
      <w:r>
        <w:rPr>
          <w:rFonts w:ascii="Microsoft JhengHei Light" w:eastAsia="Microsoft JhengHei Light" w:hAnsi="Microsoft JhengHei Light" w:cs="Calibri" w:hint="eastAsia"/>
          <w:color w:val="131314"/>
          <w:sz w:val="22"/>
          <w:szCs w:val="22"/>
        </w:rPr>
        <w:t>95%</w:t>
      </w:r>
    </w:p>
    <w:p w:rsidR="0045104B" w:rsidRDefault="0045104B">
      <w:pPr>
        <w:numPr>
          <w:ilvl w:val="3"/>
          <w:numId w:val="2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胃食道接合處（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gastroesophageal junction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）和胃賁門（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gastric cardia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）向頭側移位</w:t>
      </w:r>
    </w:p>
    <w:p w:rsidR="0045104B" w:rsidRDefault="0045104B">
      <w:pPr>
        <w:numPr>
          <w:ilvl w:val="3"/>
          <w:numId w:val="2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131314"/>
          <w:sz w:val="22"/>
          <w:szCs w:val="22"/>
        </w:rPr>
        <w:t>這是由於將胃食道接合處連接到橫膈膜裂孔的膈食道韌帶（</w:t>
      </w:r>
      <w:r>
        <w:rPr>
          <w:rFonts w:ascii="Microsoft JhengHei Light" w:eastAsia="Microsoft JhengHei Light" w:hAnsi="Microsoft JhengHei Light" w:cs="Calibri" w:hint="eastAsia"/>
          <w:color w:val="131314"/>
          <w:sz w:val="22"/>
          <w:szCs w:val="22"/>
        </w:rPr>
        <w:t>phrenoesophageal ligament</w:t>
      </w:r>
      <w:r>
        <w:rPr>
          <w:rFonts w:ascii="Microsoft JhengHei Light" w:eastAsia="Microsoft JhengHei Light" w:hAnsi="Microsoft JhengHei Light" w:cs="Calibri" w:hint="eastAsia"/>
          <w:color w:val="131314"/>
          <w:sz w:val="22"/>
          <w:szCs w:val="22"/>
        </w:rPr>
        <w:t>）減弱，以及橫膈膜裂孔擴大所導致</w:t>
      </w:r>
    </w:p>
    <w:p w:rsidR="0045104B" w:rsidRDefault="0045104B">
      <w:pPr>
        <w:numPr>
          <w:ilvl w:val="3"/>
          <w:numId w:val="2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131314"/>
          <w:sz w:val="22"/>
          <w:szCs w:val="22"/>
        </w:rPr>
        <w:t>它會隨著年齡增長或腹內壓增加（如腹部肥胖、懷孕等）而增大，概念上是磨損（</w:t>
      </w:r>
      <w:r>
        <w:rPr>
          <w:rFonts w:ascii="Microsoft JhengHei Light" w:eastAsia="Microsoft JhengHei Light" w:hAnsi="Microsoft JhengHei Light" w:cs="Calibri" w:hint="eastAsia"/>
          <w:color w:val="131314"/>
          <w:sz w:val="22"/>
          <w:szCs w:val="22"/>
        </w:rPr>
        <w:t>wear and tear</w:t>
      </w:r>
      <w:r>
        <w:rPr>
          <w:rFonts w:ascii="Microsoft JhengHei Light" w:eastAsia="Microsoft JhengHei Light" w:hAnsi="Microsoft JhengHei Light" w:cs="Calibri" w:hint="eastAsia"/>
          <w:color w:val="131314"/>
          <w:sz w:val="22"/>
          <w:szCs w:val="22"/>
        </w:rPr>
        <w:t>）的結果</w:t>
      </w:r>
    </w:p>
    <w:p w:rsidR="0045104B" w:rsidRDefault="0045104B">
      <w:pPr>
        <w:numPr>
          <w:ilvl w:val="3"/>
          <w:numId w:val="2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131314"/>
          <w:sz w:val="22"/>
          <w:szCs w:val="22"/>
        </w:rPr>
        <w:t>滑動型裂孔疝患者更容易發生胃食道逆流疾病</w:t>
      </w:r>
    </w:p>
    <w:p w:rsidR="0045104B" w:rsidRDefault="0045104B">
      <w:pPr>
        <w:numPr>
          <w:ilvl w:val="2"/>
          <w:numId w:val="1"/>
        </w:numPr>
        <w:spacing w:line="4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131314"/>
          <w:sz w:val="28"/>
          <w:szCs w:val="28"/>
        </w:rPr>
        <w:t>第二型、第三型和第四型裂孔疝（</w:t>
      </w:r>
      <w:r>
        <w:rPr>
          <w:rFonts w:ascii="Microsoft JhengHei Light" w:eastAsia="Microsoft JhengHei Light" w:hAnsi="Microsoft JhengHei Light" w:cs="Calibri" w:hint="eastAsia"/>
          <w:color w:val="131314"/>
          <w:sz w:val="28"/>
          <w:szCs w:val="28"/>
        </w:rPr>
        <w:t>Type II, III, and IV</w:t>
      </w:r>
      <w:r>
        <w:rPr>
          <w:rFonts w:ascii="Microsoft JhengHei Light" w:eastAsia="Microsoft JhengHei Light" w:hAnsi="Microsoft JhengHei Light" w:cs="Calibri" w:hint="eastAsia"/>
          <w:color w:val="131314"/>
          <w:sz w:val="28"/>
          <w:szCs w:val="28"/>
        </w:rPr>
        <w:t>）</w:t>
      </w:r>
    </w:p>
    <w:p w:rsidR="0045104B" w:rsidRDefault="0045104B">
      <w:pPr>
        <w:numPr>
          <w:ilvl w:val="3"/>
          <w:numId w:val="3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131314"/>
          <w:sz w:val="22"/>
          <w:szCs w:val="22"/>
        </w:rPr>
        <w:t>這三種類型都屬於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食道旁疝氣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 xml:space="preserve"> (Paraesophageal hernia)</w:t>
      </w:r>
    </w:p>
    <w:p w:rsidR="0045104B" w:rsidRDefault="0045104B">
      <w:pPr>
        <w:numPr>
          <w:ilvl w:val="3"/>
          <w:numId w:val="3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b/>
          <w:bCs/>
          <w:color w:val="131314"/>
          <w:sz w:val="22"/>
          <w:szCs w:val="22"/>
        </w:rPr>
        <w:t>第二型裂孔疝（</w:t>
      </w:r>
      <w:r>
        <w:rPr>
          <w:rFonts w:ascii="Microsoft JhengHei Light" w:eastAsia="Microsoft JhengHei Light" w:hAnsi="Microsoft JhengHei Light" w:cs="Calibri" w:hint="eastAsia"/>
          <w:b/>
          <w:bCs/>
          <w:color w:val="131314"/>
          <w:sz w:val="22"/>
          <w:szCs w:val="22"/>
        </w:rPr>
        <w:t>Type II hiatal hernia</w:t>
      </w:r>
      <w:r>
        <w:rPr>
          <w:rFonts w:ascii="Microsoft JhengHei Light" w:eastAsia="Microsoft JhengHei Light" w:hAnsi="Microsoft JhengHei Light" w:cs="Calibri" w:hint="eastAsia"/>
          <w:b/>
          <w:bCs/>
          <w:color w:val="131314"/>
          <w:sz w:val="22"/>
          <w:szCs w:val="22"/>
        </w:rPr>
        <w:t>）</w:t>
      </w:r>
    </w:p>
    <w:p w:rsidR="0045104B" w:rsidRDefault="0045104B">
      <w:pPr>
        <w:numPr>
          <w:ilvl w:val="4"/>
          <w:numId w:val="3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131314"/>
          <w:sz w:val="22"/>
          <w:szCs w:val="22"/>
        </w:rPr>
        <w:t>胃底（</w:t>
      </w:r>
      <w:r>
        <w:rPr>
          <w:rFonts w:ascii="Microsoft JhengHei Light" w:eastAsia="Microsoft JhengHei Light" w:hAnsi="Microsoft JhengHei Light" w:cs="Calibri" w:hint="eastAsia"/>
          <w:color w:val="131314"/>
          <w:sz w:val="22"/>
          <w:szCs w:val="22"/>
        </w:rPr>
        <w:t>gastric fundus</w:t>
      </w:r>
      <w:r>
        <w:rPr>
          <w:rFonts w:ascii="Microsoft JhengHei Light" w:eastAsia="Microsoft JhengHei Light" w:hAnsi="Microsoft JhengHei Light" w:cs="Calibri" w:hint="eastAsia"/>
          <w:color w:val="131314"/>
          <w:sz w:val="22"/>
          <w:szCs w:val="22"/>
        </w:rPr>
        <w:t>）也會疝入，但胃食道接合處仍固定在裂孔處。</w:t>
      </w:r>
    </w:p>
    <w:p w:rsidR="0045104B" w:rsidRDefault="0045104B">
      <w:pPr>
        <w:numPr>
          <w:ilvl w:val="3"/>
          <w:numId w:val="3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b/>
          <w:bCs/>
          <w:color w:val="131314"/>
          <w:sz w:val="22"/>
          <w:szCs w:val="22"/>
        </w:rPr>
        <w:t>第三型裂孔疝（</w:t>
      </w:r>
      <w:r>
        <w:rPr>
          <w:rFonts w:ascii="Microsoft JhengHei Light" w:eastAsia="Microsoft JhengHei Light" w:hAnsi="Microsoft JhengHei Light" w:cs="Calibri" w:hint="eastAsia"/>
          <w:b/>
          <w:bCs/>
          <w:color w:val="131314"/>
          <w:sz w:val="22"/>
          <w:szCs w:val="22"/>
        </w:rPr>
        <w:t>Type III hiatal hernia</w:t>
      </w:r>
      <w:r>
        <w:rPr>
          <w:rFonts w:ascii="Microsoft JhengHei Light" w:eastAsia="Microsoft JhengHei Light" w:hAnsi="Microsoft JhengHei Light" w:cs="Calibri" w:hint="eastAsia"/>
          <w:b/>
          <w:bCs/>
          <w:color w:val="131314"/>
          <w:sz w:val="22"/>
          <w:szCs w:val="22"/>
        </w:rPr>
        <w:t>）</w:t>
      </w:r>
    </w:p>
    <w:p w:rsidR="0045104B" w:rsidRDefault="0045104B">
      <w:pPr>
        <w:numPr>
          <w:ilvl w:val="4"/>
          <w:numId w:val="3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131314"/>
          <w:sz w:val="22"/>
          <w:szCs w:val="22"/>
        </w:rPr>
        <w:t>這是一種結合了滑動型和第二型的類型</w:t>
      </w:r>
    </w:p>
    <w:p w:rsidR="0045104B" w:rsidRDefault="0045104B">
      <w:pPr>
        <w:numPr>
          <w:ilvl w:val="3"/>
          <w:numId w:val="1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b/>
          <w:bCs/>
          <w:color w:val="131314"/>
          <w:sz w:val="22"/>
          <w:szCs w:val="22"/>
        </w:rPr>
        <w:t>第四型裂孔疝（</w:t>
      </w:r>
      <w:r>
        <w:rPr>
          <w:rFonts w:ascii="Microsoft JhengHei Light" w:eastAsia="Microsoft JhengHei Light" w:hAnsi="Microsoft JhengHei Light" w:cs="Calibri" w:hint="eastAsia"/>
          <w:b/>
          <w:bCs/>
          <w:color w:val="131314"/>
          <w:sz w:val="22"/>
          <w:szCs w:val="22"/>
        </w:rPr>
        <w:t>Type IV hiatal hernia</w:t>
      </w:r>
      <w:r>
        <w:rPr>
          <w:rFonts w:ascii="Microsoft JhengHei Light" w:eastAsia="Microsoft JhengHei Light" w:hAnsi="Microsoft JhengHei Light" w:cs="Calibri" w:hint="eastAsia"/>
          <w:b/>
          <w:bCs/>
          <w:color w:val="131314"/>
          <w:sz w:val="22"/>
          <w:szCs w:val="22"/>
        </w:rPr>
        <w:t>）</w:t>
      </w:r>
    </w:p>
    <w:p w:rsidR="0045104B" w:rsidRDefault="0045104B">
      <w:pPr>
        <w:numPr>
          <w:ilvl w:val="4"/>
          <w:numId w:val="1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131314"/>
          <w:sz w:val="22"/>
          <w:szCs w:val="22"/>
        </w:rPr>
        <w:t>除了胃以外的其他內臟也會疝入縱膈腔</w:t>
      </w:r>
    </w:p>
    <w:p w:rsidR="0045104B" w:rsidRDefault="0045104B">
      <w:pPr>
        <w:numPr>
          <w:ilvl w:val="3"/>
          <w:numId w:val="1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131314"/>
          <w:sz w:val="22"/>
          <w:szCs w:val="22"/>
        </w:rPr>
        <w:lastRenderedPageBreak/>
        <w:t>在第二型和第三型食道旁疝氣中，胃在疝入時可能會發生扭轉，導致「倒置胃」（</w:t>
      </w:r>
      <w:r>
        <w:rPr>
          <w:rFonts w:ascii="Microsoft JhengHei Light" w:eastAsia="Microsoft JhengHei Light" w:hAnsi="Microsoft JhengHei Light" w:cs="Calibri" w:hint="eastAsia"/>
          <w:color w:val="131314"/>
          <w:sz w:val="22"/>
          <w:szCs w:val="22"/>
        </w:rPr>
        <w:t>upside down stomach</w:t>
      </w:r>
      <w:r>
        <w:rPr>
          <w:rFonts w:ascii="Microsoft JhengHei Light" w:eastAsia="Microsoft JhengHei Light" w:hAnsi="Microsoft JhengHei Light" w:cs="Calibri" w:hint="eastAsia"/>
          <w:color w:val="131314"/>
          <w:sz w:val="22"/>
          <w:szCs w:val="22"/>
        </w:rPr>
        <w:t>）、胃扭轉（</w:t>
      </w:r>
      <w:r>
        <w:rPr>
          <w:rFonts w:ascii="Microsoft JhengHei Light" w:eastAsia="Microsoft JhengHei Light" w:hAnsi="Microsoft JhengHei Light" w:cs="Calibri" w:hint="eastAsia"/>
          <w:color w:val="131314"/>
          <w:sz w:val="22"/>
          <w:szCs w:val="22"/>
        </w:rPr>
        <w:t>gastric volvulus</w:t>
      </w:r>
      <w:r>
        <w:rPr>
          <w:rFonts w:ascii="Microsoft JhengHei Light" w:eastAsia="Microsoft JhengHei Light" w:hAnsi="Microsoft JhengHei Light" w:cs="Calibri" w:hint="eastAsia"/>
          <w:color w:val="131314"/>
          <w:sz w:val="22"/>
          <w:szCs w:val="22"/>
        </w:rPr>
        <w:t>）</w:t>
      </w:r>
    </w:p>
    <w:p w:rsidR="0045104B" w:rsidRDefault="0045104B">
      <w:pPr>
        <w:numPr>
          <w:ilvl w:val="1"/>
          <w:numId w:val="1"/>
        </w:numPr>
        <w:spacing w:line="5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b/>
          <w:bCs/>
          <w:color w:val="131314"/>
          <w:sz w:val="32"/>
          <w:szCs w:val="32"/>
        </w:rPr>
        <w:t>憩室</w:t>
      </w:r>
      <w:r>
        <w:rPr>
          <w:rFonts w:ascii="Microsoft JhengHei Light" w:eastAsia="Microsoft JhengHei Light" w:hAnsi="Microsoft JhengHei Light" w:cs="Calibri" w:hint="eastAsia"/>
          <w:b/>
          <w:bCs/>
          <w:color w:val="131314"/>
          <w:sz w:val="32"/>
          <w:szCs w:val="32"/>
        </w:rPr>
        <w:t xml:space="preserve"> (Diverticula)</w:t>
      </w:r>
    </w:p>
    <w:p w:rsidR="0045104B" w:rsidRDefault="0045104B">
      <w:pPr>
        <w:numPr>
          <w:ilvl w:val="2"/>
          <w:numId w:val="1"/>
        </w:numPr>
        <w:spacing w:line="4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131314"/>
          <w:sz w:val="28"/>
          <w:szCs w:val="28"/>
        </w:rPr>
        <w:t>憩室分類</w:t>
      </w:r>
    </w:p>
    <w:p w:rsidR="0045104B" w:rsidRDefault="0045104B">
      <w:pPr>
        <w:numPr>
          <w:ilvl w:val="3"/>
          <w:numId w:val="1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131314"/>
          <w:sz w:val="22"/>
          <w:szCs w:val="22"/>
        </w:rPr>
        <w:t>真性憩室</w:t>
      </w:r>
      <w:r>
        <w:rPr>
          <w:rFonts w:ascii="Microsoft JhengHei Light" w:eastAsia="Microsoft JhengHei Light" w:hAnsi="Microsoft JhengHei Light" w:cs="Calibri" w:hint="eastAsia"/>
          <w:color w:val="131314"/>
          <w:sz w:val="22"/>
          <w:szCs w:val="22"/>
        </w:rPr>
        <w:t xml:space="preserve">: 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包含所有腸壁層（黏膜、黏膜下層、肌層、漿膜</w:t>
      </w:r>
    </w:p>
    <w:p w:rsidR="0045104B" w:rsidRDefault="0045104B">
      <w:pPr>
        <w:numPr>
          <w:ilvl w:val="3"/>
          <w:numId w:val="1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131314"/>
          <w:sz w:val="22"/>
          <w:szCs w:val="22"/>
        </w:rPr>
        <w:t>假性憩室</w:t>
      </w:r>
      <w:r>
        <w:rPr>
          <w:rFonts w:ascii="Microsoft JhengHei Light" w:eastAsia="Microsoft JhengHei Light" w:hAnsi="Microsoft JhengHei Light" w:cs="Calibri" w:hint="eastAsia"/>
          <w:color w:val="131314"/>
          <w:sz w:val="22"/>
          <w:szCs w:val="22"/>
        </w:rPr>
        <w:t xml:space="preserve">: 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僅包含黏膜與黏膜下層，</w:t>
      </w:r>
      <w:r>
        <w:rPr>
          <w:rFonts w:ascii="Microsoft JhengHei Light" w:eastAsia="Microsoft JhengHei Light" w:hAnsi="Microsoft JhengHei Light" w:cs="Calibri" w:hint="eastAsia"/>
          <w:b/>
          <w:bCs/>
          <w:color w:val="C00000"/>
          <w:sz w:val="22"/>
          <w:szCs w:val="22"/>
        </w:rPr>
        <w:t>沒有肌層</w:t>
      </w:r>
    </w:p>
    <w:p w:rsidR="0045104B" w:rsidRDefault="0045104B">
      <w:pPr>
        <w:numPr>
          <w:ilvl w:val="2"/>
          <w:numId w:val="1"/>
        </w:numPr>
        <w:spacing w:line="4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131314"/>
          <w:sz w:val="28"/>
          <w:szCs w:val="28"/>
        </w:rPr>
        <w:t>食道憩室可分為下咽憩室</w:t>
      </w:r>
      <w:r>
        <w:rPr>
          <w:rFonts w:ascii="Microsoft JhengHei Light" w:eastAsia="Microsoft JhengHei Light" w:hAnsi="Microsoft JhengHei Light" w:cs="Calibri" w:hint="eastAsia"/>
          <w:color w:val="131314"/>
          <w:sz w:val="28"/>
          <w:szCs w:val="28"/>
        </w:rPr>
        <w:t xml:space="preserve"> (hypopharyngeal) </w:t>
      </w:r>
      <w:r>
        <w:rPr>
          <w:rFonts w:ascii="Microsoft JhengHei Light" w:eastAsia="Microsoft JhengHei Light" w:hAnsi="Microsoft JhengHei Light" w:cs="Calibri" w:hint="eastAsia"/>
          <w:color w:val="131314"/>
          <w:sz w:val="28"/>
          <w:szCs w:val="28"/>
        </w:rPr>
        <w:t>和食道中段憩室</w:t>
      </w:r>
      <w:r>
        <w:rPr>
          <w:rFonts w:ascii="Microsoft JhengHei Light" w:eastAsia="Microsoft JhengHei Light" w:hAnsi="Microsoft JhengHei Light" w:cs="Calibri" w:hint="eastAsia"/>
          <w:color w:val="131314"/>
          <w:sz w:val="28"/>
          <w:szCs w:val="28"/>
        </w:rPr>
        <w:t xml:space="preserve"> (midesophageal)</w:t>
      </w:r>
      <w:r>
        <w:rPr>
          <w:rFonts w:ascii="Microsoft JhengHei Light" w:eastAsia="Microsoft JhengHei Light" w:hAnsi="Microsoft JhengHei Light" w:cs="Calibri" w:hint="eastAsia"/>
          <w:color w:val="131314"/>
          <w:sz w:val="28"/>
          <w:szCs w:val="28"/>
        </w:rPr>
        <w:t>、膈上憩室</w:t>
      </w:r>
      <w:r>
        <w:rPr>
          <w:rFonts w:ascii="Microsoft JhengHei Light" w:eastAsia="Microsoft JhengHei Light" w:hAnsi="Microsoft JhengHei Light" w:cs="Calibri" w:hint="eastAsia"/>
          <w:color w:val="131314"/>
          <w:sz w:val="28"/>
          <w:szCs w:val="28"/>
        </w:rPr>
        <w:t xml:space="preserve"> (epiphrenic)</w:t>
      </w:r>
    </w:p>
    <w:p w:rsidR="0045104B" w:rsidRDefault="0045104B">
      <w:pPr>
        <w:numPr>
          <w:ilvl w:val="2"/>
          <w:numId w:val="1"/>
        </w:numPr>
        <w:spacing w:line="4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131314"/>
          <w:sz w:val="28"/>
          <w:szCs w:val="28"/>
        </w:rPr>
        <w:t>下咽憩室</w:t>
      </w:r>
    </w:p>
    <w:p w:rsidR="0045104B" w:rsidRDefault="0045104B">
      <w:pPr>
        <w:numPr>
          <w:ilvl w:val="3"/>
          <w:numId w:val="1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131314"/>
          <w:sz w:val="22"/>
          <w:szCs w:val="22"/>
        </w:rPr>
        <w:t>Zenker's diverticula</w:t>
      </w:r>
    </w:p>
    <w:p w:rsidR="0045104B" w:rsidRDefault="0045104B">
      <w:pPr>
        <w:numPr>
          <w:ilvl w:val="4"/>
          <w:numId w:val="1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131314"/>
          <w:sz w:val="22"/>
          <w:szCs w:val="22"/>
        </w:rPr>
        <w:t>屬於</w:t>
      </w:r>
      <w:r>
        <w:rPr>
          <w:rFonts w:ascii="Microsoft JhengHei Light" w:eastAsia="Microsoft JhengHei Light" w:hAnsi="Microsoft JhengHei Light" w:cs="Calibri" w:hint="eastAsia"/>
          <w:b/>
          <w:bCs/>
          <w:color w:val="C00000"/>
          <w:sz w:val="22"/>
          <w:szCs w:val="22"/>
        </w:rPr>
        <w:t>假性憩室</w:t>
      </w:r>
    </w:p>
    <w:p w:rsidR="0045104B" w:rsidRDefault="0045104B">
      <w:pPr>
        <w:numPr>
          <w:ilvl w:val="4"/>
          <w:numId w:val="1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131314"/>
          <w:sz w:val="22"/>
          <w:szCs w:val="22"/>
        </w:rPr>
        <w:t>由於狹窄的環咽肌（上食道括約肌）造成遠端阻塞導致腔內壓力增加</w:t>
      </w:r>
    </w:p>
    <w:p w:rsidR="0045104B" w:rsidRDefault="0045104B">
      <w:pPr>
        <w:numPr>
          <w:ilvl w:val="4"/>
          <w:numId w:val="1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131314"/>
          <w:sz w:val="22"/>
          <w:szCs w:val="22"/>
        </w:rPr>
        <w:t>下咽部疝氣最常發生在環咽肌近端的一個自然薄弱區域，稱為</w:t>
      </w:r>
      <w:r>
        <w:rPr>
          <w:rFonts w:ascii="Microsoft JhengHei Light" w:eastAsia="Microsoft JhengHei Light" w:hAnsi="Microsoft JhengHei Light" w:cs="Calibri" w:hint="eastAsia"/>
          <w:color w:val="131314"/>
          <w:sz w:val="22"/>
          <w:szCs w:val="22"/>
        </w:rPr>
        <w:t xml:space="preserve"> </w:t>
      </w:r>
      <w:r>
        <w:rPr>
          <w:rFonts w:ascii="Microsoft JhengHei Light" w:eastAsia="Microsoft JhengHei Light" w:hAnsi="Microsoft JhengHei Light" w:cs="Calibri" w:hint="eastAsia"/>
          <w:b/>
          <w:bCs/>
          <w:color w:val="C00000"/>
          <w:sz w:val="22"/>
          <w:szCs w:val="22"/>
        </w:rPr>
        <w:t>Killian's triangle</w:t>
      </w:r>
    </w:p>
    <w:p w:rsidR="0045104B" w:rsidRDefault="0045104B">
      <w:pPr>
        <w:numPr>
          <w:ilvl w:val="4"/>
          <w:numId w:val="1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131314"/>
          <w:sz w:val="22"/>
          <w:szCs w:val="22"/>
        </w:rPr>
        <w:t>典型症狀</w:t>
      </w:r>
      <w:r>
        <w:rPr>
          <w:rFonts w:ascii="Microsoft JhengHei Light" w:eastAsia="Microsoft JhengHei Light" w:hAnsi="Microsoft JhengHei Light" w:cs="Calibri" w:hint="eastAsia"/>
          <w:color w:val="131314"/>
          <w:sz w:val="22"/>
          <w:szCs w:val="22"/>
        </w:rPr>
        <w:t xml:space="preserve"> (Typical Symptoms)</w:t>
      </w:r>
    </w:p>
    <w:p w:rsidR="0045104B" w:rsidRDefault="0045104B">
      <w:pPr>
        <w:numPr>
          <w:ilvl w:val="5"/>
          <w:numId w:val="1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131314"/>
          <w:sz w:val="22"/>
          <w:szCs w:val="22"/>
        </w:rPr>
        <w:t>小型</w:t>
      </w:r>
      <w:r>
        <w:rPr>
          <w:rFonts w:ascii="Microsoft JhengHei Light" w:eastAsia="Microsoft JhengHei Light" w:hAnsi="Microsoft JhengHei Light" w:cs="Calibri" w:hint="eastAsia"/>
          <w:color w:val="131314"/>
          <w:sz w:val="22"/>
          <w:szCs w:val="22"/>
        </w:rPr>
        <w:t xml:space="preserve"> Zenker's </w:t>
      </w:r>
      <w:r>
        <w:rPr>
          <w:rFonts w:ascii="Microsoft JhengHei Light" w:eastAsia="Microsoft JhengHei Light" w:hAnsi="Microsoft JhengHei Light" w:cs="Calibri" w:hint="eastAsia"/>
          <w:color w:val="131314"/>
          <w:sz w:val="22"/>
          <w:szCs w:val="22"/>
        </w:rPr>
        <w:t>憩室通常無症狀</w:t>
      </w:r>
    </w:p>
    <w:p w:rsidR="0045104B" w:rsidRDefault="0045104B">
      <w:pPr>
        <w:numPr>
          <w:ilvl w:val="5"/>
          <w:numId w:val="1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131314"/>
          <w:sz w:val="22"/>
          <w:szCs w:val="22"/>
        </w:rPr>
        <w:t>當憩室足夠大以致於能滯留食物和唾液時，可能與吞嚥困難、口臭和吸入性肺炎相關</w:t>
      </w:r>
    </w:p>
    <w:p w:rsidR="0045104B" w:rsidRDefault="0045104B">
      <w:pPr>
        <w:numPr>
          <w:ilvl w:val="4"/>
          <w:numId w:val="1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131314"/>
          <w:sz w:val="22"/>
          <w:szCs w:val="22"/>
        </w:rPr>
        <w:t>治療</w:t>
      </w:r>
      <w:r>
        <w:rPr>
          <w:rFonts w:ascii="Microsoft JhengHei Light" w:eastAsia="Microsoft JhengHei Light" w:hAnsi="Microsoft JhengHei Light" w:cs="Calibri" w:hint="eastAsia"/>
          <w:color w:val="131314"/>
          <w:sz w:val="22"/>
          <w:szCs w:val="22"/>
        </w:rPr>
        <w:t xml:space="preserve"> </w:t>
      </w:r>
    </w:p>
    <w:p w:rsidR="0045104B" w:rsidRDefault="0045104B">
      <w:pPr>
        <w:numPr>
          <w:ilvl w:val="5"/>
          <w:numId w:val="1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131314"/>
          <w:sz w:val="22"/>
          <w:szCs w:val="22"/>
        </w:rPr>
        <w:t>手術憩室切除術和環咽肌切開術</w:t>
      </w:r>
      <w:r>
        <w:rPr>
          <w:rFonts w:ascii="Microsoft JhengHei Light" w:eastAsia="Microsoft JhengHei Light" w:hAnsi="Microsoft JhengHei Light" w:cs="Calibri" w:hint="eastAsia"/>
          <w:color w:val="131314"/>
          <w:sz w:val="22"/>
          <w:szCs w:val="22"/>
        </w:rPr>
        <w:t xml:space="preserve"> (cricopharyngeal myotomy)</w:t>
      </w:r>
    </w:p>
    <w:p w:rsidR="0045104B" w:rsidRDefault="0045104B">
      <w:pPr>
        <w:numPr>
          <w:ilvl w:val="5"/>
          <w:numId w:val="1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131314"/>
          <w:sz w:val="22"/>
          <w:szCs w:val="22"/>
        </w:rPr>
        <w:t>經口內視鏡造袋術</w:t>
      </w:r>
      <w:r>
        <w:rPr>
          <w:rFonts w:ascii="Microsoft JhengHei Light" w:eastAsia="Microsoft JhengHei Light" w:hAnsi="Microsoft JhengHei Light" w:cs="Calibri" w:hint="eastAsia"/>
          <w:color w:val="131314"/>
          <w:sz w:val="22"/>
          <w:szCs w:val="22"/>
        </w:rPr>
        <w:t xml:space="preserve"> (transoral, endoscopic marsupialization)</w:t>
      </w:r>
    </w:p>
    <w:p w:rsidR="0045104B" w:rsidRDefault="0045104B">
      <w:pPr>
        <w:numPr>
          <w:ilvl w:val="2"/>
          <w:numId w:val="1"/>
        </w:numPr>
        <w:spacing w:line="4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131314"/>
          <w:sz w:val="28"/>
          <w:szCs w:val="28"/>
        </w:rPr>
        <w:t>食道中段憩室</w:t>
      </w:r>
    </w:p>
    <w:p w:rsidR="0045104B" w:rsidRDefault="0045104B">
      <w:pPr>
        <w:numPr>
          <w:ilvl w:val="3"/>
          <w:numId w:val="1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131314"/>
          <w:sz w:val="22"/>
          <w:szCs w:val="22"/>
        </w:rPr>
        <w:t>屬於</w:t>
      </w:r>
      <w:r>
        <w:rPr>
          <w:rFonts w:ascii="Microsoft JhengHei Light" w:eastAsia="Microsoft JhengHei Light" w:hAnsi="Microsoft JhengHei Light" w:cs="Calibri" w:hint="eastAsia"/>
          <w:b/>
          <w:bCs/>
          <w:color w:val="C00000"/>
          <w:sz w:val="22"/>
          <w:szCs w:val="22"/>
        </w:rPr>
        <w:t>真性憩室</w:t>
      </w:r>
    </w:p>
    <w:p w:rsidR="0045104B" w:rsidRDefault="0045104B">
      <w:pPr>
        <w:numPr>
          <w:ilvl w:val="3"/>
          <w:numId w:val="1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131314"/>
          <w:sz w:val="22"/>
          <w:szCs w:val="22"/>
        </w:rPr>
        <w:t>由鄰近炎症</w:t>
      </w:r>
      <w:r>
        <w:rPr>
          <w:rFonts w:ascii="Microsoft JhengHei Light" w:eastAsia="Microsoft JhengHei Light" w:hAnsi="Microsoft JhengHei Light" w:cs="Calibri" w:hint="eastAsia"/>
          <w:color w:val="131314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31314"/>
          <w:sz w:val="22"/>
          <w:szCs w:val="22"/>
        </w:rPr>
        <w:t>如結核病、組織胞漿菌病）的牽拉或食道運動推擠引起</w:t>
      </w:r>
    </w:p>
    <w:p w:rsidR="0045104B" w:rsidRDefault="0045104B">
      <w:pPr>
        <w:numPr>
          <w:ilvl w:val="3"/>
          <w:numId w:val="1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131314"/>
          <w:sz w:val="22"/>
          <w:szCs w:val="22"/>
        </w:rPr>
        <w:t>通常無症狀，直到憩室足夠大以致於滯留食物並引起吞嚥困難和食物反流</w:t>
      </w:r>
    </w:p>
    <w:p w:rsidR="0045104B" w:rsidRDefault="0045104B">
      <w:pPr>
        <w:numPr>
          <w:ilvl w:val="3"/>
          <w:numId w:val="1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131314"/>
          <w:sz w:val="22"/>
          <w:szCs w:val="22"/>
        </w:rPr>
        <w:t>大型憩室可透過手術切除，通常若同時發現潛在的運動障礙，會結合肌切開術</w:t>
      </w:r>
      <w:r>
        <w:rPr>
          <w:rFonts w:ascii="Microsoft JhengHei Light" w:eastAsia="Microsoft JhengHei Light" w:hAnsi="Microsoft JhengHei Light" w:cs="Calibri" w:hint="eastAsia"/>
          <w:color w:val="131314"/>
          <w:sz w:val="22"/>
          <w:szCs w:val="22"/>
        </w:rPr>
        <w:t xml:space="preserve"> (myotomy)</w:t>
      </w:r>
    </w:p>
    <w:p w:rsidR="0045104B" w:rsidRDefault="0045104B">
      <w:pPr>
        <w:numPr>
          <w:ilvl w:val="2"/>
          <w:numId w:val="1"/>
        </w:numPr>
        <w:spacing w:line="4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131314"/>
          <w:sz w:val="28"/>
          <w:szCs w:val="28"/>
        </w:rPr>
        <w:t>膈上憩室</w:t>
      </w:r>
    </w:p>
    <w:p w:rsidR="0045104B" w:rsidRDefault="0045104B">
      <w:pPr>
        <w:numPr>
          <w:ilvl w:val="3"/>
          <w:numId w:val="1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131314"/>
          <w:sz w:val="22"/>
          <w:szCs w:val="22"/>
        </w:rPr>
        <w:t>屬於</w:t>
      </w:r>
      <w:r>
        <w:rPr>
          <w:rFonts w:ascii="Microsoft JhengHei Light" w:eastAsia="Microsoft JhengHei Light" w:hAnsi="Microsoft JhengHei Light" w:cs="Calibri" w:hint="eastAsia"/>
          <w:b/>
          <w:bCs/>
          <w:color w:val="C00000"/>
          <w:sz w:val="22"/>
          <w:szCs w:val="22"/>
        </w:rPr>
        <w:t>假性憩室</w:t>
      </w:r>
    </w:p>
    <w:p w:rsidR="0045104B" w:rsidRDefault="0045104B">
      <w:pPr>
        <w:numPr>
          <w:ilvl w:val="3"/>
          <w:numId w:val="1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131314"/>
          <w:sz w:val="22"/>
          <w:szCs w:val="22"/>
        </w:rPr>
        <w:t>常與賁門失弛緩症</w:t>
      </w:r>
      <w:r>
        <w:rPr>
          <w:rFonts w:ascii="Microsoft JhengHei Light" w:eastAsia="Microsoft JhengHei Light" w:hAnsi="Microsoft JhengHei Light" w:cs="Calibri" w:hint="eastAsia"/>
          <w:color w:val="131314"/>
          <w:sz w:val="22"/>
          <w:szCs w:val="22"/>
        </w:rPr>
        <w:t xml:space="preserve"> (achalasia)</w:t>
      </w:r>
      <w:r>
        <w:rPr>
          <w:rFonts w:ascii="Microsoft JhengHei Light" w:eastAsia="Microsoft JhengHei Light" w:hAnsi="Microsoft JhengHei Light" w:cs="Calibri" w:hint="eastAsia"/>
          <w:color w:val="131314"/>
          <w:sz w:val="22"/>
          <w:szCs w:val="22"/>
        </w:rPr>
        <w:t>、食道過度收縮障礙或遠端食道狹窄相關</w:t>
      </w:r>
    </w:p>
    <w:p w:rsidR="0045104B" w:rsidRDefault="0045104B">
      <w:pPr>
        <w:numPr>
          <w:ilvl w:val="3"/>
          <w:numId w:val="1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131314"/>
          <w:sz w:val="22"/>
          <w:szCs w:val="22"/>
        </w:rPr>
        <w:t>通常無症狀，直到憩室足夠大以致於滯留食物並引起吞嚥困難和食物反流</w:t>
      </w:r>
    </w:p>
    <w:p w:rsidR="0045104B" w:rsidRDefault="0045104B">
      <w:pPr>
        <w:numPr>
          <w:ilvl w:val="3"/>
          <w:numId w:val="1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131314"/>
          <w:sz w:val="22"/>
          <w:szCs w:val="22"/>
        </w:rPr>
        <w:t>大型憩室可透過手術切除，通常若同時發現潛在的運動障礙，會結合肌切開術</w:t>
      </w:r>
      <w:r>
        <w:rPr>
          <w:rFonts w:ascii="Microsoft JhengHei Light" w:eastAsia="Microsoft JhengHei Light" w:hAnsi="Microsoft JhengHei Light" w:cs="Calibri" w:hint="eastAsia"/>
          <w:color w:val="131314"/>
          <w:sz w:val="22"/>
          <w:szCs w:val="22"/>
        </w:rPr>
        <w:t xml:space="preserve"> (myotomy)</w:t>
      </w:r>
    </w:p>
    <w:p w:rsidR="0045104B" w:rsidRDefault="0045104B">
      <w:pPr>
        <w:pStyle w:val="Web"/>
        <w:spacing w:before="120" w:beforeAutospacing="0" w:after="120" w:afterAutospacing="0" w:line="320" w:lineRule="atLeast"/>
        <w:ind w:left="720"/>
        <w:rPr>
          <w:rFonts w:ascii="Microsoft JhengHei Light" w:eastAsia="Microsoft JhengHei Light" w:hAnsi="Microsoft JhengHei Light" w:cs="Calibri"/>
          <w:color w:val="131314"/>
          <w:sz w:val="21"/>
          <w:szCs w:val="21"/>
        </w:rPr>
      </w:pPr>
      <w:r>
        <w:rPr>
          <w:rFonts w:ascii="Calibri" w:eastAsia="Microsoft JhengHei Light" w:hAnsi="Calibri" w:cs="Calibri"/>
          <w:color w:val="131314"/>
          <w:sz w:val="21"/>
          <w:szCs w:val="21"/>
        </w:rPr>
        <w:t> </w:t>
      </w:r>
    </w:p>
    <w:p w:rsidR="0045104B" w:rsidRDefault="0045104B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Microsoft JhengHei Light" w:eastAsia="Microsoft JhengHei Light" w:hAnsi="Microsoft JhengHei Light" w:cs="Calibri" w:hint="eastAsia"/>
          <w:b/>
          <w:bCs/>
          <w:sz w:val="32"/>
          <w:szCs w:val="32"/>
        </w:rPr>
        <w:t>參考資料</w:t>
      </w:r>
    </w:p>
    <w:p w:rsidR="0045104B" w:rsidRDefault="0045104B">
      <w:pPr>
        <w:numPr>
          <w:ilvl w:val="2"/>
          <w:numId w:val="1"/>
        </w:numPr>
        <w:spacing w:line="4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>Harrison's principles of Internal Medicine</w:t>
      </w:r>
    </w:p>
    <w:p w:rsidR="0045104B" w:rsidRDefault="0045104B">
      <w:pPr>
        <w:pStyle w:val="Web"/>
        <w:spacing w:before="120" w:beforeAutospacing="0" w:after="120" w:afterAutospacing="0" w:line="300" w:lineRule="atLeast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5104B" w:rsidRDefault="0045104B">
      <w:pPr>
        <w:pStyle w:val="Web"/>
        <w:spacing w:before="120" w:beforeAutospacing="0" w:after="120" w:afterAutospacing="0" w:line="300" w:lineRule="atLeast"/>
        <w:ind w:left="720"/>
        <w:rPr>
          <w:rFonts w:cs="Calibri"/>
          <w:sz w:val="22"/>
          <w:szCs w:val="22"/>
        </w:rPr>
      </w:pPr>
      <w:r>
        <w:rPr>
          <w:rFonts w:cs="Calibri" w:hint="eastAsia"/>
          <w:sz w:val="22"/>
          <w:szCs w:val="22"/>
        </w:rPr>
        <w:t> </w:t>
      </w:r>
    </w:p>
    <w:p w:rsidR="0045104B" w:rsidRDefault="0045104B">
      <w:pPr>
        <w:pStyle w:val="Web"/>
        <w:spacing w:before="0" w:beforeAutospacing="0" w:after="0" w:afterAutospacing="0"/>
        <w:ind w:left="720"/>
        <w:rPr>
          <w:rFonts w:ascii="Microsoft JhengHei Light" w:eastAsia="Microsoft JhengHei Light" w:hAnsi="Microsoft JhengHei Light" w:cs="Calibri" w:hint="eastAsia"/>
          <w:sz w:val="22"/>
          <w:szCs w:val="22"/>
        </w:rPr>
      </w:pPr>
      <w:r>
        <w:rPr>
          <w:rFonts w:ascii="Calibri" w:eastAsia="Microsoft JhengHei Light" w:hAnsi="Calibri" w:cs="Calibri"/>
          <w:sz w:val="22"/>
          <w:szCs w:val="22"/>
        </w:rPr>
        <w:t> </w:t>
      </w:r>
    </w:p>
    <w:p w:rsidR="0045104B" w:rsidRDefault="0045104B">
      <w:pPr>
        <w:pStyle w:val="Web"/>
        <w:spacing w:before="0" w:beforeAutospacing="0" w:after="0" w:afterAutospacing="0"/>
        <w:ind w:left="126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5104B" w:rsidRDefault="0045104B" w:rsidP="0045104B">
      <w:r>
        <w:separator/>
      </w:r>
    </w:p>
  </w:endnote>
  <w:endnote w:type="continuationSeparator" w:id="0">
    <w:p w:rsidR="0045104B" w:rsidRDefault="0045104B" w:rsidP="004510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5104B" w:rsidRDefault="0045104B" w:rsidP="0045104B">
      <w:r>
        <w:separator/>
      </w:r>
    </w:p>
  </w:footnote>
  <w:footnote w:type="continuationSeparator" w:id="0">
    <w:p w:rsidR="0045104B" w:rsidRDefault="0045104B" w:rsidP="0045104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EA2629"/>
    <w:multiLevelType w:val="multilevel"/>
    <w:tmpl w:val="36D84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312159">
    <w:abstractNumId w:val="0"/>
  </w:num>
  <w:num w:numId="2" w16cid:durableId="165092519">
    <w:abstractNumId w:val="0"/>
    <w:lvlOverride w:ilvl="3">
      <w:lvl w:ilvl="3"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</w:num>
  <w:num w:numId="3" w16cid:durableId="1946499511">
    <w:abstractNumId w:val="0"/>
    <w:lvlOverride w:ilvl="3">
      <w:lvl w:ilvl="3"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04B"/>
    <w:rsid w:val="0045104B"/>
    <w:rsid w:val="00AD3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4CDB6B76-449E-4E5D-AA87-4911E4335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45104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45104B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45104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45104B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230</Words>
  <Characters>1311</Characters>
  <Application>Microsoft Office Word</Application>
  <DocSecurity>0</DocSecurity>
  <Lines>10</Lines>
  <Paragraphs>3</Paragraphs>
  <ScaleCrop>false</ScaleCrop>
  <Company/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2025-07-27T10:06:00Z</dcterms:created>
  <dcterms:modified xsi:type="dcterms:W3CDTF">2025-07-27T10:06:00Z</dcterms:modified>
</cp:coreProperties>
</file>