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57D6" w:rsidRDefault="007B57D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  <w:lang w:eastAsia="zh-CN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  <w:lang w:eastAsia="zh-CN"/>
        </w:rPr>
        <w:t>急性腸阻塞</w:t>
      </w:r>
    </w:p>
    <w:p w:rsidR="007B57D6" w:rsidRDefault="007B57D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7B57D6" w:rsidRDefault="007B57D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7B57D6" w:rsidRDefault="007B57D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B57D6" w:rsidRDefault="007B57D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6"/>
        <w:gridCol w:w="6070"/>
      </w:tblGrid>
      <w:tr w:rsidR="00000000">
        <w:trPr>
          <w:divId w:val="111554419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分類方式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11554419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程度分類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Partial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（部分）、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High-grade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（高度）、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Complete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（完全）</w:t>
            </w:r>
          </w:p>
        </w:tc>
      </w:tr>
      <w:tr w:rsidR="00000000">
        <w:trPr>
          <w:divId w:val="111554419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性質分類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Simple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（單純性）、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（絞扼性，合併血流障礙）</w:t>
            </w:r>
          </w:p>
        </w:tc>
      </w:tr>
      <w:tr w:rsidR="00000000">
        <w:trPr>
          <w:divId w:val="111554419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成因分類</w:t>
            </w:r>
          </w:p>
        </w:tc>
        <w:tc>
          <w:tcPr>
            <w:tcW w:w="7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Mechanical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：有結構性阻塞</w:t>
            </w:r>
          </w:p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Functional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Ileus, pseudo-obstruction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）：腸道蠕動功能異常，無結構性阻塞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病因分類與常見疾病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4"/>
        <w:gridCol w:w="1341"/>
        <w:gridCol w:w="3871"/>
      </w:tblGrid>
      <w:tr w:rsidR="00000000">
        <w:trPr>
          <w:divId w:val="546990714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546990714"/>
        </w:trPr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（腸外）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擠壓、纏繞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（最常見，術後）、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Carcinomatosis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</w:p>
        </w:tc>
      </w:tr>
      <w:tr w:rsidR="00000000">
        <w:trPr>
          <w:divId w:val="546990714"/>
        </w:trPr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（腸壁）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管腔狹窄、增生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腫瘤、炎症、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Radiation injury</w:t>
            </w:r>
          </w:p>
        </w:tc>
      </w:tr>
      <w:tr w:rsidR="00000000">
        <w:trPr>
          <w:divId w:val="546990714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Intraluminal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（腸腔）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管內異物堵塞</w:t>
            </w:r>
          </w:p>
        </w:tc>
        <w:tc>
          <w:tcPr>
            <w:tcW w:w="4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Bezoar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、異物</w:t>
            </w:r>
          </w:p>
        </w:tc>
      </w:tr>
      <w:tr w:rsidR="00000000">
        <w:trPr>
          <w:divId w:val="546990714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Functional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（術後最常見）、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（假性結腸阻塞）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流行病學與危險因子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約佔所有住院病人的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3%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25% </w:t>
      </w:r>
      <w:r>
        <w:rPr>
          <w:rFonts w:ascii="微軟正黑體" w:eastAsia="微軟正黑體" w:hAnsi="微軟正黑體" w:cs="Calibri" w:hint="eastAsia"/>
          <w:sz w:val="28"/>
          <w:szCs w:val="28"/>
        </w:rPr>
        <w:t>為急診外科個案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80%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為小腸阻塞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，其中三分之一有缺血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Strangulation 24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30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小時內手術死亡率約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8%</w:t>
      </w:r>
      <w:r>
        <w:rPr>
          <w:rFonts w:ascii="微軟正黑體" w:eastAsia="微軟正黑體" w:hAnsi="微軟正黑體" w:cs="Calibri" w:hint="eastAsia"/>
          <w:sz w:val="28"/>
          <w:szCs w:val="28"/>
        </w:rPr>
        <w:t>，延遲則上升三倍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Adhesion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：美歐最常見原因；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20% </w:t>
      </w:r>
      <w:r>
        <w:rPr>
          <w:rFonts w:ascii="微軟正黑體" w:eastAsia="微軟正黑體" w:hAnsi="微軟正黑體" w:cs="Calibri" w:hint="eastAsia"/>
          <w:sz w:val="28"/>
          <w:szCs w:val="28"/>
        </w:rPr>
        <w:t>保守治療病人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10 </w:t>
      </w:r>
      <w:r>
        <w:rPr>
          <w:rFonts w:ascii="微軟正黑體" w:eastAsia="微軟正黑體" w:hAnsi="微軟正黑體" w:cs="Calibri" w:hint="eastAsia"/>
          <w:sz w:val="28"/>
          <w:szCs w:val="28"/>
        </w:rPr>
        <w:t>年內復發，術後病人復發率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30%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Volvulus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：常見於老年（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歲），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Sigmoid colon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為最多（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2/3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病理機轉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病理變化</w:t>
      </w:r>
      <w:r>
        <w:rPr>
          <w:rFonts w:ascii="微軟正黑體" w:eastAsia="微軟正黑體" w:hAnsi="微軟正黑體" w:cs="Calibri" w:hint="eastAsia"/>
          <w:sz w:val="28"/>
          <w:szCs w:val="28"/>
        </w:rPr>
        <w:t>包括：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近端擴張、壓力上升→腸壁水腫→缺血→壞死→穿孔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空氣來源：吞入空氣、發酵產氣、二氧化碳產生</w:t>
      </w:r>
    </w:p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93"/>
        <w:gridCol w:w="4393"/>
      </w:tblGrid>
      <w:tr w:rsidR="00000000">
        <w:trPr>
          <w:divId w:val="7777232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徵象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解釋</w:t>
            </w:r>
          </w:p>
        </w:tc>
      </w:tr>
      <w:tr w:rsidR="00000000">
        <w:trPr>
          <w:divId w:val="7777232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Colicky pain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典型的絞痛，尤其是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小腸阻塞</w:t>
            </w:r>
          </w:p>
        </w:tc>
      </w:tr>
      <w:tr w:rsidR="00000000">
        <w:trPr>
          <w:divId w:val="7777232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Vomiting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上位阻塞常見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，遠端阻塞則晚出現</w:t>
            </w:r>
          </w:p>
        </w:tc>
      </w:tr>
      <w:tr w:rsidR="00000000">
        <w:trPr>
          <w:divId w:val="7777232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Obstipation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嚴重阻塞的典型表現（不排便不排氣）</w:t>
            </w:r>
          </w:p>
        </w:tc>
      </w:tr>
      <w:tr w:rsidR="00000000">
        <w:trPr>
          <w:divId w:val="7777232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distension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小腸為主，尤其是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遠端阻塞更明顯</w:t>
            </w:r>
          </w:p>
        </w:tc>
      </w:tr>
      <w:tr w:rsidR="00000000">
        <w:trPr>
          <w:divId w:val="7777232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腸蠕動音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初期高頻音（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tinkling/borborygmi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），後期消失</w:t>
            </w:r>
          </w:p>
        </w:tc>
      </w:tr>
      <w:tr w:rsidR="00000000">
        <w:trPr>
          <w:divId w:val="777723267"/>
        </w:trPr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localized tenderness</w:t>
            </w:r>
          </w:p>
        </w:tc>
        <w:tc>
          <w:tcPr>
            <w:tcW w:w="4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strangulation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peritonitis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診斷與檢查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血液檢查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2"/>
        <w:gridCol w:w="3734"/>
      </w:tblGrid>
      <w:tr w:rsidR="00000000">
        <w:trPr>
          <w:divId w:val="415595046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檢查項目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415595046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band cell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感染、缺血徵兆</w:t>
            </w:r>
          </w:p>
        </w:tc>
      </w:tr>
      <w:tr w:rsidR="00000000">
        <w:trPr>
          <w:divId w:val="415595046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電解質異常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嘔吐引起（低鉀、低氯、代謝性鹼中毒）</w:t>
            </w:r>
          </w:p>
        </w:tc>
      </w:tr>
      <w:tr w:rsidR="00000000">
        <w:trPr>
          <w:divId w:val="415595046"/>
        </w:trPr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CK-BB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I-FABP</w:t>
            </w:r>
          </w:p>
        </w:tc>
        <w:tc>
          <w:tcPr>
            <w:tcW w:w="4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可懷疑腸缺血（尚未常規應用）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4"/>
        <w:gridCol w:w="4642"/>
      </w:tblGrid>
      <w:tr w:rsidR="00000000">
        <w:trPr>
          <w:divId w:val="565729067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565729067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Abdominal X-ray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初步篩檢工具，典型為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staircasing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、小腸氣液平面、小腸擴張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&gt;2.5cm</w:t>
            </w:r>
          </w:p>
        </w:tc>
      </w:tr>
      <w:tr w:rsidR="00000000">
        <w:trPr>
          <w:divId w:val="565729067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（含口服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+IV contrast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檢出率高（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）；可見轉折、鳥嘴、閉鎖環（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closed-loop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）、壞死徵象如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pneumatosis</w:t>
            </w:r>
          </w:p>
        </w:tc>
      </w:tr>
      <w:tr w:rsidR="00000000">
        <w:trPr>
          <w:divId w:val="565729067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Ultrasound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懷孕或無法照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光時選用</w:t>
            </w:r>
          </w:p>
        </w:tc>
      </w:tr>
      <w:tr w:rsidR="00000000">
        <w:trPr>
          <w:divId w:val="565729067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Barium study</w:t>
            </w:r>
          </w:p>
        </w:tc>
        <w:tc>
          <w:tcPr>
            <w:tcW w:w="5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complete 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判讀，不建議常規使用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fluid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NG tube decompression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Foley catheter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評估尿量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若需要手術，可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考慮給預防性抗生素</w:t>
      </w:r>
    </w:p>
    <w:p w:rsidR="007B57D6" w:rsidRDefault="007B57D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完全性阻塞建議早期外科處理</w:t>
      </w:r>
    </w:p>
    <w:p w:rsidR="007B57D6" w:rsidRDefault="007B57D6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7B57D6" w:rsidRDefault="007B57D6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功能性阻塞（</w:t>
      </w:r>
      <w:r>
        <w:rPr>
          <w:rFonts w:ascii="微軟正黑體" w:eastAsia="微軟正黑體" w:hAnsi="微軟正黑體" w:cs="Calibri" w:hint="eastAsia"/>
          <w:sz w:val="28"/>
          <w:szCs w:val="28"/>
        </w:rPr>
        <w:t>Ileus/Pseudo-obstruction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4835"/>
      </w:tblGrid>
      <w:tr w:rsidR="00000000">
        <w:trPr>
          <w:divId w:val="1821730349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821730349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支持性治療、解決原發病因、μ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-opioid antagonist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alvimopan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）可用於術後</w:t>
            </w:r>
          </w:p>
        </w:tc>
      </w:tr>
      <w:tr w:rsidR="00000000">
        <w:trPr>
          <w:divId w:val="1821730349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確認無機械阻塞後可用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neostigmine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（需心電監視與備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atropine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Volvulus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4"/>
        <w:gridCol w:w="4588"/>
      </w:tblGrid>
      <w:tr w:rsidR="00000000">
        <w:trPr>
          <w:divId w:val="1686635686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區域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686635686"/>
        </w:trPr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Sigmoid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可先用硬式或軟式內視鏡減壓，後續再行手術</w:t>
            </w:r>
          </w:p>
        </w:tc>
      </w:tr>
      <w:tr w:rsidR="00000000">
        <w:trPr>
          <w:divId w:val="1686635686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Cecal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多需外科手術處理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手術策略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2"/>
        <w:gridCol w:w="4724"/>
      </w:tblGrid>
      <w:tr w:rsidR="00000000">
        <w:trPr>
          <w:divId w:val="1153906547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情況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處理方式</w:t>
            </w:r>
          </w:p>
        </w:tc>
      </w:tr>
      <w:tr w:rsidR="00000000">
        <w:trPr>
          <w:divId w:val="1153906547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Lysis of adhesion</w:t>
            </w:r>
          </w:p>
        </w:tc>
      </w:tr>
      <w:tr w:rsidR="00000000">
        <w:trPr>
          <w:divId w:val="1153906547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Tumor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or bypass</w:t>
            </w:r>
          </w:p>
        </w:tc>
      </w:tr>
      <w:tr w:rsidR="00000000">
        <w:trPr>
          <w:divId w:val="1153906547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with or without ostomy</w:t>
            </w:r>
          </w:p>
        </w:tc>
      </w:tr>
      <w:tr w:rsidR="00000000">
        <w:trPr>
          <w:divId w:val="1153906547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</w:p>
        </w:tc>
        <w:tc>
          <w:tcPr>
            <w:tcW w:w="47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B57D6" w:rsidRDefault="007B57D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Enterolithotomy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，通常不需同時處理膽囊病變</w:t>
            </w:r>
          </w:p>
        </w:tc>
      </w:tr>
    </w:tbl>
    <w:p w:rsidR="007B57D6" w:rsidRDefault="007B57D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術後腸阻塞（</w:t>
      </w:r>
      <w:r>
        <w:rPr>
          <w:rFonts w:ascii="微軟正黑體" w:eastAsia="微軟正黑體" w:hAnsi="微軟正黑體" w:cs="Calibri" w:hint="eastAsia"/>
          <w:sz w:val="32"/>
          <w:szCs w:val="32"/>
        </w:rPr>
        <w:t>Postoperative obstruction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術後</w:t>
      </w:r>
      <w:r>
        <w:rPr>
          <w:rFonts w:ascii="微軟正黑體" w:eastAsia="微軟正黑體" w:hAnsi="微軟正黑體" w:cs="Calibri" w:hint="eastAsia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sz w:val="28"/>
          <w:szCs w:val="28"/>
        </w:rPr>
        <w:t>週內發生者稱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early postoperative SBO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多數為部分阻塞，可保守處理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若病人先恢復腸蠕動後再度發作，需警覺真正阻塞（非單純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Laparoscopic surgery 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病人也可能發生早期阻塞，需提高警覺</w:t>
      </w:r>
    </w:p>
    <w:p w:rsidR="007B57D6" w:rsidRDefault="007B57D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sz w:val="28"/>
          <w:szCs w:val="28"/>
          <w:lang w:eastAsia="zh-CN"/>
        </w:rPr>
        <w:t>：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Harrisons</w:t>
      </w:r>
    </w:p>
    <w:p w:rsidR="007B57D6" w:rsidRDefault="007B57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USMLE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7D6" w:rsidRDefault="007B57D6" w:rsidP="007B57D6">
      <w:r>
        <w:separator/>
      </w:r>
    </w:p>
  </w:endnote>
  <w:endnote w:type="continuationSeparator" w:id="0">
    <w:p w:rsidR="007B57D6" w:rsidRDefault="007B57D6" w:rsidP="007B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7D6" w:rsidRDefault="007B57D6" w:rsidP="007B57D6">
      <w:r>
        <w:separator/>
      </w:r>
    </w:p>
  </w:footnote>
  <w:footnote w:type="continuationSeparator" w:id="0">
    <w:p w:rsidR="007B57D6" w:rsidRDefault="007B57D6" w:rsidP="007B57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7DF8"/>
    <w:multiLevelType w:val="multilevel"/>
    <w:tmpl w:val="DBE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41241">
    <w:abstractNumId w:val="0"/>
  </w:num>
  <w:num w:numId="2" w16cid:durableId="13453955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176294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0636726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643703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D6"/>
    <w:rsid w:val="007B57D6"/>
    <w:rsid w:val="00BE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98D4F7-56D7-4797-A728-08E8D3C9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57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57D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B57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57D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4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