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1CD5" w:rsidRDefault="00721CD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大綱架構</w:t>
      </w:r>
    </w:p>
    <w:p w:rsidR="00721CD5" w:rsidRDefault="00721CD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21CD5" w:rsidRDefault="00721CD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721CD5" w:rsidRDefault="00721CD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皮膚科：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皮膚組織構造及生理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感染性皮膚病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細菌傳染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Sexually transmitted disease(STD)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Parasites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Fungus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水泡疾病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(Pemphigus)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(Bullous pemphigoid, BP)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Paraneoplastic pemphigus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Dermatitis herpetiformis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緩發性皮膚病變紫質症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(Porphyna cutanea tarda)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Linear lgA dermatosis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自體免疫性疾病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川崎氏症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多發性肌炎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紅斑性狼瘡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硬皮症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Behqet's disease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類過敏性紫斑症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移植體對抗宿主疾病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(Graft-versus-Host disease)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過敏性血管炎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 vasculitis)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濕疹和炎症性疾病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蕁麻疹和血管神經性水腫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接觸性皮膚炎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(Contact dermatitis)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異位性皮膚炎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(Atopic dermatitis)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脂漏性皮膚炎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(Seborrheic dermatitis)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缺脂性皮膚炎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(Asteatotic eczema)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扁平苔癬</w:t>
      </w:r>
      <w:r>
        <w:rPr>
          <w:rFonts w:ascii="微軟正黑體" w:eastAsia="微軟正黑體" w:hAnsi="微軟正黑體" w:cs="Calibri" w:hint="eastAsia"/>
          <w:sz w:val="22"/>
          <w:szCs w:val="22"/>
        </w:rPr>
        <w:t>(Lichen planus)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白色糠疹</w:t>
      </w:r>
      <w:r>
        <w:rPr>
          <w:rFonts w:ascii="微軟正黑體" w:eastAsia="微軟正黑體" w:hAnsi="微軟正黑體" w:cs="Calibri" w:hint="eastAsia"/>
          <w:sz w:val="22"/>
          <w:szCs w:val="22"/>
        </w:rPr>
        <w:t>(Pityriasis alba)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藥物疹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固定性藥物疹</w:t>
      </w:r>
      <w:r>
        <w:rPr>
          <w:rFonts w:ascii="微軟正黑體" w:eastAsia="微軟正黑體" w:hAnsi="微軟正黑體" w:cs="Calibri" w:hint="eastAsia"/>
          <w:sz w:val="22"/>
          <w:szCs w:val="22"/>
        </w:rPr>
        <w:t>(Fixed drug eruption)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史帝芬強生症候群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(Stevens-Johnson syndrome, SJS)</w:t>
      </w:r>
      <w:r>
        <w:rPr>
          <w:rFonts w:ascii="微軟正黑體" w:eastAsia="微軟正黑體" w:hAnsi="微軟正黑體" w:cs="Calibri" w:hint="eastAsia"/>
          <w:sz w:val="22"/>
          <w:szCs w:val="22"/>
        </w:rPr>
        <w:t>與毒性表皮壞死溶解症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(Toxic epidermal necrolysis, TEN)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結節性紅斑</w:t>
      </w:r>
      <w:r>
        <w:rPr>
          <w:rFonts w:ascii="微軟正黑體" w:eastAsia="微軟正黑體" w:hAnsi="微軟正黑體" w:cs="Calibri" w:hint="eastAsia"/>
          <w:sz w:val="22"/>
          <w:szCs w:val="22"/>
        </w:rPr>
        <w:t>(Erythema nodosum)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乾癬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皮膚色素病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亭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皮膚色素概論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痣</w:t>
      </w:r>
      <w:r>
        <w:rPr>
          <w:rFonts w:ascii="微軟正黑體" w:eastAsia="微軟正黑體" w:hAnsi="微軟正黑體" w:cs="Calibri" w:hint="eastAsia"/>
          <w:sz w:val="22"/>
          <w:szCs w:val="22"/>
        </w:rPr>
        <w:t>(Nevus)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雀斑</w:t>
      </w:r>
      <w:r>
        <w:rPr>
          <w:rFonts w:ascii="微軟正黑體" w:eastAsia="微軟正黑體" w:hAnsi="微軟正黑體" w:cs="Calibri" w:hint="eastAsia"/>
          <w:sz w:val="22"/>
          <w:szCs w:val="22"/>
        </w:rPr>
        <w:t>(Freckle)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曬斑</w:t>
      </w:r>
      <w:r>
        <w:rPr>
          <w:rFonts w:ascii="微軟正黑體" w:eastAsia="微軟正黑體" w:hAnsi="微軟正黑體" w:cs="Calibri" w:hint="eastAsia"/>
          <w:sz w:val="22"/>
          <w:szCs w:val="22"/>
        </w:rPr>
        <w:t>(Solar lentigo)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肝斑</w:t>
      </w:r>
      <w:r>
        <w:rPr>
          <w:rFonts w:ascii="微軟正黑體" w:eastAsia="微軟正黑體" w:hAnsi="微軟正黑體" w:cs="Calibri" w:hint="eastAsia"/>
          <w:sz w:val="22"/>
          <w:szCs w:val="22"/>
        </w:rPr>
        <w:t>(Melasma/Chloasma)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(Albinism)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白斑</w:t>
      </w:r>
      <w:r>
        <w:rPr>
          <w:rFonts w:ascii="微軟正黑體" w:eastAsia="微軟正黑體" w:hAnsi="微軟正黑體" w:cs="Calibri" w:hint="eastAsia"/>
          <w:sz w:val="22"/>
          <w:szCs w:val="22"/>
        </w:rPr>
        <w:t>(Vitiligo)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皮膚腫瘤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皮膚增生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(Hemangioma of infancy)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葡萄酒斑</w:t>
      </w:r>
      <w:r>
        <w:rPr>
          <w:rFonts w:ascii="微軟正黑體" w:eastAsia="微軟正黑體" w:hAnsi="微軟正黑體" w:cs="Calibri" w:hint="eastAsia"/>
          <w:sz w:val="22"/>
          <w:szCs w:val="22"/>
        </w:rPr>
        <w:t>(Port-wine stain)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化膿性肉芽腫</w:t>
      </w:r>
      <w:r>
        <w:rPr>
          <w:rFonts w:ascii="微軟正黑體" w:eastAsia="微軟正黑體" w:hAnsi="微軟正黑體" w:cs="Calibri" w:hint="eastAsia"/>
          <w:sz w:val="22"/>
          <w:szCs w:val="22"/>
        </w:rPr>
        <w:t>(Pyogenic granuloma)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汗管瘤</w:t>
      </w:r>
      <w:r>
        <w:rPr>
          <w:rFonts w:ascii="微軟正黑體" w:eastAsia="微軟正黑體" w:hAnsi="微軟正黑體" w:cs="Calibri" w:hint="eastAsia"/>
          <w:sz w:val="22"/>
          <w:szCs w:val="22"/>
        </w:rPr>
        <w:t>(Syringoma)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脂漏性角化症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(Seborrheic keratosis)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光化性角化症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(Actinic </w:t>
      </w:r>
      <w:r>
        <w:rPr>
          <w:rFonts w:ascii="微軟正黑體" w:eastAsia="微軟正黑體" w:hAnsi="微軟正黑體" w:cs="Calibri" w:hint="eastAsia"/>
          <w:sz w:val="22"/>
          <w:szCs w:val="22"/>
        </w:rPr>
        <w:t>keratosis)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砷中毒角化症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(Arsenical keratosis)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角化棘皮瘤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(Keratoacanthoma)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黑色素細胞瘤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(Melanoma)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基底細胞癌</w:t>
      </w:r>
      <w:r>
        <w:rPr>
          <w:rFonts w:ascii="微軟正黑體" w:eastAsia="微軟正黑體" w:hAnsi="微軟正黑體" w:cs="Calibri" w:hint="eastAsia"/>
          <w:sz w:val="22"/>
          <w:szCs w:val="22"/>
        </w:rPr>
        <w:t>(Basal cell carcinoma, BCC)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狀上皮細胞癌</w:t>
      </w:r>
      <w:r>
        <w:rPr>
          <w:rFonts w:ascii="微軟正黑體" w:eastAsia="微軟正黑體" w:hAnsi="微軟正黑體" w:cs="Calibri" w:hint="eastAsia"/>
          <w:sz w:val="22"/>
          <w:szCs w:val="22"/>
        </w:rPr>
        <w:t>(squamous cell carcinoma)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波文氏症</w:t>
      </w:r>
      <w:r>
        <w:rPr>
          <w:rFonts w:ascii="微軟正黑體" w:eastAsia="微軟正黑體" w:hAnsi="微軟正黑體" w:cs="Calibri" w:hint="eastAsia"/>
          <w:sz w:val="22"/>
          <w:szCs w:val="22"/>
        </w:rPr>
        <w:t>(Bowen's disease)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卡波西氏肉瘤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(Kaposi's sarcoma, KS)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蕈狀肉芽腫</w:t>
      </w:r>
      <w:r>
        <w:rPr>
          <w:rFonts w:ascii="微軟正黑體" w:eastAsia="微軟正黑體" w:hAnsi="微軟正黑體" w:cs="Calibri" w:hint="eastAsia"/>
          <w:sz w:val="22"/>
          <w:szCs w:val="22"/>
        </w:rPr>
        <w:t>(Mycosis fungoides)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先天性疾病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亭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Peutz-Jeghers syndrome(PJS)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神經纖維瘤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(Neurofibromatosis)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結節性硬化症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(Tuberous sclerosis, TSC)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尋常性魚鱗癬</w:t>
      </w:r>
      <w:r>
        <w:rPr>
          <w:rFonts w:ascii="微軟正黑體" w:eastAsia="微軟正黑體" w:hAnsi="微軟正黑體" w:cs="Calibri" w:hint="eastAsia"/>
          <w:sz w:val="22"/>
          <w:szCs w:val="22"/>
        </w:rPr>
        <w:t>(Ichthyosis vulgaris)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Darier's disease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精神科：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精神健康評估（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Psychiatric Assessment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歷史（</w:t>
      </w:r>
      <w:r>
        <w:rPr>
          <w:rFonts w:ascii="微軟正黑體" w:eastAsia="微軟正黑體" w:hAnsi="微軟正黑體" w:cs="Calibri" w:hint="eastAsia"/>
          <w:sz w:val="22"/>
          <w:szCs w:val="22"/>
        </w:rPr>
        <w:t>History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hyperlink r:id="rId7" w:anchor="🧠|Mental status examination(MSE)&amp;section-id={EAD223C3-D133-41C0-BC9F-205654D43FF3}&amp;page-id={C63DFCAE-B0A9-4CF6-B137-2F9F6A31B12D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精神狀態檢查（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Mental Status Exam, MSE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評估和計畫（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Assessment and Plan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8" w:anchor="🩺|自殺行為與自傷&amp;section-id={EAD223C3-D133-41C0-BC9F-205654D43FF3}&amp;page-id={58700E62-0D77-4C37-A570-5A1B60A15E12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自殺（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Suicide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psychological disorder(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優先排除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721CD5" w:rsidRDefault="00721CD5">
      <w:pPr>
        <w:numPr>
          <w:ilvl w:val="3"/>
          <w:numId w:val="5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9" w:anchor="🩺|譫妄(Delirium)與失智症(Dementia)&amp;section-id={EAD223C3-D133-41C0-BC9F-205654D43FF3}&amp;page-id={771BF595-E4A9-49DF-A5CA-BE820533263E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器質性精神病：神經認知障礙（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Neurocognitive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譫妄（</w:t>
      </w:r>
      <w:r>
        <w:rPr>
          <w:rFonts w:ascii="微軟正黑體" w:eastAsia="微軟正黑體" w:hAnsi="微軟正黑體" w:cs="Calibri" w:hint="eastAsia"/>
          <w:sz w:val="22"/>
          <w:szCs w:val="22"/>
        </w:rPr>
        <w:t>Delirium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主要神經認知障礙（</w:t>
      </w:r>
      <w:r>
        <w:rPr>
          <w:rFonts w:ascii="微軟正黑體" w:eastAsia="微軟正黑體" w:hAnsi="微軟正黑體" w:cs="Calibri" w:hint="eastAsia"/>
          <w:sz w:val="22"/>
          <w:szCs w:val="22"/>
        </w:rPr>
        <w:t>Major Neurocognitive Disorder / Dementia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3"/>
          <w:numId w:val="5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0" w:anchor="🩺|物質關聯疾患&amp;section-id={EAD223C3-D133-41C0-BC9F-205654D43FF3}&amp;page-id={8C758DA2-86DC-4636-A65F-6F59B5FA1527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物質相關和成癮性障礙（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Substance-Related and Addictive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尼古丁（</w:t>
      </w:r>
      <w:r>
        <w:rPr>
          <w:rFonts w:ascii="微軟正黑體" w:eastAsia="微軟正黑體" w:hAnsi="微軟正黑體" w:cs="Calibri" w:hint="eastAsia"/>
          <w:sz w:val="22"/>
          <w:szCs w:val="22"/>
        </w:rPr>
        <w:t>Nicotine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酒精（</w:t>
      </w:r>
      <w:r>
        <w:rPr>
          <w:rFonts w:ascii="微軟正黑體" w:eastAsia="微軟正黑體" w:hAnsi="微軟正黑體" w:cs="Calibri" w:hint="eastAsia"/>
          <w:sz w:val="22"/>
          <w:szCs w:val="22"/>
        </w:rPr>
        <w:t>Alcohol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鴉片（</w:t>
      </w:r>
      <w:r>
        <w:rPr>
          <w:rFonts w:ascii="微軟正黑體" w:eastAsia="微軟正黑體" w:hAnsi="微軟正黑體" w:cs="Calibri" w:hint="eastAsia"/>
          <w:sz w:val="22"/>
          <w:szCs w:val="22"/>
        </w:rPr>
        <w:t>Opioids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安非他命（</w:t>
      </w:r>
      <w:r>
        <w:rPr>
          <w:rFonts w:ascii="微軟正黑體" w:eastAsia="微軟正黑體" w:hAnsi="微軟正黑體" w:cs="Calibri" w:hint="eastAsia"/>
          <w:sz w:val="22"/>
          <w:szCs w:val="22"/>
        </w:rPr>
        <w:t>Amphetamines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大麻（</w:t>
      </w:r>
      <w:r>
        <w:rPr>
          <w:rFonts w:ascii="微軟正黑體" w:eastAsia="微軟正黑體" w:hAnsi="微軟正黑體" w:cs="Calibri" w:hint="eastAsia"/>
          <w:sz w:val="22"/>
          <w:szCs w:val="22"/>
        </w:rPr>
        <w:t>Cannabis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迷幻藥（</w:t>
      </w:r>
      <w:r>
        <w:rPr>
          <w:rFonts w:ascii="微軟正黑體" w:eastAsia="微軟正黑體" w:hAnsi="微軟正黑體" w:cs="Calibri" w:hint="eastAsia"/>
          <w:sz w:val="22"/>
          <w:szCs w:val="22"/>
        </w:rPr>
        <w:t>Hallucinogens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俱樂部藥物（“</w:t>
      </w:r>
      <w:r>
        <w:rPr>
          <w:rFonts w:ascii="微軟正黑體" w:eastAsia="微軟正黑體" w:hAnsi="微軟正黑體" w:cs="Calibri" w:hint="eastAsia"/>
          <w:sz w:val="22"/>
          <w:szCs w:val="22"/>
        </w:rPr>
        <w:t>Club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”）</w:t>
      </w:r>
    </w:p>
    <w:p w:rsidR="00721CD5" w:rsidRDefault="00721CD5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可卡因（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1" w:anchor="思覺失調症(Schizophrenia)&amp;section-id={EAD223C3-D133-41C0-BC9F-205654D43FF3}&amp;page-id={D56CA3FB-AD64-4EEE-A790-10F85DCF77B0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精神障礙（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Psychotic Disorders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characterized by a significant impairment in reality testing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精神分裂症（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Schizophrenia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短暫性精神分裂症（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Schizophreniform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短暫性精神病性疾患（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Brief Psychotic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情感性精神病性疾患（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Schizoaffective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妄想性障礙（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Delusional Disorder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可參考</w:t>
      </w:r>
      <w:hyperlink r:id="rId12" w:anchor="🧠|Mental status examination(MSE)&amp;section-id={EAD223C3-D133-41C0-BC9F-205654D43FF3}&amp;page-id={C63DFCAE-B0A9-4CF6-B137-2F9F6A31B12D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MSE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細項</w:t>
        </w:r>
      </w:hyperlink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]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3" w:anchor="情緒障礙疾患(mood disorder)&amp;section-id={EAD223C3-D133-41C0-BC9F-205654D43FF3}&amp;page-id={92228DB5-2D04-DD44-B6E0-BD5980B0BD3C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情緒障礙（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Mood Disorders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情緒發作（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Mood Episodes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4" w:anchor="🩺|情緒障礙疾患(mood%20disorder)&amp;section-id={EAD223C3-D133-41C0-BC9F-205654D43FF3}&amp;page-id={92228DB5-2D04-DD44-B6E0-BD5980B0BD3C}&amp;object-id={B3288D29-C608-2E9E-B53E-A3C37703D30F}&amp;2E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抑鬱症（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Depressive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產後情緒障礙（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Postpartum Mood Disorders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5" w:anchor="🩺|情緒障礙疾患(mood%20disorder)&amp;section-id={EAD223C3-D133-41C0-BC9F-205654D43FF3}&amp;page-id={92228DB5-2D04-DD44-B6E0-BD5980B0BD3C}&amp;object-id={B3288D29-C608-2E9E-B53E-A3C37703D30F}&amp;1A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躁鬱症（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Bipolar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焦慮障礙（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Anxiety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恐慌發作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(Panic attack)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恐慌症（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Panic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廣場恐懼症（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Agoraphobia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廣泛性焦慮症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(Generalized Anxiety Disorde, GAD)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[cf. </w:t>
      </w:r>
      <w:hyperlink r:id="rId16" w:anchor="🩺|情緒障礙疾患(mood%20disorder)&amp;section-id={EAD223C3-D133-41C0-BC9F-205654D43FF3}&amp;page-id={92228DB5-2D04-DD44-B6E0-BD5980B0BD3C}&amp;object-id={B3288D29-C608-2E9E-B53E-A3C37703D30F}&amp;32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MDD</w:t>
        </w:r>
      </w:hyperlink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]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社交焦慮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(Social Anxiety)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恐懼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畏懼症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(Phobic Disorders)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強迫症及相關障礙（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Obsessive-Compulsive and Related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強迫症（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Obsessive-Compulsive Disorder, OCD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Related Disorders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創傷和壓力相關障礙（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Trauma- and Stressor-Related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急性壓力障礙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(Acute stress disorder)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創傷後壓力症候群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(Post-Traumatic Stress Disorder, PTSD)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適應障礙（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Adjustment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哀傷（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Breavement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身體症狀和相關障礙（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Somatic Symptom and Related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無意識的產生症狀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身體症狀障礙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(Somatic Symptom Disorder)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慮病症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(Hypochondriasis)=illness anxiety disorder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轉化障礙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=</w:t>
      </w:r>
      <w:r>
        <w:rPr>
          <w:rFonts w:ascii="微軟正黑體" w:eastAsia="微軟正黑體" w:hAnsi="微軟正黑體" w:cs="Calibri" w:hint="eastAsia"/>
          <w:sz w:val="22"/>
          <w:szCs w:val="22"/>
        </w:rPr>
        <w:t>功能性神經症狀障礙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(Conversion Disorder=Functional Neurological Symptom Disorder)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有意識的產生症狀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詐病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(malingering)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佯病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(factitious disorder)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解離性障礙（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Dissociative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Sleep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(parasomnia(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異睡症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))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性與性別（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Sexuality and Gender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性別焦慮（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Gender Dysphoria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異常性愛行為障礙（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Paraphilic Disorders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性成癮（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Sexual Addiction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性功能障礙（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Sexual Dysfunction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進食障礙（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Eating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厭食症（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Anorexia Nervosa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暴食症（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Bulimia Nervosa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嗜食症（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Binge-Eating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迴避節制型攝食症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(Avoidant restrictive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Food Intake Disorder, ARFID)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異食症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(Pica)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反芻症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(Rumination disorder)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人格障礙（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Personality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妄想性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類分裂性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分裂性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反社會性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邊緣性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戲劇性</w:t>
      </w:r>
    </w:p>
    <w:p w:rsidR="00721CD5" w:rsidRDefault="00721CD5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自戀性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7" w:anchor="🩺|兒童青少年精神醫學&amp;section-id={EAD223C3-D133-41C0-BC9F-205654D43FF3}&amp;page-id={41546AD3-50EC-4C71-AF8C-3C89977D22E7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兒童精神醫學（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Child Psychiatry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發展概念（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Developmental Concepts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兒童和青少年的情緒障礙（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Mood Disorders in Children and Adolescents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兒童和青少年的焦慮障礙（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Anxiety Disorders in Children and Adolescents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8" w:anchor="🩺|兒童青少年精神醫學&amp;section-id={EAD223C3-D133-41C0-BC9F-205654D43FF3}&amp;page-id={41546AD3-50EC-4C71-AF8C-3C89977D22E7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神經發育障礙（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Neurodevelopmental Disorders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自閉症譜系障礙（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Autism Spectrum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注意力不足過動症（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Attention Deficit Hyperactivity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衝動控制和行為障礙（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Disruptive, Impulse Control, and Conduct Disorder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反抗性違抗症（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Oppositional Defiant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行為障礙（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間歇性爆發性障礙（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Intermittent Explosive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心理治療（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Psychotherapy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9" w:anchor="💊|藥物統整&amp;section-id={EAD223C3-D133-41C0-BC9F-205654D43FF3}&amp;page-id={5B56A277-5CA7-4AA4-8E10-E2CF03694426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藥物治療（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Pharmacotherapy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抗精神病藥（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Antipsychotics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抗抑鬱藥（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Antidepressants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情緒穩定劑（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Mood Stabilizers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抗焦慮藥（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Anxiolytics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身體治療（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Somatic Therapies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電抽搐治療（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Electroconvulsive Therapy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重複性磁刺激治療（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Repetitive Transcranial Magnetic Stimulation / rTMS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磁性發作治療（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Magnetic Seizure Therapy / Experimental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神經外科治療（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Neurosurgical Treatments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其他治療模式（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Other Therapy Modalities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21CD5" w:rsidRDefault="00721CD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21CD5" w:rsidRDefault="00721CD5">
      <w:pPr>
        <w:numPr>
          <w:ilvl w:val="1"/>
          <w:numId w:val="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NEURO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神經學檢查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神經解剖學複習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神經學檢查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神經學特殊檢查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癲癇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抗癲癇藥物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(Anti-EpilepticDrug=AED)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頭痛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原發性頭痛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次發性頭痛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頭暈、眩暈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腰椎穿刺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神經性梅毒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(FungalMeningitis)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中樞神經的病毒感染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庫賈氏病</w:t>
      </w:r>
      <w:r>
        <w:rPr>
          <w:rFonts w:ascii="微軟正黑體" w:eastAsia="微軟正黑體" w:hAnsi="微軟正黑體" w:cs="Calibri" w:hint="eastAsia"/>
          <w:sz w:val="22"/>
          <w:szCs w:val="22"/>
        </w:rPr>
        <w:t>(Creutzfeldt-JakobDisease,CJD)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中樞神經感染的腦電波</w:t>
      </w:r>
      <w:r>
        <w:rPr>
          <w:rFonts w:ascii="微軟正黑體" w:eastAsia="微軟正黑體" w:hAnsi="微軟正黑體" w:cs="Calibri" w:hint="eastAsia"/>
          <w:sz w:val="22"/>
          <w:szCs w:val="22"/>
        </w:rPr>
        <w:t>(EEG)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中風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缺血性腦中風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(IschemicStroke)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出血性腦中風</w:t>
      </w:r>
      <w:r>
        <w:rPr>
          <w:rFonts w:ascii="微軟正黑體" w:eastAsia="微軟正黑體" w:hAnsi="微軟正黑體" w:cs="Calibri" w:hint="eastAsia"/>
          <w:sz w:val="22"/>
          <w:szCs w:val="22"/>
        </w:rPr>
        <w:t>(HemorrhagicStroke)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大腦疾病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大腦皮質異常疾病：失智症</w:t>
      </w:r>
      <w:r>
        <w:rPr>
          <w:rFonts w:ascii="微軟正黑體" w:eastAsia="微軟正黑體" w:hAnsi="微軟正黑體" w:cs="Calibri" w:hint="eastAsia"/>
          <w:sz w:val="22"/>
          <w:szCs w:val="22"/>
        </w:rPr>
        <w:t>(Dementia)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基底核異常的疾病：動作障礙疾病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大腦代謝疾病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脊髓、周邊神經病變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基本神經學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去髓鞘疾病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(DemyelinatingDisease)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(DM Neuropathy)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肌肉病變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神經學背景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神經肌肉接合處疾病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(NeuromuscularJunctionDisease)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(Muscular Disease)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低血鉀週期性肌無力症</w:t>
      </w:r>
      <w:r>
        <w:rPr>
          <w:rFonts w:ascii="微軟正黑體" w:eastAsia="微軟正黑體" w:hAnsi="微軟正黑體" w:cs="Calibri" w:hint="eastAsia"/>
          <w:sz w:val="22"/>
          <w:szCs w:val="22"/>
        </w:rPr>
        <w:t>(Hypokalemia periodic Paralysis)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多發性硬化症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(Multiple sclerosis)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2"/>
          <w:szCs w:val="22"/>
        </w:rPr>
        <w:t> 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復健科：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壓瘡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神經復健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[NEURO]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腦中風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vascular accident, CVA)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失語症</w:t>
      </w:r>
      <w:r>
        <w:rPr>
          <w:rFonts w:ascii="微軟正黑體" w:eastAsia="微軟正黑體" w:hAnsi="微軟正黑體" w:cs="Calibri" w:hint="eastAsia"/>
          <w:sz w:val="22"/>
          <w:szCs w:val="22"/>
        </w:rPr>
        <w:t>(Aphasia)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(Dysphagia)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半邊忽略</w:t>
      </w:r>
      <w:r>
        <w:rPr>
          <w:rFonts w:ascii="微軟正黑體" w:eastAsia="微軟正黑體" w:hAnsi="微軟正黑體" w:cs="Calibri" w:hint="eastAsia"/>
          <w:sz w:val="22"/>
          <w:szCs w:val="22"/>
        </w:rPr>
        <w:t>(Hemmeglect)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中風後肩疼痛</w:t>
      </w:r>
      <w:r>
        <w:rPr>
          <w:rFonts w:ascii="微軟正黑體" w:eastAsia="微軟正黑體" w:hAnsi="微軟正黑體" w:cs="Calibri" w:hint="eastAsia"/>
          <w:sz w:val="22"/>
          <w:szCs w:val="22"/>
        </w:rPr>
        <w:t>(Post stroke shoulder pain)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布朗松評估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(Brunnstrom stage)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垂足</w:t>
      </w:r>
      <w:r>
        <w:rPr>
          <w:rFonts w:ascii="微軟正黑體" w:eastAsia="微軟正黑體" w:hAnsi="微軟正黑體" w:cs="Calibri" w:hint="eastAsia"/>
          <w:sz w:val="22"/>
          <w:szCs w:val="22"/>
        </w:rPr>
        <w:t>(Drop foot)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高爾氏徵象</w:t>
      </w:r>
      <w:r>
        <w:rPr>
          <w:rFonts w:ascii="微軟正黑體" w:eastAsia="微軟正黑體" w:hAnsi="微軟正黑體" w:cs="Calibri" w:hint="eastAsia"/>
          <w:sz w:val="22"/>
          <w:szCs w:val="22"/>
        </w:rPr>
        <w:t>(Gower's sign)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翼狀肩胛</w:t>
      </w:r>
      <w:r>
        <w:rPr>
          <w:rFonts w:ascii="微軟正黑體" w:eastAsia="微軟正黑體" w:hAnsi="微軟正黑體" w:cs="Calibri" w:hint="eastAsia"/>
          <w:sz w:val="22"/>
          <w:szCs w:val="22"/>
        </w:rPr>
        <w:t>(Swinging scapula)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德式步態</w:t>
      </w:r>
      <w:r>
        <w:rPr>
          <w:rFonts w:ascii="微軟正黑體" w:eastAsia="微軟正黑體" w:hAnsi="微軟正黑體" w:cs="Calibri" w:hint="eastAsia"/>
          <w:sz w:val="22"/>
          <w:szCs w:val="22"/>
        </w:rPr>
        <w:t>(Trendelenburg gait)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神經復健</w:t>
      </w:r>
      <w:hyperlink r:id="rId20" w:anchor="外科&amp;section-id={3DCF7DF0-1434-4FA1-852D-65472B53D59C}&amp;page-id={FF1545DF-4AA7-4C5A-A501-7489C17562A8}&amp;object-id={CE60640A-399E-47A5-A34D-DF1C7960354D}&amp;2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[NS]</w:t>
        </w:r>
      </w:hyperlink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脊隨損傷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cord injury, SCI)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腦部創傷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(Traumatic brain injury, TBI)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骨科復健</w:t>
      </w:r>
      <w:hyperlink r:id="rId21" w:anchor="外科&amp;section-id={3DCF7DF0-1434-4FA1-852D-65472B53D59C}&amp;page-id={FF1545DF-4AA7-4C5A-A501-7489C17562A8}&amp;object-id={52FC0684-33DE-438B-838A-875389216FBD}&amp;2E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[ORTHO]</w:t>
        </w:r>
      </w:hyperlink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髖關節置換手術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(Total hip replacement)</w:t>
      </w:r>
      <w:r>
        <w:rPr>
          <w:rFonts w:ascii="微軟正黑體" w:eastAsia="微軟正黑體" w:hAnsi="微軟正黑體" w:cs="Calibri" w:hint="eastAsia"/>
          <w:sz w:val="22"/>
          <w:szCs w:val="22"/>
        </w:rPr>
        <w:t>後注意事項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膝關節置換手術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(Total knee replacement)</w:t>
      </w:r>
      <w:r>
        <w:rPr>
          <w:rFonts w:ascii="微軟正黑體" w:eastAsia="微軟正黑體" w:hAnsi="微軟正黑體" w:cs="Calibri" w:hint="eastAsia"/>
          <w:sz w:val="22"/>
          <w:szCs w:val="22"/>
        </w:rPr>
        <w:t>後注意事項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膝上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膝下截肢</w:t>
      </w:r>
      <w:r>
        <w:rPr>
          <w:rFonts w:ascii="微軟正黑體" w:eastAsia="微軟正黑體" w:hAnsi="微軟正黑體" w:cs="Calibri" w:hint="eastAsia"/>
          <w:sz w:val="22"/>
          <w:szCs w:val="22"/>
        </w:rPr>
        <w:t>(Above knee/below knee amputation)</w:t>
      </w:r>
      <w:r>
        <w:rPr>
          <w:rFonts w:ascii="微軟正黑體" w:eastAsia="微軟正黑體" w:hAnsi="微軟正黑體" w:cs="Calibri" w:hint="eastAsia"/>
          <w:sz w:val="22"/>
          <w:szCs w:val="22"/>
        </w:rPr>
        <w:t>後照護和復健重點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裝具、義肢及輔具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裝具</w:t>
      </w:r>
      <w:r>
        <w:rPr>
          <w:rFonts w:ascii="微軟正黑體" w:eastAsia="微軟正黑體" w:hAnsi="微軟正黑體" w:cs="Calibri" w:hint="eastAsia"/>
          <w:sz w:val="22"/>
          <w:szCs w:val="22"/>
        </w:rPr>
        <w:t>(Orthosis)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義肢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輔具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(Assisting devices)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心肺復健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心、臟復健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(Cardiac rehabilitation)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肺部復健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rehabilitation)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小兒復健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小兒斜頸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 injury)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物理治療儀器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熱療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冷療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電療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光療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力療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運動醫學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運動傷害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肌力訓練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神經學檢查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神經傳導速度檢查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(Nerve conduction velocity, NCV)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肌電圖檢查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(Electromyography, EMG)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重覆電刺激檢查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(Repetitive nerve stimulation)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體感覺誘發電位</w:t>
      </w:r>
      <w:r>
        <w:rPr>
          <w:rFonts w:ascii="微軟正黑體" w:eastAsia="微軟正黑體" w:hAnsi="微軟正黑體" w:cs="Calibri" w:hint="eastAsia"/>
          <w:sz w:val="22"/>
          <w:szCs w:val="22"/>
        </w:rPr>
        <w:t>(Somatosensory evoked potentials, SSEP)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麻醉：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麻醉前評估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系統性評估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American Society Of Anesthesiology classification(ASA classification)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麻醉前的訪視重點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插管麻醉步驟及注意事項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插管流程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快速插管</w:t>
      </w:r>
      <w:r>
        <w:rPr>
          <w:rFonts w:ascii="微軟正黑體" w:eastAsia="微軟正黑體" w:hAnsi="微軟正黑體" w:cs="Calibri" w:hint="eastAsia"/>
          <w:sz w:val="22"/>
          <w:szCs w:val="22"/>
        </w:rPr>
        <w:t>(Rapidsequenceintubation,RSI)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氣管內管尺寸的選擇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喉罩氣道</w:t>
      </w:r>
      <w:r>
        <w:rPr>
          <w:rFonts w:ascii="微軟正黑體" w:eastAsia="微軟正黑體" w:hAnsi="微軟正黑體" w:cs="Calibri" w:hint="eastAsia"/>
          <w:sz w:val="22"/>
          <w:szCs w:val="22"/>
        </w:rPr>
        <w:t>(Laryngealmaskairway,LMA)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困難插管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麻醉監測系統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氧氣濃度監測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呼吸功能監測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心血管系統監測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電生理的監測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藥物使用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麻醉深度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麻醉物的給予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靜脈麻醉劑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種類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Propofol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Barbituratesodium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Ketamine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Etomidate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Dexmedetomidine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Benzodiazepines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Opioidanalgesics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非揮發性藥物對器官系統的影響總結表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吸人性麻醉劑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MAC(Minimum alveolar concentration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最小肺泡濃度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Partitioncoefficients(</w:t>
      </w:r>
      <w:r>
        <w:rPr>
          <w:rFonts w:ascii="微軟正黑體" w:eastAsia="微軟正黑體" w:hAnsi="微軟正黑體" w:cs="Calibri" w:hint="eastAsia"/>
          <w:sz w:val="22"/>
          <w:szCs w:val="22"/>
        </w:rPr>
        <w:t>溶解度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吸人性麻醉劑之優缺點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吸入性麻醉劑個論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各藥物對全身性的影響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比較表格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神經肌肉阻斷劑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監測肌肉鬆弛劑的作用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非去極化肌肉鬆弛劑的</w:t>
      </w:r>
      <w:r>
        <w:rPr>
          <w:rFonts w:ascii="微軟正黑體" w:eastAsia="微軟正黑體" w:hAnsi="微軟正黑體" w:cs="Calibri" w:hint="eastAsia"/>
          <w:sz w:val="22"/>
          <w:szCs w:val="22"/>
        </w:rPr>
        <w:t>Antagonism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Anticholinergicdrugs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局部麻醉藥物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化學特性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副作用之處置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臨床應用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疼痛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疼痛種類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疼痛個論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術中維持與併發症處理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惡性高熱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其他術中維持與併發症處理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ENT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耳科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聽力檢查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聽力障礙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外耳疾病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中耳疾病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內耳疾病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鼻科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鼻部解剖學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(Epistaxis)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鼻竇與鼻竇炎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腦脊髓液鼻漏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喉科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咽部解剖學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Epiglottitis)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聲帶麻痺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(vocal Fold Paralysis)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睡眠呼吸中止症候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Sleep Apnea Syndrome, OSAS)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喉軟化症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(Laryngomalacia)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頭頸科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疱疹性齒齦口腔炎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(Herpetic Stomatitis)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鼻咽血管纖維瘤</w:t>
      </w:r>
      <w:r>
        <w:rPr>
          <w:rFonts w:ascii="微軟正黑體" w:eastAsia="微軟正黑體" w:hAnsi="微軟正黑體" w:cs="Calibri" w:hint="eastAsia"/>
          <w:sz w:val="22"/>
          <w:szCs w:val="22"/>
        </w:rPr>
        <w:t>(Nasopharyngeal Angiofibroma)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頸部解剖學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深頸部感染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Neck Infection)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先天性頸部腫塊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唾液腺結石</w:t>
      </w:r>
      <w:r>
        <w:rPr>
          <w:rFonts w:ascii="微軟正黑體" w:eastAsia="微軟正黑體" w:hAnsi="微軟正黑體" w:cs="Calibri" w:hint="eastAsia"/>
          <w:sz w:val="22"/>
          <w:szCs w:val="22"/>
        </w:rPr>
        <w:t>(Sialolithiasis)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唾液腺腫瘤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(Salivary Gland Tumor)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頭頸部癌症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口腔癌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鼻及鼻竇惡性腫瘤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(Nasal and Sinus cancer)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鼻咽癌</w:t>
      </w:r>
      <w:r>
        <w:rPr>
          <w:rFonts w:ascii="微軟正黑體" w:eastAsia="微軟正黑體" w:hAnsi="微軟正黑體" w:cs="Calibri" w:hint="eastAsia"/>
          <w:sz w:val="22"/>
          <w:szCs w:val="22"/>
        </w:rPr>
        <w:t>(Nasopharyngeal Carcinoma, NPC)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下咽癌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(Hypopharyngeal Cancer)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喉癌</w:t>
      </w:r>
      <w:r>
        <w:rPr>
          <w:rFonts w:ascii="微軟正黑體" w:eastAsia="微軟正黑體" w:hAnsi="微軟正黑體" w:cs="Calibri" w:hint="eastAsia"/>
          <w:sz w:val="22"/>
          <w:szCs w:val="22"/>
        </w:rPr>
        <w:t>(Laryngeal Cancer)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口咽癌</w:t>
      </w:r>
      <w:r>
        <w:rPr>
          <w:rFonts w:ascii="微軟正黑體" w:eastAsia="微軟正黑體" w:hAnsi="微軟正黑體" w:cs="Calibri" w:hint="eastAsia"/>
          <w:sz w:val="22"/>
          <w:szCs w:val="22"/>
        </w:rPr>
        <w:t>(Oropharyngeal Cancer)</w:t>
      </w:r>
    </w:p>
    <w:p w:rsidR="00721CD5" w:rsidRDefault="00721CD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眼科：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眼睛概論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基本構造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視覺功能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視覺發育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眼瞼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眼瞼發炎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眼瞼下垂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Ptosis)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眼瞼內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外翻</w:t>
      </w:r>
      <w:r>
        <w:rPr>
          <w:rFonts w:ascii="微軟正黑體" w:eastAsia="微軟正黑體" w:hAnsi="微軟正黑體" w:cs="Calibri" w:hint="eastAsia"/>
          <w:sz w:val="22"/>
          <w:szCs w:val="22"/>
        </w:rPr>
        <w:t>(Entropion/Ectropion)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眼瞼腫瘤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淚液系統及乾眼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淚器</w:t>
      </w:r>
      <w:r>
        <w:rPr>
          <w:rFonts w:ascii="微軟正黑體" w:eastAsia="微軟正黑體" w:hAnsi="微軟正黑體" w:cs="Calibri" w:hint="eastAsia"/>
          <w:sz w:val="22"/>
          <w:szCs w:val="22"/>
        </w:rPr>
        <w:t>(Lacrmal apparatus)</w:t>
      </w: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溢淚的原因及評估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淚液引流阻塞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淚液引流通道之感染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乾眼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(Lacrimal gland tumor)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退化</w:t>
      </w:r>
      <w:r>
        <w:rPr>
          <w:rFonts w:ascii="微軟正黑體" w:eastAsia="微軟正黑體" w:hAnsi="微軟正黑體" w:cs="Calibri" w:hint="eastAsia"/>
          <w:sz w:val="22"/>
          <w:szCs w:val="22"/>
        </w:rPr>
        <w:t>(Degeneration)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角膜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角膜疾病的表現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角膜檢查方法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感染性角膜炎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自體免疫相關性角膜炎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角膜失養症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dystrophy)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ectasias)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角膜變性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degeneration)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先天性角膜異常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corneal anomalies)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隱形眼鏡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角膜移植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transplantation=Keratoplasty)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鞏膜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上膜炎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(Episcleritis)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鞏膜炎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(Scleritis)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鞏膜變色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葡萄膜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葡萄膜炎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葡萄膜腫瘤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水晶體及白內障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水晶體的解剖學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後天型白內障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cataract)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老年型白內障的處置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cataract)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水瞐體異位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(Ectopia lentis)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青光眼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青光眼的檢查方法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青光眼分類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青光眼之藥物治療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其他特殊類型的青光眼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玻璃體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坡璃體的老化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玻璃體的剝離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(Vitreoushemorrhage)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玻璃體手術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視網膜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視網膜解剖組織構造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視網膜生理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黃斑部病變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視網膜剝離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視網膜血管疾病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遺傳性眼底病變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視網膜腫瘤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光學屈光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名詞介紹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鏡片像差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眼睛的屈光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視力檢查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屈光不正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屈光不正的矯正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斜弱視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眼球運動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(Ocular movements)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斜視</w:t>
      </w:r>
      <w:r>
        <w:rPr>
          <w:rFonts w:ascii="微軟正黑體" w:eastAsia="微軟正黑體" w:hAnsi="微軟正黑體" w:cs="Calibri" w:hint="eastAsia"/>
          <w:sz w:val="22"/>
          <w:szCs w:val="22"/>
        </w:rPr>
        <w:t>(Strabismus)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弱視</w:t>
      </w:r>
      <w:r>
        <w:rPr>
          <w:rFonts w:ascii="微軟正黑體" w:eastAsia="微軟正黑體" w:hAnsi="微軟正黑體" w:cs="Calibri" w:hint="eastAsia"/>
          <w:sz w:val="22"/>
          <w:szCs w:val="22"/>
        </w:rPr>
        <w:t>(Amblyopia)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眼眶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突眼</w:t>
      </w:r>
      <w:r>
        <w:rPr>
          <w:rFonts w:ascii="微軟正黑體" w:eastAsia="微軟正黑體" w:hAnsi="微軟正黑體" w:cs="Calibri" w:hint="eastAsia"/>
          <w:sz w:val="22"/>
          <w:szCs w:val="22"/>
        </w:rPr>
        <w:t>(Exophthalmos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proptosis)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眼眶疾病的評估及診斷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眼眶常見疾病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眼球摘除</w:t>
      </w:r>
      <w:r>
        <w:rPr>
          <w:rFonts w:ascii="微軟正黑體" w:eastAsia="微軟正黑體" w:hAnsi="微軟正黑體" w:cs="Calibri" w:hint="eastAsia"/>
          <w:sz w:val="22"/>
          <w:szCs w:val="22"/>
        </w:rPr>
        <w:t>(Enucleation)</w:t>
      </w:r>
      <w:r>
        <w:rPr>
          <w:rFonts w:ascii="微軟正黑體" w:eastAsia="微軟正黑體" w:hAnsi="微軟正黑體" w:cs="Calibri" w:hint="eastAsia"/>
          <w:sz w:val="22"/>
          <w:szCs w:val="22"/>
        </w:rPr>
        <w:t>與義眼</w:t>
      </w:r>
      <w:r>
        <w:rPr>
          <w:rFonts w:ascii="微軟正黑體" w:eastAsia="微軟正黑體" w:hAnsi="微軟正黑體" w:cs="Calibri" w:hint="eastAsia"/>
          <w:sz w:val="22"/>
          <w:szCs w:val="22"/>
        </w:rPr>
        <w:t>(Ocularprosthesis)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眼球內容物剜除術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(Evisceration eyeball)</w:t>
      </w:r>
      <w:r>
        <w:rPr>
          <w:rFonts w:ascii="微軟正黑體" w:eastAsia="微軟正黑體" w:hAnsi="微軟正黑體" w:cs="Calibri" w:hint="eastAsia"/>
          <w:sz w:val="22"/>
          <w:szCs w:val="22"/>
        </w:rPr>
        <w:t>、眼窩剜除術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(Exenteration of orbit)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神經眼科學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視神經疾病的評估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視神經疾病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複視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其它神經眼科疾病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(MG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NF)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眼臉痙攣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(Blepharospasm)</w:t>
      </w:r>
      <w:r>
        <w:rPr>
          <w:rFonts w:ascii="微軟正黑體" w:eastAsia="微軟正黑體" w:hAnsi="微軟正黑體" w:cs="Calibri" w:hint="eastAsia"/>
          <w:sz w:val="22"/>
          <w:szCs w:val="22"/>
        </w:rPr>
        <w:t>與半面痙攣</w:t>
      </w:r>
      <w:r>
        <w:rPr>
          <w:rFonts w:ascii="微軟正黑體" w:eastAsia="微軟正黑體" w:hAnsi="微軟正黑體" w:cs="Calibri" w:hint="eastAsia"/>
          <w:sz w:val="22"/>
          <w:szCs w:val="22"/>
        </w:rPr>
        <w:t>(Hemifacialspasm)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小兒眼科學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新生兒眼炎</w:t>
      </w:r>
      <w:r>
        <w:rPr>
          <w:rFonts w:ascii="微軟正黑體" w:eastAsia="微軟正黑體" w:hAnsi="微軟正黑體" w:cs="Calibri" w:hint="eastAsia"/>
          <w:sz w:val="22"/>
          <w:szCs w:val="22"/>
        </w:rPr>
        <w:t>(Ophthalmia neonatorum)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先天性鼻淚管阻塞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微血管瘤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先天性青光眼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先天性白內障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早產兒視網膜病變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視網膜胚母細胞瘤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眼科外傷及急診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眼外傷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眼眶骨折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中心視網膜動脈阻塞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急性隅角閉鎖性青光眼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甲醇中毒</w:t>
      </w:r>
    </w:p>
    <w:p w:rsidR="00721CD5" w:rsidRDefault="00721CD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系統性疾病在眼睛的表現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糖尿病視網膜病變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後天免疫不全症候群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immunodeficiency syndrome)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Graves'Disease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感染性疾病的眼部表徵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免疫風濕性疾病的眼部表徵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心血管疾病與血液疾病的眼部表徵</w:t>
      </w:r>
    </w:p>
    <w:p w:rsidR="00721CD5" w:rsidRDefault="00721C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全身性藥物的眼部併發症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1CD5" w:rsidRDefault="00721CD5" w:rsidP="00721CD5">
      <w:r>
        <w:separator/>
      </w:r>
    </w:p>
  </w:endnote>
  <w:endnote w:type="continuationSeparator" w:id="0">
    <w:p w:rsidR="00721CD5" w:rsidRDefault="00721CD5" w:rsidP="0072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1CD5" w:rsidRDefault="00721CD5" w:rsidP="00721CD5">
      <w:r>
        <w:separator/>
      </w:r>
    </w:p>
  </w:footnote>
  <w:footnote w:type="continuationSeparator" w:id="0">
    <w:p w:rsidR="00721CD5" w:rsidRDefault="00721CD5" w:rsidP="00721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101AE"/>
    <w:multiLevelType w:val="multilevel"/>
    <w:tmpl w:val="9A7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9043">
    <w:abstractNumId w:val="0"/>
  </w:num>
  <w:num w:numId="2" w16cid:durableId="1702629432">
    <w:abstractNumId w:val="0"/>
    <w:lvlOverride w:ilvl="2">
      <w:lvl w:ilvl="2">
        <w:numFmt w:val="decimal"/>
        <w:lvlText w:val="%3."/>
        <w:lvlJc w:val="left"/>
      </w:lvl>
    </w:lvlOverride>
  </w:num>
  <w:num w:numId="3" w16cid:durableId="595213552">
    <w:abstractNumId w:val="0"/>
    <w:lvlOverride w:ilvl="2">
      <w:startOverride w:val="1"/>
    </w:lvlOverride>
  </w:num>
  <w:num w:numId="4" w16cid:durableId="2034263070">
    <w:abstractNumId w:val="0"/>
    <w:lvlOverride w:ilvl="2"/>
    <w:lvlOverride w:ilvl="3">
      <w:lvl w:ilvl="3">
        <w:numFmt w:val="decimal"/>
        <w:lvlText w:val="%4."/>
        <w:lvlJc w:val="left"/>
      </w:lvl>
    </w:lvlOverride>
  </w:num>
  <w:num w:numId="5" w16cid:durableId="1881044481">
    <w:abstractNumId w:val="0"/>
    <w:lvlOverride w:ilvl="2"/>
    <w:lvlOverride w:ilvl="3">
      <w:startOverride w:val="1"/>
    </w:lvlOverride>
  </w:num>
  <w:num w:numId="6" w16cid:durableId="11897557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D5"/>
    <w:rsid w:val="00721CD5"/>
    <w:rsid w:val="0072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C4ED23-6D40-40B8-A346-1A6A5F41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21C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21CD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21C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21CD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hyperlink" Target="onenote:" TargetMode="Externa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23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1719</Words>
  <Characters>9801</Characters>
  <Application>Microsoft Office Word</Application>
  <DocSecurity>0</DocSecurity>
  <Lines>81</Lines>
  <Paragraphs>22</Paragraphs>
  <ScaleCrop>false</ScaleCrop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