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7653D" w:rsidRDefault="00C7653D">
      <w:pPr>
        <w:pStyle w:val="Web"/>
        <w:spacing w:before="0" w:beforeAutospacing="0" w:after="0" w:afterAutospacing="0"/>
        <w:rPr>
          <w:rFonts w:ascii="Microsoft JhengHei Light" w:eastAsia="Microsoft JhengHei Light" w:hAnsi="Microsoft JhengHei Light" w:cs="Calibri"/>
          <w:sz w:val="40"/>
          <w:szCs w:val="40"/>
          <w:lang w:val="en-GB"/>
        </w:rPr>
      </w:pPr>
      <w:r>
        <w:rPr>
          <w:rFonts w:ascii="Microsoft JhengHei Light" w:eastAsia="Microsoft JhengHei Light" w:hAnsi="Microsoft JhengHei Light" w:cs="Calibri" w:hint="eastAsia"/>
          <w:sz w:val="40"/>
          <w:szCs w:val="40"/>
          <w:lang w:val="en-GB"/>
        </w:rPr>
        <w:t>周邊動脈阻塞性疾病</w:t>
      </w:r>
      <w:r>
        <w:rPr>
          <w:rFonts w:ascii="Microsoft JhengHei Light" w:eastAsia="Microsoft JhengHei Light" w:hAnsi="Microsoft JhengHei Light" w:cs="Calibri" w:hint="eastAsia"/>
          <w:sz w:val="40"/>
          <w:szCs w:val="40"/>
          <w:lang w:val="en-GB"/>
        </w:rPr>
        <w:t xml:space="preserve">(Peripheral artery occlusion disease, PAOD) </w:t>
      </w:r>
    </w:p>
    <w:p w:rsidR="00C7653D" w:rsidRDefault="00C7653D">
      <w:pPr>
        <w:pStyle w:val="Web"/>
        <w:spacing w:before="0" w:beforeAutospacing="0" w:after="0" w:afterAutospacing="0"/>
        <w:rPr>
          <w:rFonts w:ascii="Calibri" w:hAnsi="Calibri" w:cs="Calibri" w:hint="eastAsia"/>
          <w:color w:val="666666"/>
          <w:sz w:val="20"/>
          <w:szCs w:val="20"/>
          <w:lang w:val="en-GB"/>
        </w:rPr>
      </w:pPr>
      <w:r>
        <w:rPr>
          <w:rFonts w:ascii="Calibri" w:hAnsi="Calibri" w:cs="Calibri"/>
          <w:color w:val="666666"/>
          <w:sz w:val="20"/>
          <w:szCs w:val="20"/>
          <w:lang w:val="en-GB"/>
        </w:rPr>
        <w:t>07 April 2025</w:t>
      </w:r>
    </w:p>
    <w:p w:rsidR="00C7653D" w:rsidRDefault="00C7653D">
      <w:pPr>
        <w:pStyle w:val="Web"/>
        <w:spacing w:before="0" w:beforeAutospacing="0" w:after="0" w:afterAutospacing="0"/>
        <w:rPr>
          <w:rFonts w:ascii="Calibri" w:hAnsi="Calibri" w:cs="Calibri"/>
          <w:color w:val="666666"/>
          <w:sz w:val="20"/>
          <w:szCs w:val="20"/>
          <w:lang w:val="en-GB"/>
        </w:rPr>
      </w:pPr>
      <w:r>
        <w:rPr>
          <w:rFonts w:ascii="Calibri" w:hAnsi="Calibri" w:cs="Calibri"/>
          <w:color w:val="666666"/>
          <w:sz w:val="20"/>
          <w:szCs w:val="20"/>
          <w:lang w:val="en-GB"/>
        </w:rPr>
        <w:t>11:59</w:t>
      </w:r>
    </w:p>
    <w:p w:rsidR="00C7653D" w:rsidRDefault="00C7653D">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定義</w:t>
      </w:r>
    </w:p>
    <w:p w:rsidR="00C7653D" w:rsidRDefault="00C7653D">
      <w:pPr>
        <w:numPr>
          <w:ilvl w:val="2"/>
          <w:numId w:val="1"/>
        </w:numPr>
        <w:textAlignment w:val="center"/>
        <w:rPr>
          <w:rFonts w:ascii="Calibri" w:hAnsi="Calibri" w:cs="Calibri"/>
          <w:color w:val="C00000"/>
          <w:sz w:val="22"/>
          <w:szCs w:val="22"/>
        </w:rPr>
      </w:pPr>
      <w:r>
        <w:rPr>
          <w:rFonts w:ascii="微軟正黑體" w:eastAsia="微軟正黑體" w:hAnsi="微軟正黑體" w:cs="Calibri" w:hint="eastAsia"/>
          <w:color w:val="000000"/>
          <w:sz w:val="22"/>
          <w:szCs w:val="22"/>
        </w:rPr>
        <w:t>周邊動脈因</w:t>
      </w:r>
      <w:r>
        <w:rPr>
          <w:rFonts w:ascii="微軟正黑體" w:eastAsia="微軟正黑體" w:hAnsi="微軟正黑體" w:cs="Calibri" w:hint="eastAsia"/>
          <w:color w:val="C00000"/>
          <w:sz w:val="22"/>
          <w:szCs w:val="22"/>
        </w:rPr>
        <w:t>動脈粥狀硬化</w:t>
      </w:r>
      <w:r>
        <w:rPr>
          <w:rFonts w:ascii="微軟正黑體" w:eastAsia="微軟正黑體" w:hAnsi="微軟正黑體" w:cs="Calibri" w:hint="eastAsia"/>
          <w:color w:val="000000"/>
          <w:sz w:val="22"/>
          <w:szCs w:val="22"/>
        </w:rPr>
        <w:t>而狹窄，</w:t>
      </w:r>
      <w:r>
        <w:rPr>
          <w:rFonts w:ascii="微軟正黑體" w:eastAsia="微軟正黑體" w:hAnsi="微軟正黑體" w:cs="Calibri" w:hint="eastAsia"/>
          <w:color w:val="C00000"/>
          <w:sz w:val="22"/>
          <w:szCs w:val="22"/>
        </w:rPr>
        <w:t>最常見於下肢動脈</w:t>
      </w:r>
    </w:p>
    <w:p w:rsidR="00C7653D" w:rsidRDefault="00C7653D">
      <w:pPr>
        <w:numPr>
          <w:ilvl w:val="2"/>
          <w:numId w:val="1"/>
        </w:numPr>
        <w:textAlignment w:val="center"/>
        <w:rPr>
          <w:rFonts w:ascii="Calibri" w:hAnsi="Calibri" w:cs="Calibri"/>
          <w:sz w:val="22"/>
          <w:szCs w:val="22"/>
        </w:rPr>
      </w:pPr>
      <w:r>
        <w:rPr>
          <w:rFonts w:ascii="微軟正黑體" w:eastAsia="微軟正黑體" w:hAnsi="微軟正黑體" w:cs="Calibri" w:hint="eastAsia"/>
          <w:sz w:val="22"/>
          <w:szCs w:val="22"/>
        </w:rPr>
        <w:t>頸動脈狹窄（</w:t>
      </w:r>
      <w:r>
        <w:rPr>
          <w:rFonts w:ascii="微軟正黑體" w:eastAsia="微軟正黑體" w:hAnsi="微軟正黑體" w:cs="Calibri" w:hint="eastAsia"/>
          <w:sz w:val="22"/>
          <w:szCs w:val="22"/>
        </w:rPr>
        <w:t>Carotid artery stenosis</w:t>
      </w:r>
      <w:r>
        <w:rPr>
          <w:rFonts w:ascii="微軟正黑體" w:eastAsia="微軟正黑體" w:hAnsi="微軟正黑體" w:cs="Calibri" w:hint="eastAsia"/>
          <w:sz w:val="22"/>
          <w:szCs w:val="22"/>
        </w:rPr>
        <w:t>）和慢性腸繫膜缺血（</w:t>
      </w:r>
      <w:r>
        <w:rPr>
          <w:rFonts w:ascii="微軟正黑體" w:eastAsia="微軟正黑體" w:hAnsi="微軟正黑體" w:cs="Calibri" w:hint="eastAsia"/>
          <w:sz w:val="22"/>
          <w:szCs w:val="22"/>
        </w:rPr>
        <w:t>chronic mesenteric ischemia</w:t>
      </w:r>
      <w:r>
        <w:rPr>
          <w:rFonts w:ascii="微軟正黑體" w:eastAsia="微軟正黑體" w:hAnsi="微軟正黑體" w:cs="Calibri" w:hint="eastAsia"/>
          <w:sz w:val="22"/>
          <w:szCs w:val="22"/>
        </w:rPr>
        <w:t>）則較少見</w:t>
      </w:r>
    </w:p>
    <w:p w:rsidR="00C7653D" w:rsidRDefault="00C7653D">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流行病學</w:t>
      </w:r>
    </w:p>
    <w:p w:rsidR="00C7653D" w:rsidRDefault="00C7653D">
      <w:pPr>
        <w:numPr>
          <w:ilvl w:val="2"/>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盛行率隨年齡上升</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從</w:t>
      </w:r>
      <w:r>
        <w:rPr>
          <w:rFonts w:ascii="微軟正黑體" w:eastAsia="微軟正黑體" w:hAnsi="微軟正黑體" w:cs="Calibri" w:hint="eastAsia"/>
          <w:color w:val="C00000"/>
          <w:sz w:val="22"/>
          <w:szCs w:val="22"/>
        </w:rPr>
        <w:t xml:space="preserve"> 40 </w:t>
      </w:r>
      <w:r>
        <w:rPr>
          <w:rFonts w:ascii="微軟正黑體" w:eastAsia="微軟正黑體" w:hAnsi="微軟正黑體" w:cs="Calibri" w:hint="eastAsia"/>
          <w:color w:val="C00000"/>
          <w:sz w:val="22"/>
          <w:szCs w:val="22"/>
        </w:rPr>
        <w:t>歲起開始明顯增加</w:t>
      </w:r>
    </w:p>
    <w:p w:rsidR="00C7653D" w:rsidRDefault="00C7653D">
      <w:pPr>
        <w:numPr>
          <w:ilvl w:val="2"/>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種族</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非裔美國人（</w:t>
      </w:r>
      <w:r>
        <w:rPr>
          <w:rFonts w:ascii="微軟正黑體" w:eastAsia="微軟正黑體" w:hAnsi="微軟正黑體" w:cs="Calibri" w:hint="eastAsia"/>
          <w:color w:val="C00000"/>
          <w:sz w:val="22"/>
          <w:szCs w:val="22"/>
        </w:rPr>
        <w:t>African American</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000000"/>
          <w:sz w:val="22"/>
          <w:szCs w:val="22"/>
        </w:rPr>
        <w:t>的發生率最高，其次為</w:t>
      </w:r>
      <w:r>
        <w:rPr>
          <w:rFonts w:ascii="微軟正黑體" w:eastAsia="微軟正黑體" w:hAnsi="微軟正黑體" w:cs="Calibri" w:hint="eastAsia"/>
          <w:b/>
          <w:bCs/>
          <w:color w:val="F79646"/>
          <w:sz w:val="22"/>
          <w:szCs w:val="22"/>
        </w:rPr>
        <w:t>西語裔（</w:t>
      </w:r>
      <w:r>
        <w:rPr>
          <w:rFonts w:ascii="微軟正黑體" w:eastAsia="微軟正黑體" w:hAnsi="微軟正黑體" w:cs="Calibri" w:hint="eastAsia"/>
          <w:b/>
          <w:bCs/>
          <w:color w:val="F79646"/>
          <w:sz w:val="22"/>
          <w:szCs w:val="22"/>
        </w:rPr>
        <w:t>Hispanic</w:t>
      </w:r>
      <w:r>
        <w:rPr>
          <w:rFonts w:ascii="微軟正黑體" w:eastAsia="微軟正黑體" w:hAnsi="微軟正黑體" w:cs="Calibri" w:hint="eastAsia"/>
          <w:b/>
          <w:bCs/>
          <w:color w:val="F79646"/>
          <w:sz w:val="22"/>
          <w:szCs w:val="22"/>
        </w:rPr>
        <w:t>）和非西語裔的白人（</w:t>
      </w:r>
      <w:r>
        <w:rPr>
          <w:rFonts w:ascii="微軟正黑體" w:eastAsia="微軟正黑體" w:hAnsi="微軟正黑體" w:cs="Calibri" w:hint="eastAsia"/>
          <w:b/>
          <w:bCs/>
          <w:color w:val="F79646"/>
          <w:sz w:val="22"/>
          <w:szCs w:val="22"/>
        </w:rPr>
        <w:t>non-Hispanic White</w:t>
      </w:r>
      <w:r>
        <w:rPr>
          <w:rFonts w:ascii="微軟正黑體" w:eastAsia="微軟正黑體" w:hAnsi="微軟正黑體" w:cs="Calibri" w:hint="eastAsia"/>
          <w:b/>
          <w:bCs/>
          <w:color w:val="F79646"/>
          <w:sz w:val="22"/>
          <w:szCs w:val="22"/>
        </w:rPr>
        <w:t>）</w:t>
      </w:r>
    </w:p>
    <w:p w:rsidR="00C7653D" w:rsidRDefault="00C7653D">
      <w:pPr>
        <w:numPr>
          <w:ilvl w:val="2"/>
          <w:numId w:val="1"/>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發病年齡高峰</w:t>
      </w:r>
      <w:r>
        <w:rPr>
          <w:rFonts w:ascii="微軟正黑體" w:eastAsia="微軟正黑體" w:hAnsi="微軟正黑體" w:cs="Calibri" w:hint="eastAsia"/>
          <w:color w:val="000000"/>
          <w:sz w:val="22"/>
          <w:szCs w:val="22"/>
        </w:rPr>
        <w:t>：介於</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C00000"/>
          <w:sz w:val="22"/>
          <w:szCs w:val="22"/>
        </w:rPr>
        <w:t>60</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 xml:space="preserve">80 </w:t>
      </w:r>
      <w:r>
        <w:rPr>
          <w:rFonts w:ascii="微軟正黑體" w:eastAsia="微軟正黑體" w:hAnsi="微軟正黑體" w:cs="Calibri" w:hint="eastAsia"/>
          <w:color w:val="C00000"/>
          <w:sz w:val="22"/>
          <w:szCs w:val="22"/>
        </w:rPr>
        <w:t>歲</w:t>
      </w:r>
      <w:r>
        <w:rPr>
          <w:rFonts w:ascii="微軟正黑體" w:eastAsia="微軟正黑體" w:hAnsi="微軟正黑體" w:cs="Calibri" w:hint="eastAsia"/>
          <w:color w:val="000000"/>
          <w:sz w:val="22"/>
          <w:szCs w:val="22"/>
        </w:rPr>
        <w:t>之間</w:t>
      </w:r>
    </w:p>
    <w:p w:rsidR="00C7653D" w:rsidRDefault="00C7653D">
      <w:pPr>
        <w:numPr>
          <w:ilvl w:val="3"/>
          <w:numId w:val="1"/>
        </w:numPr>
        <w:textAlignment w:val="center"/>
        <w:rPr>
          <w:rFonts w:ascii="Calibri" w:hAnsi="Calibri" w:cs="Calibri"/>
          <w:sz w:val="22"/>
          <w:szCs w:val="22"/>
        </w:rPr>
      </w:pPr>
      <w:r>
        <w:rPr>
          <w:rFonts w:ascii="微軟正黑體" w:eastAsia="微軟正黑體" w:hAnsi="微軟正黑體" w:cs="Calibri" w:hint="eastAsia"/>
          <w:sz w:val="22"/>
          <w:szCs w:val="22"/>
        </w:rPr>
        <w:t xml:space="preserve">&gt; 69 </w:t>
      </w:r>
      <w:r>
        <w:rPr>
          <w:rFonts w:ascii="微軟正黑體" w:eastAsia="微軟正黑體" w:hAnsi="微軟正黑體" w:cs="Calibri" w:hint="eastAsia"/>
          <w:sz w:val="22"/>
          <w:szCs w:val="22"/>
        </w:rPr>
        <w:t>歲：</w:t>
      </w:r>
      <w:r>
        <w:rPr>
          <w:rFonts w:ascii="微軟正黑體" w:eastAsia="微軟正黑體" w:hAnsi="微軟正黑體" w:cs="Calibri" w:hint="eastAsia"/>
          <w:sz w:val="22"/>
          <w:szCs w:val="22"/>
        </w:rPr>
        <w:t>14.5%</w:t>
      </w:r>
    </w:p>
    <w:p w:rsidR="00C7653D" w:rsidRDefault="00C7653D">
      <w:pPr>
        <w:numPr>
          <w:ilvl w:val="3"/>
          <w:numId w:val="1"/>
        </w:numPr>
        <w:textAlignment w:val="center"/>
        <w:rPr>
          <w:rFonts w:ascii="Calibri" w:hAnsi="Calibri" w:cs="Calibri"/>
          <w:sz w:val="22"/>
          <w:szCs w:val="22"/>
        </w:rPr>
      </w:pPr>
      <w:r>
        <w:rPr>
          <w:rFonts w:ascii="Cambria Math" w:eastAsia="Microsoft JhengHei Light" w:hAnsi="Cambria Math" w:cs="Cambria Math"/>
          <w:sz w:val="22"/>
          <w:szCs w:val="22"/>
        </w:rPr>
        <w:t>≥</w:t>
      </w:r>
      <w:r>
        <w:rPr>
          <w:rFonts w:ascii="微軟正黑體" w:eastAsia="微軟正黑體" w:hAnsi="微軟正黑體" w:cs="Calibri" w:hint="eastAsia"/>
          <w:sz w:val="22"/>
          <w:szCs w:val="22"/>
        </w:rPr>
        <w:t xml:space="preserve"> 80 </w:t>
      </w:r>
      <w:r>
        <w:rPr>
          <w:rFonts w:ascii="微軟正黑體" w:eastAsia="微軟正黑體" w:hAnsi="微軟正黑體" w:cs="Calibri" w:hint="eastAsia"/>
          <w:sz w:val="22"/>
          <w:szCs w:val="22"/>
        </w:rPr>
        <w:t>歲以上：</w:t>
      </w:r>
      <w:r>
        <w:rPr>
          <w:rFonts w:ascii="微軟正黑體" w:eastAsia="微軟正黑體" w:hAnsi="微軟正黑體" w:cs="Calibri" w:hint="eastAsia"/>
          <w:sz w:val="22"/>
          <w:szCs w:val="22"/>
        </w:rPr>
        <w:t xml:space="preserve"> 20%</w:t>
      </w:r>
    </w:p>
    <w:p w:rsidR="00C7653D" w:rsidRDefault="00C7653D">
      <w:pPr>
        <w:numPr>
          <w:ilvl w:val="2"/>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男女比例相近（</w:t>
      </w:r>
      <w:r>
        <w:rPr>
          <w:rFonts w:ascii="微軟正黑體" w:eastAsia="微軟正黑體" w:hAnsi="微軟正黑體" w:cs="Calibri" w:hint="eastAsia"/>
          <w:color w:val="C00000"/>
          <w:sz w:val="22"/>
          <w:szCs w:val="22"/>
        </w:rPr>
        <w:t>1</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1</w:t>
      </w:r>
      <w:r>
        <w:rPr>
          <w:rFonts w:ascii="微軟正黑體" w:eastAsia="微軟正黑體" w:hAnsi="微軟正黑體" w:cs="Calibri" w:hint="eastAsia"/>
          <w:color w:val="C00000"/>
          <w:sz w:val="22"/>
          <w:szCs w:val="22"/>
        </w:rPr>
        <w:t>）</w:t>
      </w:r>
    </w:p>
    <w:p w:rsidR="00C7653D" w:rsidRDefault="00C7653D">
      <w:pPr>
        <w:numPr>
          <w:ilvl w:val="2"/>
          <w:numId w:val="1"/>
        </w:numPr>
        <w:textAlignment w:val="center"/>
        <w:rPr>
          <w:rFonts w:ascii="Calibri" w:hAnsi="Calibri" w:cs="Calibri"/>
          <w:sz w:val="22"/>
          <w:szCs w:val="22"/>
        </w:rPr>
      </w:pPr>
      <w:r>
        <w:rPr>
          <w:rFonts w:ascii="微軟正黑體" w:eastAsia="微軟正黑體" w:hAnsi="微軟正黑體" w:cs="Calibri" w:hint="eastAsia"/>
          <w:sz w:val="22"/>
          <w:szCs w:val="22"/>
        </w:rPr>
        <w:t>低收入和中等收入國家（</w:t>
      </w:r>
      <w:r>
        <w:rPr>
          <w:rFonts w:ascii="Segoe UI Symbol" w:hAnsi="Segoe UI Symbol" w:cs="Calibri"/>
          <w:sz w:val="22"/>
          <w:szCs w:val="22"/>
        </w:rPr>
        <w:t>⭡</w:t>
      </w:r>
      <w:r>
        <w:rPr>
          <w:rFonts w:ascii="微軟正黑體" w:eastAsia="微軟正黑體" w:hAnsi="微軟正黑體" w:cs="Calibri" w:hint="eastAsia"/>
          <w:sz w:val="22"/>
          <w:szCs w:val="22"/>
        </w:rPr>
        <w:t xml:space="preserve">28.7%) </w:t>
      </w:r>
      <w:r>
        <w:rPr>
          <w:rFonts w:ascii="微軟正黑體" w:eastAsia="微軟正黑體" w:hAnsi="微軟正黑體" w:cs="Calibri" w:hint="eastAsia"/>
          <w:sz w:val="22"/>
          <w:szCs w:val="22"/>
        </w:rPr>
        <w:t>的增長比高收入國家（</w:t>
      </w:r>
      <w:r>
        <w:rPr>
          <w:rFonts w:ascii="Segoe UI Symbol" w:hAnsi="Segoe UI Symbol" w:cs="Calibri"/>
          <w:sz w:val="22"/>
          <w:szCs w:val="22"/>
        </w:rPr>
        <w:t>⭡</w:t>
      </w:r>
      <w:r>
        <w:rPr>
          <w:rFonts w:ascii="微軟正黑體" w:eastAsia="微軟正黑體" w:hAnsi="微軟正黑體" w:cs="Calibri" w:hint="eastAsia"/>
          <w:sz w:val="22"/>
          <w:szCs w:val="22"/>
        </w:rPr>
        <w:t>13.1%</w:t>
      </w:r>
      <w:r>
        <w:rPr>
          <w:rFonts w:ascii="微軟正黑體" w:eastAsia="微軟正黑體" w:hAnsi="微軟正黑體" w:cs="Calibri" w:hint="eastAsia"/>
          <w:sz w:val="22"/>
          <w:szCs w:val="22"/>
        </w:rPr>
        <w:t>）更為顯著</w:t>
      </w:r>
    </w:p>
    <w:p w:rsidR="00C7653D" w:rsidRDefault="00C7653D">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分類</w:t>
      </w:r>
    </w:p>
    <w:p w:rsidR="00C7653D" w:rsidRDefault="00C7653D">
      <w:pPr>
        <w:numPr>
          <w:ilvl w:val="2"/>
          <w:numId w:val="1"/>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臨床分類</w:t>
      </w:r>
    </w:p>
    <w:p w:rsidR="00C7653D" w:rsidRDefault="00C7653D">
      <w:pPr>
        <w:numPr>
          <w:ilvl w:val="3"/>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無症狀（</w:t>
      </w:r>
      <w:r>
        <w:rPr>
          <w:rFonts w:ascii="微軟正黑體" w:eastAsia="微軟正黑體" w:hAnsi="微軟正黑體" w:cs="Calibri" w:hint="eastAsia"/>
          <w:b/>
          <w:bCs/>
          <w:color w:val="000000"/>
          <w:sz w:val="22"/>
          <w:szCs w:val="22"/>
        </w:rPr>
        <w:t>Asymptomatic</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：有血管狹窄</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阻塞的發現，但病患</w:t>
      </w:r>
      <w:r>
        <w:rPr>
          <w:rFonts w:ascii="微軟正黑體" w:eastAsia="微軟正黑體" w:hAnsi="微軟正黑體" w:cs="Calibri" w:hint="eastAsia"/>
          <w:color w:val="C00000"/>
          <w:sz w:val="22"/>
          <w:szCs w:val="22"/>
        </w:rPr>
        <w:t>無典型症狀</w:t>
      </w:r>
    </w:p>
    <w:p w:rsidR="00C7653D" w:rsidRDefault="00C7653D">
      <w:pPr>
        <w:numPr>
          <w:ilvl w:val="3"/>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慢性有症狀（</w:t>
      </w:r>
      <w:r>
        <w:rPr>
          <w:rFonts w:ascii="微軟正黑體" w:eastAsia="微軟正黑體" w:hAnsi="微軟正黑體" w:cs="Calibri" w:hint="eastAsia"/>
          <w:b/>
          <w:bCs/>
          <w:color w:val="000000"/>
          <w:sz w:val="22"/>
          <w:szCs w:val="22"/>
        </w:rPr>
        <w:t>Chronic symptomatic</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間歇性跛行（</w:t>
      </w:r>
      <w:r>
        <w:rPr>
          <w:rFonts w:ascii="微軟正黑體" w:eastAsia="微軟正黑體" w:hAnsi="微軟正黑體" w:cs="Calibri" w:hint="eastAsia"/>
          <w:color w:val="C00000"/>
          <w:sz w:val="22"/>
          <w:szCs w:val="22"/>
        </w:rPr>
        <w:t xml:space="preserve">intermittent </w:t>
      </w:r>
      <w:r>
        <w:rPr>
          <w:rFonts w:ascii="微軟正黑體" w:eastAsia="微軟正黑體" w:hAnsi="微軟正黑體" w:cs="Calibri" w:hint="eastAsia"/>
          <w:color w:val="C00000"/>
          <w:sz w:val="22"/>
          <w:szCs w:val="22"/>
        </w:rPr>
        <w:t>claudication</w:t>
      </w:r>
      <w:r>
        <w:rPr>
          <w:rFonts w:ascii="微軟正黑體" w:eastAsia="微軟正黑體" w:hAnsi="微軟正黑體" w:cs="Calibri" w:hint="eastAsia"/>
          <w:color w:val="C00000"/>
          <w:sz w:val="22"/>
          <w:szCs w:val="22"/>
        </w:rPr>
        <w:t>）</w:t>
      </w:r>
    </w:p>
    <w:p w:rsidR="00C7653D" w:rsidRDefault="00C7653D">
      <w:pPr>
        <w:numPr>
          <w:ilvl w:val="3"/>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慢性肢體威脅性缺血（</w:t>
      </w:r>
      <w:r>
        <w:rPr>
          <w:rFonts w:ascii="微軟正黑體" w:eastAsia="微軟正黑體" w:hAnsi="微軟正黑體" w:cs="Calibri" w:hint="eastAsia"/>
          <w:b/>
          <w:bCs/>
          <w:color w:val="000000"/>
          <w:sz w:val="22"/>
          <w:szCs w:val="22"/>
        </w:rPr>
        <w:t>Chronic limb-threatening ischemia, CLTI</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症狀持續超過</w:t>
      </w:r>
      <w:r>
        <w:rPr>
          <w:rFonts w:ascii="微軟正黑體" w:eastAsia="微軟正黑體" w:hAnsi="微軟正黑體" w:cs="Calibri" w:hint="eastAsia"/>
          <w:color w:val="C00000"/>
          <w:sz w:val="22"/>
          <w:szCs w:val="22"/>
        </w:rPr>
        <w:t>2</w:t>
      </w:r>
      <w:r>
        <w:rPr>
          <w:rFonts w:ascii="微軟正黑體" w:eastAsia="微軟正黑體" w:hAnsi="微軟正黑體" w:cs="Calibri" w:hint="eastAsia"/>
          <w:color w:val="C00000"/>
          <w:sz w:val="22"/>
          <w:szCs w:val="22"/>
        </w:rPr>
        <w:t>週</w:t>
      </w:r>
    </w:p>
    <w:p w:rsidR="00C7653D" w:rsidRDefault="00C7653D">
      <w:pPr>
        <w:numPr>
          <w:ilvl w:val="4"/>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休息時疼痛（</w:t>
      </w:r>
      <w:r>
        <w:rPr>
          <w:rFonts w:ascii="微軟正黑體" w:eastAsia="微軟正黑體" w:hAnsi="微軟正黑體" w:cs="Calibri" w:hint="eastAsia"/>
          <w:b/>
          <w:bCs/>
          <w:color w:val="F79646"/>
          <w:sz w:val="22"/>
          <w:szCs w:val="22"/>
        </w:rPr>
        <w:t>rest pain</w:t>
      </w:r>
      <w:r>
        <w:rPr>
          <w:rFonts w:ascii="微軟正黑體" w:eastAsia="微軟正黑體" w:hAnsi="微軟正黑體" w:cs="Calibri" w:hint="eastAsia"/>
          <w:b/>
          <w:bCs/>
          <w:color w:val="F79646"/>
          <w:sz w:val="22"/>
          <w:szCs w:val="22"/>
        </w:rPr>
        <w:t>）</w:t>
      </w:r>
    </w:p>
    <w:p w:rsidR="00C7653D" w:rsidRDefault="00C7653D">
      <w:pPr>
        <w:numPr>
          <w:ilvl w:val="4"/>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下肢傷口無法癒合</w:t>
      </w:r>
    </w:p>
    <w:p w:rsidR="00C7653D" w:rsidRDefault="00C7653D">
      <w:pPr>
        <w:numPr>
          <w:ilvl w:val="4"/>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壞疽（</w:t>
      </w:r>
      <w:r>
        <w:rPr>
          <w:rFonts w:ascii="微軟正黑體" w:eastAsia="微軟正黑體" w:hAnsi="微軟正黑體" w:cs="Calibri" w:hint="eastAsia"/>
          <w:b/>
          <w:bCs/>
          <w:color w:val="F79646"/>
          <w:sz w:val="22"/>
          <w:szCs w:val="22"/>
        </w:rPr>
        <w:t>gangrene</w:t>
      </w:r>
      <w:r>
        <w:rPr>
          <w:rFonts w:ascii="微軟正黑體" w:eastAsia="微軟正黑體" w:hAnsi="微軟正黑體" w:cs="Calibri" w:hint="eastAsia"/>
          <w:b/>
          <w:bCs/>
          <w:color w:val="F79646"/>
          <w:sz w:val="22"/>
          <w:szCs w:val="22"/>
        </w:rPr>
        <w:t>）</w:t>
      </w:r>
    </w:p>
    <w:p w:rsidR="00C7653D" w:rsidRDefault="00C7653D">
      <w:pPr>
        <w:numPr>
          <w:ilvl w:val="3"/>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急性肢體缺血（</w:t>
      </w:r>
      <w:r>
        <w:rPr>
          <w:rFonts w:ascii="微軟正黑體" w:eastAsia="微軟正黑體" w:hAnsi="微軟正黑體" w:cs="Calibri" w:hint="eastAsia"/>
          <w:b/>
          <w:bCs/>
          <w:color w:val="000000"/>
          <w:sz w:val="22"/>
          <w:szCs w:val="22"/>
        </w:rPr>
        <w:t>Acute limb ischemia, ALI</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：動脈阻塞導致</w:t>
      </w:r>
      <w:r>
        <w:rPr>
          <w:rFonts w:ascii="微軟正黑體" w:eastAsia="微軟正黑體" w:hAnsi="微軟正黑體" w:cs="Calibri" w:hint="eastAsia"/>
          <w:color w:val="C00000"/>
          <w:sz w:val="22"/>
          <w:szCs w:val="22"/>
        </w:rPr>
        <w:t>肢體灌流急速下降</w:t>
      </w:r>
    </w:p>
    <w:p w:rsidR="00C7653D" w:rsidRDefault="00C7653D">
      <w:pPr>
        <w:numPr>
          <w:ilvl w:val="2"/>
          <w:numId w:val="1"/>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lastRenderedPageBreak/>
        <w:t>WIfI Classification</w:t>
      </w:r>
      <w:r>
        <w:rPr>
          <w:rFonts w:ascii="微軟正黑體" w:eastAsia="微軟正黑體" w:hAnsi="微軟正黑體" w:cs="Calibri" w:hint="eastAsia"/>
          <w:color w:val="366092"/>
          <w:sz w:val="28"/>
          <w:szCs w:val="28"/>
        </w:rPr>
        <w:t>（</w:t>
      </w:r>
      <w:r>
        <w:rPr>
          <w:rFonts w:ascii="微軟正黑體" w:eastAsia="微軟正黑體" w:hAnsi="微軟正黑體" w:cs="Calibri" w:hint="eastAsia"/>
          <w:color w:val="366092"/>
          <w:sz w:val="28"/>
          <w:szCs w:val="28"/>
        </w:rPr>
        <w:t>Wound, Ischemia, foot Infection</w:t>
      </w:r>
      <w:r>
        <w:rPr>
          <w:rFonts w:ascii="微軟正黑體" w:eastAsia="微軟正黑體" w:hAnsi="微軟正黑體" w:cs="Calibri" w:hint="eastAsia"/>
          <w:color w:val="366092"/>
          <w:sz w:val="28"/>
          <w:szCs w:val="28"/>
        </w:rPr>
        <w:t>）</w:t>
      </w:r>
    </w:p>
    <w:p w:rsidR="00C7653D" w:rsidRDefault="00C7653D">
      <w:pPr>
        <w:numPr>
          <w:ilvl w:val="3"/>
          <w:numId w:val="1"/>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用來量化</w:t>
      </w:r>
      <w:r>
        <w:rPr>
          <w:rFonts w:ascii="微軟正黑體" w:eastAsia="微軟正黑體" w:hAnsi="微軟正黑體" w:cs="Calibri" w:hint="eastAsia"/>
          <w:color w:val="000000"/>
          <w:sz w:val="22"/>
          <w:szCs w:val="22"/>
        </w:rPr>
        <w:t>PAD</w:t>
      </w:r>
      <w:r>
        <w:rPr>
          <w:rFonts w:ascii="微軟正黑體" w:eastAsia="微軟正黑體" w:hAnsi="微軟正黑體" w:cs="Calibri" w:hint="eastAsia"/>
          <w:color w:val="000000"/>
          <w:sz w:val="22"/>
          <w:szCs w:val="22"/>
        </w:rPr>
        <w:t>的嚴重程度，</w:t>
      </w:r>
      <w:r>
        <w:rPr>
          <w:rFonts w:ascii="微軟正黑體" w:eastAsia="微軟正黑體" w:hAnsi="微軟正黑體" w:cs="Calibri" w:hint="eastAsia"/>
          <w:color w:val="C00000"/>
          <w:sz w:val="22"/>
          <w:szCs w:val="22"/>
        </w:rPr>
        <w:t>預測截肢風險</w:t>
      </w:r>
      <w:r>
        <w:rPr>
          <w:rFonts w:ascii="微軟正黑體" w:eastAsia="微軟正黑體" w:hAnsi="微軟正黑體" w:cs="Calibri" w:hint="eastAsia"/>
          <w:color w:val="000000"/>
          <w:sz w:val="22"/>
          <w:szCs w:val="22"/>
        </w:rPr>
        <w:t>，並評估重建血管的潛在效益與風險</w:t>
      </w:r>
    </w:p>
    <w:p w:rsidR="00C7653D" w:rsidRDefault="00C7653D">
      <w:pPr>
        <w:numPr>
          <w:ilvl w:val="3"/>
          <w:numId w:val="1"/>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評分項目</w:t>
      </w:r>
    </w:p>
    <w:p w:rsidR="00C7653D" w:rsidRDefault="00C7653D">
      <w:pPr>
        <w:numPr>
          <w:ilvl w:val="4"/>
          <w:numId w:val="1"/>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Wound</w:t>
      </w:r>
      <w:r>
        <w:rPr>
          <w:rFonts w:ascii="微軟正黑體" w:eastAsia="微軟正黑體" w:hAnsi="微軟正黑體" w:cs="Calibri" w:hint="eastAsia"/>
          <w:color w:val="000000"/>
          <w:sz w:val="22"/>
          <w:szCs w:val="22"/>
        </w:rPr>
        <w:t>：潰瘍的深度與組織影響程度</w:t>
      </w:r>
    </w:p>
    <w:p w:rsidR="00C7653D" w:rsidRDefault="00C7653D">
      <w:pPr>
        <w:numPr>
          <w:ilvl w:val="4"/>
          <w:numId w:val="1"/>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Ischemia</w:t>
      </w:r>
      <w:r>
        <w:rPr>
          <w:rFonts w:ascii="微軟正黑體" w:eastAsia="微軟正黑體" w:hAnsi="微軟正黑體" w:cs="Calibri" w:hint="eastAsia"/>
          <w:color w:val="000000"/>
          <w:sz w:val="22"/>
          <w:szCs w:val="22"/>
        </w:rPr>
        <w:t>：踝部收縮壓、組織氧合情況</w:t>
      </w:r>
    </w:p>
    <w:p w:rsidR="00C7653D" w:rsidRDefault="00C7653D">
      <w:pPr>
        <w:numPr>
          <w:ilvl w:val="4"/>
          <w:numId w:val="1"/>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Foot Infection</w:t>
      </w:r>
      <w:r>
        <w:rPr>
          <w:rFonts w:ascii="微軟正黑體" w:eastAsia="微軟正黑體" w:hAnsi="微軟正黑體" w:cs="Calibri" w:hint="eastAsia"/>
          <w:color w:val="000000"/>
          <w:sz w:val="22"/>
          <w:szCs w:val="22"/>
        </w:rPr>
        <w:t>：局部或全身感染徵象</w:t>
      </w:r>
    </w:p>
    <w:p w:rsidR="00C7653D" w:rsidRDefault="00C7653D">
      <w:pPr>
        <w:numPr>
          <w:ilvl w:val="3"/>
          <w:numId w:val="1"/>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各項目評分</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0-3</w:t>
      </w:r>
      <w:r>
        <w:rPr>
          <w:rFonts w:ascii="微軟正黑體" w:eastAsia="微軟正黑體" w:hAnsi="微軟正黑體" w:cs="Calibri" w:hint="eastAsia"/>
          <w:color w:val="C00000"/>
          <w:sz w:val="22"/>
          <w:szCs w:val="22"/>
        </w:rPr>
        <w:t>分</w:t>
      </w:r>
      <w:r>
        <w:rPr>
          <w:rFonts w:ascii="微軟正黑體" w:eastAsia="微軟正黑體" w:hAnsi="微軟正黑體" w:cs="Calibri" w:hint="eastAsia"/>
          <w:color w:val="000000"/>
          <w:sz w:val="22"/>
          <w:szCs w:val="22"/>
        </w:rPr>
        <w:t>（正常</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嚴重）</w:t>
      </w:r>
      <w:r>
        <w:rPr>
          <w:rFonts w:ascii="微軟正黑體" w:eastAsia="微軟正黑體" w:hAnsi="微軟正黑體" w:cs="Calibri" w:hint="eastAsia"/>
          <w:color w:val="000000"/>
          <w:sz w:val="22"/>
          <w:szCs w:val="22"/>
        </w:rPr>
        <w:t xml:space="preserve"> </w:t>
      </w:r>
    </w:p>
    <w:p w:rsidR="00C7653D" w:rsidRDefault="00C7653D">
      <w:pPr>
        <w:pStyle w:val="Web"/>
        <w:spacing w:before="0" w:beforeAutospacing="0" w:after="0" w:afterAutospacing="0"/>
        <w:ind w:left="1800"/>
        <w:rPr>
          <w:rFonts w:ascii="Calibri" w:hAnsi="Calibri" w:cs="Calibri"/>
          <w:sz w:val="22"/>
          <w:szCs w:val="22"/>
        </w:rPr>
      </w:pPr>
      <w:r>
        <w:rPr>
          <w:rFonts w:ascii="Calibri" w:hAnsi="Calibri" w:cs="Calibri"/>
          <w:noProof/>
          <w:sz w:val="22"/>
          <w:szCs w:val="22"/>
        </w:rPr>
        <w:drawing>
          <wp:inline distT="0" distB="0" distL="0" distR="0">
            <wp:extent cx="4572000" cy="2257425"/>
            <wp:effectExtent l="0" t="0" r="0" b="952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72000" cy="2257425"/>
                    </a:xfrm>
                    <a:prstGeom prst="rect">
                      <a:avLst/>
                    </a:prstGeom>
                    <a:noFill/>
                    <a:ln>
                      <a:noFill/>
                    </a:ln>
                  </pic:spPr>
                </pic:pic>
              </a:graphicData>
            </a:graphic>
          </wp:inline>
        </w:drawing>
      </w:r>
    </w:p>
    <w:p w:rsidR="00C7653D" w:rsidRDefault="00C7653D">
      <w:pPr>
        <w:numPr>
          <w:ilvl w:val="1"/>
          <w:numId w:val="1"/>
        </w:numPr>
        <w:textAlignment w:val="center"/>
        <w:rPr>
          <w:rFonts w:ascii="Calibri" w:hAnsi="Calibri" w:cs="Calibri"/>
          <w:color w:val="366092"/>
          <w:sz w:val="22"/>
          <w:szCs w:val="22"/>
        </w:rPr>
      </w:pPr>
      <w:r>
        <w:rPr>
          <w:rFonts w:ascii="微軟正黑體" w:eastAsia="微軟正黑體" w:hAnsi="微軟正黑體" w:cs="Calibri" w:hint="eastAsia"/>
          <w:color w:val="000000"/>
          <w:sz w:val="22"/>
          <w:szCs w:val="22"/>
        </w:rPr>
        <w:t>根據</w:t>
      </w:r>
      <w:r>
        <w:rPr>
          <w:rFonts w:ascii="微軟正黑體" w:eastAsia="微軟正黑體" w:hAnsi="微軟正黑體" w:cs="Calibri" w:hint="eastAsia"/>
          <w:color w:val="000000"/>
          <w:sz w:val="22"/>
          <w:szCs w:val="22"/>
        </w:rPr>
        <w:t xml:space="preserve"> 2019 systemic review and meta-analysis </w:t>
      </w:r>
      <w:r>
        <w:rPr>
          <w:rFonts w:ascii="微軟正黑體" w:eastAsia="微軟正黑體" w:hAnsi="微軟正黑體" w:cs="Calibri" w:hint="eastAsia"/>
          <w:color w:val="000000"/>
          <w:sz w:val="22"/>
          <w:szCs w:val="22"/>
        </w:rPr>
        <w:t>顯示</w:t>
      </w:r>
    </w:p>
    <w:p w:rsidR="00C7653D" w:rsidRDefault="00C7653D">
      <w:pPr>
        <w:numPr>
          <w:ilvl w:val="2"/>
          <w:numId w:val="2"/>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不同期別</w:t>
      </w:r>
      <w:r>
        <w:rPr>
          <w:rFonts w:ascii="微軟正黑體" w:eastAsia="微軟正黑體" w:hAnsi="微軟正黑體" w:cs="Calibri" w:hint="eastAsia"/>
          <w:b/>
          <w:bCs/>
          <w:color w:val="000000"/>
          <w:sz w:val="22"/>
          <w:szCs w:val="22"/>
        </w:rPr>
        <w:t xml:space="preserve"> 1 </w:t>
      </w:r>
      <w:r>
        <w:rPr>
          <w:rFonts w:ascii="微軟正黑體" w:eastAsia="微軟正黑體" w:hAnsi="微軟正黑體" w:cs="Calibri" w:hint="eastAsia"/>
          <w:b/>
          <w:bCs/>
          <w:color w:val="000000"/>
          <w:sz w:val="22"/>
          <w:szCs w:val="22"/>
        </w:rPr>
        <w:t>年內截肢率</w:t>
      </w:r>
    </w:p>
    <w:p w:rsidR="00C7653D" w:rsidRDefault="00C7653D">
      <w:pPr>
        <w:numPr>
          <w:ilvl w:val="3"/>
          <w:numId w:val="3"/>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Stage I</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0%</w:t>
      </w:r>
    </w:p>
    <w:p w:rsidR="00C7653D" w:rsidRDefault="00C7653D">
      <w:pPr>
        <w:numPr>
          <w:ilvl w:val="3"/>
          <w:numId w:val="4"/>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Stage II</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8%</w:t>
      </w:r>
    </w:p>
    <w:p w:rsidR="00C7653D" w:rsidRDefault="00C7653D">
      <w:pPr>
        <w:numPr>
          <w:ilvl w:val="3"/>
          <w:numId w:val="4"/>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Stage III</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11%</w:t>
      </w:r>
    </w:p>
    <w:p w:rsidR="00C7653D" w:rsidRDefault="00C7653D">
      <w:pPr>
        <w:numPr>
          <w:ilvl w:val="3"/>
          <w:numId w:val="5"/>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Stage IV</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38%</w:t>
      </w:r>
    </w:p>
    <w:p w:rsidR="00C7653D" w:rsidRDefault="00C7653D">
      <w:pPr>
        <w:numPr>
          <w:ilvl w:val="1"/>
          <w:numId w:val="6"/>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Fontaine Classification</w:t>
      </w:r>
    </w:p>
    <w:p w:rsidR="00C7653D" w:rsidRDefault="00C7653D">
      <w:pPr>
        <w:numPr>
          <w:ilvl w:val="2"/>
          <w:numId w:val="7"/>
        </w:numPr>
        <w:textAlignment w:val="center"/>
        <w:rPr>
          <w:rFonts w:ascii="Calibri" w:hAnsi="Calibri" w:cs="Calibri"/>
          <w:sz w:val="22"/>
          <w:szCs w:val="22"/>
        </w:rPr>
      </w:pPr>
      <w:r>
        <w:rPr>
          <w:rFonts w:ascii="微軟正黑體" w:eastAsia="微軟正黑體" w:hAnsi="微軟正黑體" w:cs="Calibri" w:hint="eastAsia"/>
          <w:sz w:val="22"/>
          <w:szCs w:val="22"/>
        </w:rPr>
        <w:t>用於分期</w:t>
      </w:r>
      <w:r>
        <w:rPr>
          <w:rFonts w:ascii="微軟正黑體" w:eastAsia="微軟正黑體" w:hAnsi="微軟正黑體" w:cs="Calibri" w:hint="eastAsia"/>
          <w:sz w:val="22"/>
          <w:szCs w:val="22"/>
        </w:rPr>
        <w:t xml:space="preserve"> PAD </w:t>
      </w:r>
      <w:r>
        <w:rPr>
          <w:rFonts w:ascii="微軟正黑體" w:eastAsia="微軟正黑體" w:hAnsi="微軟正黑體" w:cs="Calibri" w:hint="eastAsia"/>
          <w:sz w:val="22"/>
          <w:szCs w:val="22"/>
        </w:rPr>
        <w:t>的臨床嚴重程度</w:t>
      </w:r>
    </w:p>
    <w:p w:rsidR="00C7653D" w:rsidRDefault="00C7653D">
      <w:pPr>
        <w:numPr>
          <w:ilvl w:val="2"/>
          <w:numId w:val="8"/>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Stage I</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C00000"/>
          <w:sz w:val="22"/>
          <w:szCs w:val="22"/>
        </w:rPr>
        <w:t>無症狀（</w:t>
      </w:r>
      <w:r>
        <w:rPr>
          <w:rFonts w:ascii="微軟正黑體" w:eastAsia="微軟正黑體" w:hAnsi="微軟正黑體" w:cs="Calibri" w:hint="eastAsia"/>
          <w:color w:val="C00000"/>
          <w:sz w:val="22"/>
          <w:szCs w:val="22"/>
        </w:rPr>
        <w:t>asymptomatic</w:t>
      </w:r>
      <w:r>
        <w:rPr>
          <w:rFonts w:ascii="微軟正黑體" w:eastAsia="微軟正黑體" w:hAnsi="微軟正黑體" w:cs="Calibri" w:hint="eastAsia"/>
          <w:color w:val="C00000"/>
          <w:sz w:val="22"/>
          <w:szCs w:val="22"/>
        </w:rPr>
        <w:t>）</w:t>
      </w:r>
    </w:p>
    <w:p w:rsidR="00C7653D" w:rsidRDefault="00C7653D">
      <w:pPr>
        <w:numPr>
          <w:ilvl w:val="2"/>
          <w:numId w:val="9"/>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Stage II</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C00000"/>
          <w:sz w:val="22"/>
          <w:szCs w:val="22"/>
        </w:rPr>
        <w:t>運動時疼痛（</w:t>
      </w:r>
      <w:r>
        <w:rPr>
          <w:rFonts w:ascii="微軟正黑體" w:eastAsia="微軟正黑體" w:hAnsi="微軟正黑體" w:cs="Calibri" w:hint="eastAsia"/>
          <w:color w:val="C00000"/>
          <w:sz w:val="22"/>
          <w:szCs w:val="22"/>
        </w:rPr>
        <w:t>pain on exertion</w:t>
      </w:r>
      <w:r>
        <w:rPr>
          <w:rFonts w:ascii="微軟正黑體" w:eastAsia="微軟正黑體" w:hAnsi="微軟正黑體" w:cs="Calibri" w:hint="eastAsia"/>
          <w:color w:val="C00000"/>
          <w:sz w:val="22"/>
          <w:szCs w:val="22"/>
        </w:rPr>
        <w:t>）</w:t>
      </w:r>
    </w:p>
    <w:p w:rsidR="00C7653D" w:rsidRDefault="00C7653D">
      <w:pPr>
        <w:numPr>
          <w:ilvl w:val="3"/>
          <w:numId w:val="10"/>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IIa</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mild claudication</w:t>
      </w:r>
    </w:p>
    <w:p w:rsidR="00C7653D" w:rsidRDefault="00C7653D">
      <w:pPr>
        <w:numPr>
          <w:ilvl w:val="3"/>
          <w:numId w:val="10"/>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IIb</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severe claudication</w:t>
      </w:r>
    </w:p>
    <w:p w:rsidR="00C7653D" w:rsidRDefault="00C7653D">
      <w:pPr>
        <w:numPr>
          <w:ilvl w:val="2"/>
          <w:numId w:val="9"/>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Stage III</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C00000"/>
          <w:sz w:val="22"/>
          <w:szCs w:val="22"/>
        </w:rPr>
        <w:t>休息時疼痛（</w:t>
      </w:r>
      <w:r>
        <w:rPr>
          <w:rFonts w:ascii="微軟正黑體" w:eastAsia="微軟正黑體" w:hAnsi="微軟正黑體" w:cs="Calibri" w:hint="eastAsia"/>
          <w:color w:val="C00000"/>
          <w:sz w:val="22"/>
          <w:szCs w:val="22"/>
        </w:rPr>
        <w:t>pain at rest</w:t>
      </w:r>
      <w:r>
        <w:rPr>
          <w:rFonts w:ascii="微軟正黑體" w:eastAsia="微軟正黑體" w:hAnsi="微軟正黑體" w:cs="Calibri" w:hint="eastAsia"/>
          <w:color w:val="C00000"/>
          <w:sz w:val="22"/>
          <w:szCs w:val="22"/>
        </w:rPr>
        <w:t>）</w:t>
      </w:r>
    </w:p>
    <w:p w:rsidR="00C7653D" w:rsidRDefault="00C7653D">
      <w:pPr>
        <w:numPr>
          <w:ilvl w:val="2"/>
          <w:numId w:val="11"/>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Stage IV</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壞死（</w:t>
      </w:r>
      <w:r>
        <w:rPr>
          <w:rFonts w:ascii="微軟正黑體" w:eastAsia="微軟正黑體" w:hAnsi="微軟正黑體" w:cs="Calibri" w:hint="eastAsia"/>
          <w:color w:val="C00000"/>
          <w:sz w:val="22"/>
          <w:szCs w:val="22"/>
        </w:rPr>
        <w:t>necrosis</w:t>
      </w:r>
      <w:r>
        <w:rPr>
          <w:rFonts w:ascii="微軟正黑體" w:eastAsia="微軟正黑體" w:hAnsi="微軟正黑體" w:cs="Calibri" w:hint="eastAsia"/>
          <w:color w:val="C00000"/>
          <w:sz w:val="22"/>
          <w:szCs w:val="22"/>
        </w:rPr>
        <w:t>）、壞疽（</w:t>
      </w:r>
      <w:r>
        <w:rPr>
          <w:rFonts w:ascii="微軟正黑體" w:eastAsia="微軟正黑體" w:hAnsi="微軟正黑體" w:cs="Calibri" w:hint="eastAsia"/>
          <w:color w:val="C00000"/>
          <w:sz w:val="22"/>
          <w:szCs w:val="22"/>
        </w:rPr>
        <w:t>gangrene</w:t>
      </w:r>
      <w:r>
        <w:rPr>
          <w:rFonts w:ascii="微軟正黑體" w:eastAsia="微軟正黑體" w:hAnsi="微軟正黑體" w:cs="Calibri" w:hint="eastAsia"/>
          <w:color w:val="C00000"/>
          <w:sz w:val="22"/>
          <w:szCs w:val="22"/>
        </w:rPr>
        <w:t>）</w:t>
      </w:r>
    </w:p>
    <w:p w:rsidR="00C7653D" w:rsidRDefault="00C7653D">
      <w:pPr>
        <w:numPr>
          <w:ilvl w:val="1"/>
          <w:numId w:val="12"/>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Rutherford Classification</w:t>
      </w:r>
    </w:p>
    <w:p w:rsidR="00C7653D" w:rsidRDefault="00C7653D">
      <w:pPr>
        <w:numPr>
          <w:ilvl w:val="2"/>
          <w:numId w:val="13"/>
        </w:numPr>
        <w:textAlignment w:val="center"/>
        <w:rPr>
          <w:rFonts w:ascii="Calibri" w:hAnsi="Calibri" w:cs="Calibri"/>
          <w:color w:val="366092"/>
          <w:sz w:val="22"/>
          <w:szCs w:val="22"/>
        </w:rPr>
      </w:pPr>
      <w:r>
        <w:rPr>
          <w:rFonts w:ascii="微軟正黑體" w:eastAsia="微軟正黑體" w:hAnsi="微軟正黑體" w:cs="Calibri" w:hint="eastAsia"/>
          <w:color w:val="000000"/>
          <w:sz w:val="22"/>
          <w:szCs w:val="22"/>
        </w:rPr>
        <w:t>共有</w:t>
      </w:r>
      <w:r>
        <w:rPr>
          <w:rFonts w:ascii="微軟正黑體" w:eastAsia="微軟正黑體" w:hAnsi="微軟正黑體" w:cs="Calibri" w:hint="eastAsia"/>
          <w:color w:val="C00000"/>
          <w:sz w:val="22"/>
          <w:szCs w:val="22"/>
        </w:rPr>
        <w:t>四個</w:t>
      </w:r>
      <w:r>
        <w:rPr>
          <w:rFonts w:ascii="微軟正黑體" w:eastAsia="微軟正黑體" w:hAnsi="微軟正黑體" w:cs="Calibri" w:hint="eastAsia"/>
          <w:color w:val="C00000"/>
          <w:sz w:val="22"/>
          <w:szCs w:val="22"/>
        </w:rPr>
        <w:t xml:space="preserve"> Grade</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0-III</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000000"/>
          <w:sz w:val="22"/>
          <w:szCs w:val="22"/>
        </w:rPr>
        <w:t>和</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C00000"/>
          <w:sz w:val="22"/>
          <w:szCs w:val="22"/>
        </w:rPr>
        <w:t>七個</w:t>
      </w:r>
      <w:r>
        <w:rPr>
          <w:rFonts w:ascii="微軟正黑體" w:eastAsia="微軟正黑體" w:hAnsi="微軟正黑體" w:cs="Calibri" w:hint="eastAsia"/>
          <w:color w:val="C00000"/>
          <w:sz w:val="22"/>
          <w:szCs w:val="22"/>
        </w:rPr>
        <w:t>Category</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0-6</w:t>
      </w:r>
      <w:r>
        <w:rPr>
          <w:rFonts w:ascii="微軟正黑體" w:eastAsia="微軟正黑體" w:hAnsi="微軟正黑體" w:cs="Calibri" w:hint="eastAsia"/>
          <w:color w:val="C00000"/>
          <w:sz w:val="22"/>
          <w:szCs w:val="22"/>
        </w:rPr>
        <w:t>）</w:t>
      </w:r>
    </w:p>
    <w:p w:rsidR="00C7653D" w:rsidRDefault="00C7653D">
      <w:pPr>
        <w:numPr>
          <w:ilvl w:val="2"/>
          <w:numId w:val="14"/>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無症狀（</w:t>
      </w:r>
      <w:r>
        <w:rPr>
          <w:rFonts w:ascii="微軟正黑體" w:eastAsia="微軟正黑體" w:hAnsi="微軟正黑體" w:cs="Calibri" w:hint="eastAsia"/>
          <w:b/>
          <w:bCs/>
          <w:color w:val="000000"/>
          <w:sz w:val="22"/>
          <w:szCs w:val="22"/>
        </w:rPr>
        <w:t>asymptomatic</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Grade 0</w:t>
      </w:r>
    </w:p>
    <w:p w:rsidR="00C7653D" w:rsidRDefault="00C7653D">
      <w:pPr>
        <w:numPr>
          <w:ilvl w:val="2"/>
          <w:numId w:val="15"/>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跛行（</w:t>
      </w:r>
      <w:r>
        <w:rPr>
          <w:rFonts w:ascii="微軟正黑體" w:eastAsia="微軟正黑體" w:hAnsi="微軟正黑體" w:cs="Calibri" w:hint="eastAsia"/>
          <w:b/>
          <w:bCs/>
          <w:color w:val="000000"/>
          <w:sz w:val="22"/>
          <w:szCs w:val="22"/>
        </w:rPr>
        <w:t>claudication</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 xml:space="preserve">Grade I </w:t>
      </w:r>
    </w:p>
    <w:p w:rsidR="00C7653D" w:rsidRDefault="00C7653D">
      <w:pPr>
        <w:numPr>
          <w:ilvl w:val="3"/>
          <w:numId w:val="16"/>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根據</w:t>
      </w:r>
      <w:r>
        <w:rPr>
          <w:rFonts w:ascii="微軟正黑體" w:eastAsia="微軟正黑體" w:hAnsi="微軟正黑體" w:cs="Calibri" w:hint="eastAsia"/>
          <w:b/>
          <w:bCs/>
          <w:color w:val="F79646"/>
          <w:sz w:val="22"/>
          <w:szCs w:val="22"/>
        </w:rPr>
        <w:t>症狀的嚴重程度分為</w:t>
      </w:r>
      <w:r>
        <w:rPr>
          <w:rFonts w:ascii="微軟正黑體" w:eastAsia="微軟正黑體" w:hAnsi="微軟正黑體" w:cs="Calibri" w:hint="eastAsia"/>
          <w:b/>
          <w:bCs/>
          <w:color w:val="F79646"/>
          <w:sz w:val="22"/>
          <w:szCs w:val="22"/>
        </w:rPr>
        <w:t xml:space="preserve"> Category 1-3</w:t>
      </w:r>
    </w:p>
    <w:p w:rsidR="00C7653D" w:rsidRDefault="00C7653D">
      <w:pPr>
        <w:numPr>
          <w:ilvl w:val="2"/>
          <w:numId w:val="15"/>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休息時疼痛</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 xml:space="preserve">Grade II </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Catergory 4</w:t>
      </w:r>
    </w:p>
    <w:p w:rsidR="00C7653D" w:rsidRDefault="00C7653D">
      <w:pPr>
        <w:numPr>
          <w:ilvl w:val="2"/>
          <w:numId w:val="17"/>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有組織缺損（</w:t>
      </w:r>
      <w:r>
        <w:rPr>
          <w:rFonts w:ascii="微軟正黑體" w:eastAsia="微軟正黑體" w:hAnsi="微軟正黑體" w:cs="Calibri" w:hint="eastAsia"/>
          <w:b/>
          <w:bCs/>
          <w:color w:val="000000"/>
          <w:sz w:val="22"/>
          <w:szCs w:val="22"/>
        </w:rPr>
        <w:t>tissue loss</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 xml:space="preserve">Grade III </w:t>
      </w:r>
    </w:p>
    <w:p w:rsidR="00C7653D" w:rsidRDefault="00C7653D">
      <w:pPr>
        <w:numPr>
          <w:ilvl w:val="3"/>
          <w:numId w:val="18"/>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依據</w:t>
      </w:r>
      <w:r>
        <w:rPr>
          <w:rFonts w:ascii="微軟正黑體" w:eastAsia="微軟正黑體" w:hAnsi="微軟正黑體" w:cs="Calibri" w:hint="eastAsia"/>
          <w:b/>
          <w:bCs/>
          <w:color w:val="F79646"/>
          <w:sz w:val="22"/>
          <w:szCs w:val="22"/>
        </w:rPr>
        <w:t>組織缺損的嚴重程度分為</w:t>
      </w:r>
      <w:r>
        <w:rPr>
          <w:rFonts w:ascii="微軟正黑體" w:eastAsia="微軟正黑體" w:hAnsi="微軟正黑體" w:cs="Calibri" w:hint="eastAsia"/>
          <w:b/>
          <w:bCs/>
          <w:color w:val="F79646"/>
          <w:sz w:val="22"/>
          <w:szCs w:val="22"/>
        </w:rPr>
        <w:t xml:space="preserve"> Catergory 5-6 </w:t>
      </w:r>
    </w:p>
    <w:p w:rsidR="00C7653D" w:rsidRDefault="00C7653D">
      <w:pPr>
        <w:numPr>
          <w:ilvl w:val="1"/>
          <w:numId w:val="19"/>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其他分類系統</w:t>
      </w:r>
    </w:p>
    <w:p w:rsidR="00C7653D" w:rsidRDefault="00C7653D">
      <w:pPr>
        <w:numPr>
          <w:ilvl w:val="2"/>
          <w:numId w:val="20"/>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TransAtlantic Inter-Society Consensus</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b/>
          <w:bCs/>
          <w:color w:val="000000"/>
          <w:sz w:val="22"/>
          <w:szCs w:val="22"/>
        </w:rPr>
        <w:t>TASC</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：舊的分級</w:t>
      </w:r>
    </w:p>
    <w:p w:rsidR="00C7653D" w:rsidRDefault="00C7653D">
      <w:pPr>
        <w:numPr>
          <w:ilvl w:val="3"/>
          <w:numId w:val="21"/>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評估</w:t>
      </w:r>
      <w:r>
        <w:rPr>
          <w:rFonts w:ascii="微軟正黑體" w:eastAsia="微軟正黑體" w:hAnsi="微軟正黑體" w:cs="Calibri" w:hint="eastAsia"/>
          <w:b/>
          <w:bCs/>
          <w:color w:val="F79646"/>
          <w:sz w:val="22"/>
          <w:szCs w:val="22"/>
        </w:rPr>
        <w:t>股膕動脈（</w:t>
      </w:r>
      <w:r>
        <w:rPr>
          <w:rFonts w:ascii="微軟正黑體" w:eastAsia="微軟正黑體" w:hAnsi="微軟正黑體" w:cs="Calibri" w:hint="eastAsia"/>
          <w:b/>
          <w:bCs/>
          <w:color w:val="F79646"/>
          <w:sz w:val="22"/>
          <w:szCs w:val="22"/>
        </w:rPr>
        <w:t xml:space="preserve">femoropopliteal) </w:t>
      </w:r>
      <w:r>
        <w:rPr>
          <w:rFonts w:ascii="微軟正黑體" w:eastAsia="微軟正黑體" w:hAnsi="微軟正黑體" w:cs="Calibri" w:hint="eastAsia"/>
          <w:b/>
          <w:bCs/>
          <w:color w:val="F79646"/>
          <w:sz w:val="22"/>
          <w:szCs w:val="22"/>
        </w:rPr>
        <w:t>和膕下動脈（</w:t>
      </w:r>
      <w:r>
        <w:rPr>
          <w:rFonts w:ascii="微軟正黑體" w:eastAsia="微軟正黑體" w:hAnsi="微軟正黑體" w:cs="Calibri" w:hint="eastAsia"/>
          <w:b/>
          <w:bCs/>
          <w:color w:val="F79646"/>
          <w:sz w:val="22"/>
          <w:szCs w:val="22"/>
        </w:rPr>
        <w:t>infrapopliteal</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color w:val="000000"/>
          <w:sz w:val="22"/>
          <w:szCs w:val="22"/>
        </w:rPr>
        <w:t>病變，根據病灶形態分為</w:t>
      </w:r>
      <w:r>
        <w:rPr>
          <w:rFonts w:ascii="微軟正黑體" w:eastAsia="微軟正黑體" w:hAnsi="微軟正黑體" w:cs="Calibri" w:hint="eastAsia"/>
          <w:b/>
          <w:bCs/>
          <w:color w:val="F79646"/>
          <w:sz w:val="22"/>
          <w:szCs w:val="22"/>
        </w:rPr>
        <w:t xml:space="preserve"> A</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b/>
          <w:bCs/>
          <w:color w:val="F79646"/>
          <w:sz w:val="22"/>
          <w:szCs w:val="22"/>
        </w:rPr>
        <w:t>B</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b/>
          <w:bCs/>
          <w:color w:val="F79646"/>
          <w:sz w:val="22"/>
          <w:szCs w:val="22"/>
        </w:rPr>
        <w:t>C</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b/>
          <w:bCs/>
          <w:color w:val="F79646"/>
          <w:sz w:val="22"/>
          <w:szCs w:val="22"/>
        </w:rPr>
        <w:t xml:space="preserve">D </w:t>
      </w:r>
      <w:r>
        <w:rPr>
          <w:rFonts w:ascii="微軟正黑體" w:eastAsia="微軟正黑體" w:hAnsi="微軟正黑體" w:cs="Calibri" w:hint="eastAsia"/>
          <w:b/>
          <w:bCs/>
          <w:color w:val="F79646"/>
          <w:sz w:val="22"/>
          <w:szCs w:val="22"/>
        </w:rPr>
        <w:t>型</w:t>
      </w:r>
    </w:p>
    <w:p w:rsidR="00C7653D" w:rsidRDefault="00C7653D">
      <w:pPr>
        <w:numPr>
          <w:ilvl w:val="2"/>
          <w:numId w:val="20"/>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Global Limb Anatomic Staging System</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b/>
          <w:bCs/>
          <w:color w:val="000000"/>
          <w:sz w:val="22"/>
          <w:szCs w:val="22"/>
        </w:rPr>
        <w:t>GLASS</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：逐漸取代</w:t>
      </w:r>
      <w:r>
        <w:rPr>
          <w:rFonts w:ascii="微軟正黑體" w:eastAsia="微軟正黑體" w:hAnsi="微軟正黑體" w:cs="Calibri" w:hint="eastAsia"/>
          <w:color w:val="000000"/>
          <w:sz w:val="22"/>
          <w:szCs w:val="22"/>
        </w:rPr>
        <w:t>TASC</w:t>
      </w:r>
    </w:p>
    <w:p w:rsidR="00C7653D" w:rsidRDefault="00C7653D">
      <w:pPr>
        <w:numPr>
          <w:ilvl w:val="3"/>
          <w:numId w:val="22"/>
        </w:numPr>
        <w:textAlignment w:val="center"/>
        <w:rPr>
          <w:rFonts w:ascii="Calibri" w:hAnsi="Calibri" w:cs="Calibri"/>
          <w:color w:val="366092"/>
          <w:sz w:val="22"/>
          <w:szCs w:val="22"/>
        </w:rPr>
      </w:pPr>
      <w:r>
        <w:rPr>
          <w:rFonts w:ascii="微軟正黑體" w:eastAsia="微軟正黑體" w:hAnsi="微軟正黑體" w:cs="Calibri" w:hint="eastAsia"/>
          <w:color w:val="000000"/>
          <w:sz w:val="22"/>
          <w:szCs w:val="22"/>
        </w:rPr>
        <w:t>利用血管攝影（</w:t>
      </w:r>
      <w:r>
        <w:rPr>
          <w:rFonts w:ascii="微軟正黑體" w:eastAsia="微軟正黑體" w:hAnsi="微軟正黑體" w:cs="Calibri" w:hint="eastAsia"/>
          <w:color w:val="000000"/>
          <w:sz w:val="22"/>
          <w:szCs w:val="22"/>
        </w:rPr>
        <w:t>angiography</w:t>
      </w:r>
      <w:r>
        <w:rPr>
          <w:rFonts w:ascii="微軟正黑體" w:eastAsia="微軟正黑體" w:hAnsi="微軟正黑體" w:cs="Calibri" w:hint="eastAsia"/>
          <w:color w:val="000000"/>
          <w:sz w:val="22"/>
          <w:szCs w:val="22"/>
        </w:rPr>
        <w:t>）評估</w:t>
      </w:r>
      <w:r>
        <w:rPr>
          <w:rFonts w:ascii="微軟正黑體" w:eastAsia="微軟正黑體" w:hAnsi="微軟正黑體" w:cs="Calibri" w:hint="eastAsia"/>
          <w:color w:val="C00000"/>
          <w:sz w:val="22"/>
          <w:szCs w:val="22"/>
        </w:rPr>
        <w:t>股膕動脈（</w:t>
      </w:r>
      <w:r>
        <w:rPr>
          <w:rFonts w:ascii="微軟正黑體" w:eastAsia="微軟正黑體" w:hAnsi="微軟正黑體" w:cs="Calibri" w:hint="eastAsia"/>
          <w:color w:val="C00000"/>
          <w:sz w:val="22"/>
          <w:szCs w:val="22"/>
        </w:rPr>
        <w:t xml:space="preserve">femoropopliteal) </w:t>
      </w:r>
      <w:r>
        <w:rPr>
          <w:rFonts w:ascii="微軟正黑體" w:eastAsia="微軟正黑體" w:hAnsi="微軟正黑體" w:cs="Calibri" w:hint="eastAsia"/>
          <w:color w:val="C00000"/>
          <w:sz w:val="22"/>
          <w:szCs w:val="22"/>
        </w:rPr>
        <w:t>和膕下動脈（</w:t>
      </w:r>
      <w:r>
        <w:rPr>
          <w:rFonts w:ascii="微軟正黑體" w:eastAsia="微軟正黑體" w:hAnsi="微軟正黑體" w:cs="Calibri" w:hint="eastAsia"/>
          <w:color w:val="C00000"/>
          <w:sz w:val="22"/>
          <w:szCs w:val="22"/>
        </w:rPr>
        <w:t>infrapopliteal</w:t>
      </w:r>
      <w:r>
        <w:rPr>
          <w:rFonts w:ascii="微軟正黑體" w:eastAsia="微軟正黑體" w:hAnsi="微軟正黑體" w:cs="Calibri" w:hint="eastAsia"/>
          <w:color w:val="C00000"/>
          <w:sz w:val="22"/>
          <w:szCs w:val="22"/>
        </w:rPr>
        <w:t>）</w:t>
      </w:r>
    </w:p>
    <w:p w:rsidR="00C7653D" w:rsidRDefault="00C7653D">
      <w:pPr>
        <w:numPr>
          <w:ilvl w:val="3"/>
          <w:numId w:val="23"/>
        </w:numPr>
        <w:textAlignment w:val="center"/>
        <w:rPr>
          <w:rFonts w:ascii="Calibri" w:hAnsi="Calibri" w:cs="Calibri"/>
          <w:color w:val="C00000"/>
          <w:sz w:val="22"/>
          <w:szCs w:val="22"/>
        </w:rPr>
      </w:pPr>
      <w:r>
        <w:rPr>
          <w:rFonts w:ascii="微軟正黑體" w:eastAsia="微軟正黑體" w:hAnsi="微軟正黑體" w:cs="Calibri" w:hint="eastAsia"/>
          <w:color w:val="000000"/>
          <w:sz w:val="22"/>
          <w:szCs w:val="22"/>
        </w:rPr>
        <w:t>依照狹窄或阻塞的長度及其他特徵（如是否涉及血管起始處、是否有明顯鈣化等）來評分，分為</w:t>
      </w:r>
      <w:r>
        <w:rPr>
          <w:rFonts w:ascii="微軟正黑體" w:eastAsia="微軟正黑體" w:hAnsi="微軟正黑體" w:cs="Calibri" w:hint="eastAsia"/>
          <w:color w:val="C00000"/>
          <w:sz w:val="22"/>
          <w:szCs w:val="22"/>
        </w:rPr>
        <w:t>0-4</w:t>
      </w:r>
      <w:r>
        <w:rPr>
          <w:rFonts w:ascii="微軟正黑體" w:eastAsia="微軟正黑體" w:hAnsi="微軟正黑體" w:cs="Calibri" w:hint="eastAsia"/>
          <w:color w:val="C00000"/>
          <w:sz w:val="22"/>
          <w:szCs w:val="22"/>
        </w:rPr>
        <w:t>分</w:t>
      </w:r>
    </w:p>
    <w:p w:rsidR="00C7653D" w:rsidRDefault="00C7653D">
      <w:pPr>
        <w:numPr>
          <w:ilvl w:val="3"/>
          <w:numId w:val="24"/>
        </w:numPr>
        <w:textAlignment w:val="center"/>
        <w:rPr>
          <w:rFonts w:ascii="Calibri" w:hAnsi="Calibri" w:cs="Calibri"/>
          <w:color w:val="366092"/>
          <w:sz w:val="22"/>
          <w:szCs w:val="22"/>
        </w:rPr>
      </w:pPr>
      <w:r>
        <w:rPr>
          <w:rFonts w:ascii="微軟正黑體" w:eastAsia="微軟正黑體" w:hAnsi="微軟正黑體" w:cs="Calibri" w:hint="eastAsia"/>
          <w:color w:val="000000"/>
          <w:sz w:val="22"/>
          <w:szCs w:val="22"/>
        </w:rPr>
        <w:t>再綜合兩個評分，分為</w:t>
      </w:r>
      <w:r>
        <w:rPr>
          <w:rFonts w:ascii="微軟正黑體" w:eastAsia="微軟正黑體" w:hAnsi="微軟正黑體" w:cs="Calibri" w:hint="eastAsia"/>
          <w:color w:val="C00000"/>
          <w:sz w:val="22"/>
          <w:szCs w:val="22"/>
        </w:rPr>
        <w:t>三級（</w:t>
      </w:r>
      <w:r>
        <w:rPr>
          <w:rFonts w:ascii="微軟正黑體" w:eastAsia="微軟正黑體" w:hAnsi="微軟正黑體" w:cs="Calibri" w:hint="eastAsia"/>
          <w:color w:val="C00000"/>
          <w:sz w:val="22"/>
          <w:szCs w:val="22"/>
        </w:rPr>
        <w:t>Stage I-III</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000000"/>
          <w:sz w:val="22"/>
          <w:szCs w:val="22"/>
        </w:rPr>
        <w:t>，可</w:t>
      </w:r>
      <w:r>
        <w:rPr>
          <w:rFonts w:ascii="微軟正黑體" w:eastAsia="微軟正黑體" w:hAnsi="微軟正黑體" w:cs="Calibri" w:hint="eastAsia"/>
          <w:color w:val="C00000"/>
          <w:sz w:val="22"/>
          <w:szCs w:val="22"/>
        </w:rPr>
        <w:t>預測治療後血管通暢率與結果</w:t>
      </w:r>
    </w:p>
    <w:p w:rsidR="00C7653D" w:rsidRDefault="00C7653D">
      <w:pPr>
        <w:pStyle w:val="Web"/>
        <w:spacing w:before="0" w:beforeAutospacing="0" w:after="0" w:afterAutospacing="0"/>
        <w:ind w:left="2340"/>
        <w:rPr>
          <w:rFonts w:ascii="Calibri" w:hAnsi="Calibri" w:cs="Calibri"/>
          <w:sz w:val="22"/>
          <w:szCs w:val="22"/>
        </w:rPr>
      </w:pPr>
      <w:r>
        <w:rPr>
          <w:rFonts w:ascii="Calibri" w:hAnsi="Calibri" w:cs="Calibri"/>
          <w:noProof/>
          <w:sz w:val="22"/>
          <w:szCs w:val="22"/>
        </w:rPr>
        <w:drawing>
          <wp:inline distT="0" distB="0" distL="0" distR="0">
            <wp:extent cx="4457700" cy="2105025"/>
            <wp:effectExtent l="0" t="0" r="0" b="952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57700" cy="2105025"/>
                    </a:xfrm>
                    <a:prstGeom prst="rect">
                      <a:avLst/>
                    </a:prstGeom>
                    <a:noFill/>
                    <a:ln>
                      <a:noFill/>
                    </a:ln>
                  </pic:spPr>
                </pic:pic>
              </a:graphicData>
            </a:graphic>
          </wp:inline>
        </w:drawing>
      </w:r>
    </w:p>
    <w:p w:rsidR="00C7653D" w:rsidRDefault="00C7653D">
      <w:pPr>
        <w:pStyle w:val="Web"/>
        <w:spacing w:before="0" w:beforeAutospacing="0" w:after="0" w:afterAutospacing="0"/>
        <w:ind w:left="2340"/>
        <w:rPr>
          <w:rFonts w:ascii="微軟正黑體" w:eastAsia="微軟正黑體" w:hAnsi="微軟正黑體" w:cs="Calibri"/>
          <w:sz w:val="18"/>
          <w:szCs w:val="18"/>
        </w:rPr>
      </w:pPr>
      <w:r>
        <w:rPr>
          <w:rFonts w:ascii="微軟正黑體" w:eastAsia="微軟正黑體" w:hAnsi="微軟正黑體" w:cs="Calibri" w:hint="eastAsia"/>
          <w:sz w:val="18"/>
          <w:szCs w:val="18"/>
        </w:rPr>
        <w:t>(Reference</w:t>
      </w:r>
      <w:r>
        <w:rPr>
          <w:rFonts w:ascii="微軟正黑體" w:eastAsia="微軟正黑體" w:hAnsi="微軟正黑體" w:cs="Calibri" w:hint="eastAsia"/>
          <w:sz w:val="18"/>
          <w:szCs w:val="18"/>
        </w:rPr>
        <w:t>：</w:t>
      </w:r>
      <w:r>
        <w:rPr>
          <w:rFonts w:ascii="微軟正黑體" w:eastAsia="微軟正黑體" w:hAnsi="微軟正黑體" w:cs="Calibri" w:hint="eastAsia"/>
          <w:sz w:val="18"/>
          <w:szCs w:val="18"/>
        </w:rPr>
        <w:t>Table 5.3, Global Vascular Guidelines on the Management of Chronic Limb-Threatening Ischemia. Eur J Vasc Endovasc Surg. 2019 Jul)</w:t>
      </w:r>
    </w:p>
    <w:p w:rsidR="00C7653D" w:rsidRDefault="00C7653D">
      <w:pPr>
        <w:numPr>
          <w:ilvl w:val="1"/>
          <w:numId w:val="1"/>
        </w:numPr>
        <w:textAlignment w:val="center"/>
        <w:rPr>
          <w:rFonts w:ascii="Calibri" w:hAnsi="Calibri" w:cs="Calibri" w:hint="eastAsia"/>
          <w:color w:val="366092"/>
          <w:sz w:val="22"/>
          <w:szCs w:val="22"/>
        </w:rPr>
      </w:pPr>
      <w:r>
        <w:rPr>
          <w:rFonts w:ascii="微軟正黑體" w:eastAsia="微軟正黑體" w:hAnsi="微軟正黑體" w:cs="Calibri" w:hint="eastAsia"/>
          <w:b/>
          <w:bCs/>
          <w:color w:val="000000"/>
          <w:sz w:val="22"/>
          <w:szCs w:val="22"/>
        </w:rPr>
        <w:t>Angiosome Classification</w:t>
      </w:r>
    </w:p>
    <w:p w:rsidR="00C7653D" w:rsidRDefault="00C7653D">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病因</w:t>
      </w:r>
    </w:p>
    <w:p w:rsidR="00C7653D" w:rsidRDefault="00C7653D">
      <w:pPr>
        <w:numPr>
          <w:ilvl w:val="2"/>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動脈粥樣硬化（</w:t>
      </w:r>
      <w:r>
        <w:rPr>
          <w:rFonts w:ascii="微軟正黑體" w:eastAsia="微軟正黑體" w:hAnsi="微軟正黑體" w:cs="Calibri" w:hint="eastAsia"/>
          <w:color w:val="C00000"/>
          <w:sz w:val="22"/>
          <w:szCs w:val="22"/>
        </w:rPr>
        <w:t>atherosclerosis</w:t>
      </w:r>
      <w:r>
        <w:rPr>
          <w:rFonts w:ascii="微軟正黑體" w:eastAsia="微軟正黑體" w:hAnsi="微軟正黑體" w:cs="Calibri" w:hint="eastAsia"/>
          <w:color w:val="C00000"/>
          <w:sz w:val="22"/>
          <w:szCs w:val="22"/>
        </w:rPr>
        <w:t>）</w:t>
      </w:r>
    </w:p>
    <w:p w:rsidR="00C7653D" w:rsidRDefault="00C7653D">
      <w:pPr>
        <w:numPr>
          <w:ilvl w:val="2"/>
          <w:numId w:val="1"/>
        </w:numPr>
        <w:textAlignment w:val="center"/>
        <w:rPr>
          <w:rFonts w:ascii="Calibri" w:hAnsi="Calibri" w:cs="Calibri"/>
          <w:sz w:val="22"/>
          <w:szCs w:val="22"/>
        </w:rPr>
      </w:pPr>
      <w:r>
        <w:rPr>
          <w:rFonts w:ascii="微軟正黑體" w:eastAsia="微軟正黑體" w:hAnsi="微軟正黑體" w:cs="Calibri" w:hint="eastAsia"/>
          <w:b/>
          <w:bCs/>
          <w:sz w:val="22"/>
          <w:szCs w:val="22"/>
        </w:rPr>
        <w:t>危險因子</w:t>
      </w:r>
    </w:p>
    <w:p w:rsidR="00C7653D" w:rsidRDefault="00C7653D">
      <w:pPr>
        <w:numPr>
          <w:ilvl w:val="3"/>
          <w:numId w:val="1"/>
        </w:numPr>
        <w:textAlignment w:val="center"/>
        <w:rPr>
          <w:rFonts w:ascii="Calibri" w:hAnsi="Calibri" w:cs="Calibri"/>
          <w:color w:val="000000"/>
          <w:sz w:val="22"/>
          <w:szCs w:val="22"/>
        </w:rPr>
      </w:pPr>
      <w:r>
        <w:rPr>
          <w:rFonts w:ascii="微軟正黑體" w:eastAsia="微軟正黑體" w:hAnsi="微軟正黑體" w:cs="Calibri" w:hint="eastAsia"/>
          <w:b/>
          <w:bCs/>
          <w:color w:val="C00000"/>
          <w:sz w:val="22"/>
          <w:szCs w:val="22"/>
        </w:rPr>
        <w:t>吸煙</w:t>
      </w:r>
      <w:r>
        <w:rPr>
          <w:rFonts w:ascii="微軟正黑體" w:eastAsia="微軟正黑體" w:hAnsi="微軟正黑體" w:cs="Calibri" w:hint="eastAsia"/>
          <w:color w:val="000000"/>
          <w:sz w:val="22"/>
          <w:szCs w:val="22"/>
        </w:rPr>
        <w:t>：重要的危險因子之一</w:t>
      </w:r>
    </w:p>
    <w:p w:rsidR="00C7653D" w:rsidRDefault="00C7653D">
      <w:pPr>
        <w:numPr>
          <w:ilvl w:val="4"/>
          <w:numId w:val="1"/>
        </w:numPr>
        <w:textAlignment w:val="center"/>
        <w:rPr>
          <w:rFonts w:ascii="Calibri" w:hAnsi="Calibri" w:cs="Calibri"/>
          <w:sz w:val="22"/>
          <w:szCs w:val="22"/>
        </w:rPr>
      </w:pPr>
      <w:r>
        <w:rPr>
          <w:rFonts w:ascii="微軟正黑體" w:eastAsia="微軟正黑體" w:hAnsi="微軟正黑體" w:cs="Calibri" w:hint="eastAsia"/>
          <w:sz w:val="22"/>
          <w:szCs w:val="22"/>
        </w:rPr>
        <w:t>吸煙程度與</w:t>
      </w:r>
      <w:r>
        <w:rPr>
          <w:rFonts w:ascii="微軟正黑體" w:eastAsia="微軟正黑體" w:hAnsi="微軟正黑體" w:cs="Calibri" w:hint="eastAsia"/>
          <w:sz w:val="22"/>
          <w:szCs w:val="22"/>
        </w:rPr>
        <w:t xml:space="preserve"> PAD </w:t>
      </w:r>
      <w:r>
        <w:rPr>
          <w:rFonts w:ascii="微軟正黑體" w:eastAsia="微軟正黑體" w:hAnsi="微軟正黑體" w:cs="Calibri" w:hint="eastAsia"/>
          <w:sz w:val="22"/>
          <w:szCs w:val="22"/>
        </w:rPr>
        <w:t>嚴重程度相關</w:t>
      </w:r>
    </w:p>
    <w:p w:rsidR="00C7653D" w:rsidRDefault="00C7653D">
      <w:pPr>
        <w:numPr>
          <w:ilvl w:val="4"/>
          <w:numId w:val="1"/>
        </w:numPr>
        <w:textAlignment w:val="center"/>
        <w:rPr>
          <w:rFonts w:ascii="Calibri" w:hAnsi="Calibri" w:cs="Calibri"/>
          <w:sz w:val="22"/>
          <w:szCs w:val="22"/>
        </w:rPr>
      </w:pPr>
      <w:r>
        <w:rPr>
          <w:rFonts w:ascii="微軟正黑體" w:eastAsia="微軟正黑體" w:hAnsi="微軟正黑體" w:cs="Calibri" w:hint="eastAsia"/>
          <w:sz w:val="22"/>
          <w:szCs w:val="22"/>
        </w:rPr>
        <w:t>應建議所有患者戒煙。</w:t>
      </w:r>
    </w:p>
    <w:p w:rsidR="00C7653D" w:rsidRDefault="00C7653D">
      <w:pPr>
        <w:numPr>
          <w:ilvl w:val="3"/>
          <w:numId w:val="1"/>
        </w:numPr>
        <w:textAlignment w:val="center"/>
        <w:rPr>
          <w:rFonts w:ascii="Calibri" w:hAnsi="Calibri" w:cs="Calibri"/>
          <w:color w:val="000000"/>
          <w:sz w:val="22"/>
          <w:szCs w:val="22"/>
        </w:rPr>
      </w:pPr>
      <w:r>
        <w:rPr>
          <w:rFonts w:ascii="微軟正黑體" w:eastAsia="微軟正黑體" w:hAnsi="微軟正黑體" w:cs="Calibri" w:hint="eastAsia"/>
          <w:b/>
          <w:bCs/>
          <w:color w:val="C00000"/>
          <w:sz w:val="22"/>
          <w:szCs w:val="22"/>
        </w:rPr>
        <w:t>糖尿病</w:t>
      </w:r>
      <w:r>
        <w:rPr>
          <w:rFonts w:ascii="微軟正黑體" w:eastAsia="微軟正黑體" w:hAnsi="微軟正黑體" w:cs="Calibri" w:hint="eastAsia"/>
          <w:color w:val="000000"/>
          <w:sz w:val="22"/>
          <w:szCs w:val="22"/>
        </w:rPr>
        <w:t>：重要的危險因子之一，近年越來越多</w:t>
      </w:r>
    </w:p>
    <w:p w:rsidR="00C7653D" w:rsidRDefault="00C7653D">
      <w:pPr>
        <w:numPr>
          <w:ilvl w:val="4"/>
          <w:numId w:val="1"/>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患者容易發生</w:t>
      </w:r>
      <w:r>
        <w:rPr>
          <w:rFonts w:ascii="微軟正黑體" w:eastAsia="微軟正黑體" w:hAnsi="微軟正黑體" w:cs="Calibri" w:hint="eastAsia"/>
          <w:b/>
          <w:bCs/>
          <w:color w:val="F79646"/>
          <w:sz w:val="22"/>
          <w:szCs w:val="22"/>
        </w:rPr>
        <w:t>足部潰瘍和</w:t>
      </w:r>
      <w:r>
        <w:rPr>
          <w:rFonts w:ascii="微軟正黑體" w:eastAsia="微軟正黑體" w:hAnsi="微軟正黑體" w:cs="Calibri" w:hint="eastAsia"/>
          <w:b/>
          <w:bCs/>
          <w:color w:val="F79646"/>
          <w:sz w:val="22"/>
          <w:szCs w:val="22"/>
        </w:rPr>
        <w:t xml:space="preserve"> CLTI</w:t>
      </w:r>
      <w:r>
        <w:rPr>
          <w:rFonts w:ascii="微軟正黑體" w:eastAsia="微軟正黑體" w:hAnsi="微軟正黑體" w:cs="Calibri" w:hint="eastAsia"/>
          <w:color w:val="000000"/>
          <w:sz w:val="22"/>
          <w:szCs w:val="22"/>
        </w:rPr>
        <w:t>，病變範圍和</w:t>
      </w:r>
      <w:r>
        <w:rPr>
          <w:rFonts w:ascii="微軟正黑體" w:eastAsia="微軟正黑體" w:hAnsi="微軟正黑體" w:cs="Calibri" w:hint="eastAsia"/>
          <w:b/>
          <w:bCs/>
          <w:color w:val="F79646"/>
          <w:sz w:val="22"/>
          <w:szCs w:val="22"/>
        </w:rPr>
        <w:t>嚴重程度與血糖控制相關</w:t>
      </w:r>
    </w:p>
    <w:p w:rsidR="00C7653D" w:rsidRDefault="00C7653D">
      <w:pPr>
        <w:numPr>
          <w:ilvl w:val="3"/>
          <w:numId w:val="1"/>
        </w:numPr>
        <w:textAlignment w:val="center"/>
        <w:rPr>
          <w:rFonts w:ascii="Calibri" w:hAnsi="Calibri" w:cs="Calibri"/>
          <w:color w:val="000000"/>
          <w:sz w:val="22"/>
          <w:szCs w:val="22"/>
        </w:rPr>
      </w:pPr>
      <w:r>
        <w:rPr>
          <w:rFonts w:ascii="微軟正黑體" w:eastAsia="微軟正黑體" w:hAnsi="微軟正黑體" w:cs="Calibri" w:hint="eastAsia"/>
          <w:b/>
          <w:bCs/>
          <w:color w:val="C00000"/>
          <w:sz w:val="22"/>
          <w:szCs w:val="22"/>
        </w:rPr>
        <w:t>年齡</w:t>
      </w:r>
      <w:r>
        <w:rPr>
          <w:rFonts w:ascii="微軟正黑體" w:eastAsia="微軟正黑體" w:hAnsi="微軟正黑體" w:cs="Calibri" w:hint="eastAsia"/>
          <w:b/>
          <w:bCs/>
          <w:color w:val="C00000"/>
          <w:sz w:val="22"/>
          <w:szCs w:val="22"/>
        </w:rPr>
        <w:t xml:space="preserve"> </w:t>
      </w:r>
      <w:r>
        <w:rPr>
          <w:rFonts w:ascii="Cambria Math" w:eastAsia="Microsoft JhengHei Light" w:hAnsi="Cambria Math" w:cs="Cambria Math"/>
          <w:b/>
          <w:bCs/>
          <w:color w:val="C00000"/>
          <w:sz w:val="22"/>
          <w:szCs w:val="22"/>
          <w:lang w:val=""/>
        </w:rPr>
        <w:t>≥</w:t>
      </w:r>
      <w:r>
        <w:rPr>
          <w:rFonts w:ascii="微軟正黑體" w:eastAsia="微軟正黑體" w:hAnsi="微軟正黑體" w:cs="Calibri" w:hint="eastAsia"/>
          <w:b/>
          <w:bCs/>
          <w:color w:val="C00000"/>
          <w:sz w:val="22"/>
          <w:szCs w:val="22"/>
        </w:rPr>
        <w:t xml:space="preserve"> 75 </w:t>
      </w:r>
      <w:r>
        <w:rPr>
          <w:rFonts w:ascii="微軟正黑體" w:eastAsia="微軟正黑體" w:hAnsi="微軟正黑體" w:cs="Calibri" w:hint="eastAsia"/>
          <w:b/>
          <w:bCs/>
          <w:color w:val="C00000"/>
          <w:sz w:val="22"/>
          <w:szCs w:val="22"/>
        </w:rPr>
        <w:t>歲</w:t>
      </w:r>
      <w:r>
        <w:rPr>
          <w:rFonts w:ascii="微軟正黑體" w:eastAsia="微軟正黑體" w:hAnsi="微軟正黑體" w:cs="Calibri" w:hint="eastAsia"/>
          <w:color w:val="000000"/>
          <w:sz w:val="22"/>
          <w:szCs w:val="22"/>
        </w:rPr>
        <w:t>：主要危險因子</w:t>
      </w:r>
    </w:p>
    <w:p w:rsidR="00C7653D" w:rsidRDefault="00C7653D">
      <w:pPr>
        <w:numPr>
          <w:ilvl w:val="4"/>
          <w:numId w:val="1"/>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最常見於</w:t>
      </w:r>
      <w:r>
        <w:rPr>
          <w:rFonts w:ascii="微軟正黑體" w:eastAsia="微軟正黑體" w:hAnsi="微軟正黑體" w:cs="Calibri" w:hint="eastAsia"/>
          <w:color w:val="000000"/>
          <w:sz w:val="22"/>
          <w:szCs w:val="22"/>
        </w:rPr>
        <w:t xml:space="preserve"> 50 </w:t>
      </w:r>
      <w:r>
        <w:rPr>
          <w:rFonts w:ascii="微軟正黑體" w:eastAsia="微軟正黑體" w:hAnsi="微軟正黑體" w:cs="Calibri" w:hint="eastAsia"/>
          <w:color w:val="000000"/>
          <w:sz w:val="22"/>
          <w:szCs w:val="22"/>
        </w:rPr>
        <w:t>歲以上患者，且</w:t>
      </w:r>
      <w:r>
        <w:rPr>
          <w:rFonts w:ascii="微軟正黑體" w:eastAsia="微軟正黑體" w:hAnsi="微軟正黑體" w:cs="Calibri" w:hint="eastAsia"/>
          <w:b/>
          <w:bCs/>
          <w:color w:val="F79646"/>
          <w:sz w:val="22"/>
          <w:szCs w:val="22"/>
        </w:rPr>
        <w:t>從</w:t>
      </w:r>
      <w:r>
        <w:rPr>
          <w:rFonts w:ascii="微軟正黑體" w:eastAsia="微軟正黑體" w:hAnsi="微軟正黑體" w:cs="Calibri" w:hint="eastAsia"/>
          <w:b/>
          <w:bCs/>
          <w:color w:val="F79646"/>
          <w:sz w:val="22"/>
          <w:szCs w:val="22"/>
        </w:rPr>
        <w:t xml:space="preserve"> 60 </w:t>
      </w:r>
      <w:r>
        <w:rPr>
          <w:rFonts w:ascii="微軟正黑體" w:eastAsia="微軟正黑體" w:hAnsi="微軟正黑體" w:cs="Calibri" w:hint="eastAsia"/>
          <w:b/>
          <w:bCs/>
          <w:color w:val="F79646"/>
          <w:sz w:val="22"/>
          <w:szCs w:val="22"/>
        </w:rPr>
        <w:t>歲起，其盛行率大幅增加</w:t>
      </w:r>
    </w:p>
    <w:p w:rsidR="00C7653D" w:rsidRDefault="00C7653D">
      <w:pPr>
        <w:numPr>
          <w:ilvl w:val="4"/>
          <w:numId w:val="1"/>
        </w:numPr>
        <w:textAlignment w:val="center"/>
        <w:rPr>
          <w:rFonts w:ascii="Calibri" w:hAnsi="Calibri" w:cs="Calibri"/>
          <w:sz w:val="22"/>
          <w:szCs w:val="22"/>
        </w:rPr>
      </w:pPr>
      <w:r>
        <w:rPr>
          <w:rFonts w:ascii="微軟正黑體" w:eastAsia="微軟正黑體" w:hAnsi="微軟正黑體" w:cs="Calibri" w:hint="eastAsia"/>
          <w:sz w:val="22"/>
          <w:szCs w:val="22"/>
        </w:rPr>
        <w:t xml:space="preserve">69 </w:t>
      </w:r>
      <w:r>
        <w:rPr>
          <w:rFonts w:ascii="微軟正黑體" w:eastAsia="微軟正黑體" w:hAnsi="微軟正黑體" w:cs="Calibri" w:hint="eastAsia"/>
          <w:sz w:val="22"/>
          <w:szCs w:val="22"/>
        </w:rPr>
        <w:t>歲以上患者的</w:t>
      </w:r>
      <w:r>
        <w:rPr>
          <w:rFonts w:ascii="微軟正黑體" w:eastAsia="微軟正黑體" w:hAnsi="微軟正黑體" w:cs="Calibri" w:hint="eastAsia"/>
          <w:sz w:val="22"/>
          <w:szCs w:val="22"/>
        </w:rPr>
        <w:t xml:space="preserve"> PAD </w:t>
      </w:r>
      <w:r>
        <w:rPr>
          <w:rFonts w:ascii="微軟正黑體" w:eastAsia="微軟正黑體" w:hAnsi="微軟正黑體" w:cs="Calibri" w:hint="eastAsia"/>
          <w:sz w:val="22"/>
          <w:szCs w:val="22"/>
        </w:rPr>
        <w:t>盛行率為</w:t>
      </w:r>
      <w:r>
        <w:rPr>
          <w:rFonts w:ascii="微軟正黑體" w:eastAsia="微軟正黑體" w:hAnsi="微軟正黑體" w:cs="Calibri" w:hint="eastAsia"/>
          <w:sz w:val="22"/>
          <w:szCs w:val="22"/>
        </w:rPr>
        <w:t xml:space="preserve"> 14.5%</w:t>
      </w:r>
      <w:r>
        <w:rPr>
          <w:rFonts w:ascii="微軟正黑體" w:eastAsia="微軟正黑體" w:hAnsi="微軟正黑體" w:cs="Calibri" w:hint="eastAsia"/>
          <w:sz w:val="22"/>
          <w:szCs w:val="22"/>
        </w:rPr>
        <w:t>，而</w:t>
      </w:r>
      <w:r>
        <w:rPr>
          <w:rFonts w:ascii="微軟正黑體" w:eastAsia="微軟正黑體" w:hAnsi="微軟正黑體" w:cs="Calibri" w:hint="eastAsia"/>
          <w:sz w:val="22"/>
          <w:szCs w:val="22"/>
        </w:rPr>
        <w:t xml:space="preserve"> 80 </w:t>
      </w:r>
      <w:r>
        <w:rPr>
          <w:rFonts w:ascii="微軟正黑體" w:eastAsia="微軟正黑體" w:hAnsi="微軟正黑體" w:cs="Calibri" w:hint="eastAsia"/>
          <w:sz w:val="22"/>
          <w:szCs w:val="22"/>
        </w:rPr>
        <w:t>歲以上的患者則可高達</w:t>
      </w:r>
      <w:r>
        <w:rPr>
          <w:rFonts w:ascii="微軟正黑體" w:eastAsia="微軟正黑體" w:hAnsi="微軟正黑體" w:cs="Calibri" w:hint="eastAsia"/>
          <w:sz w:val="22"/>
          <w:szCs w:val="22"/>
        </w:rPr>
        <w:t xml:space="preserve"> 20%</w:t>
      </w:r>
    </w:p>
    <w:p w:rsidR="00C7653D" w:rsidRDefault="00C7653D">
      <w:pPr>
        <w:numPr>
          <w:ilvl w:val="3"/>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末期腎病（</w:t>
      </w:r>
      <w:r>
        <w:rPr>
          <w:rFonts w:ascii="微軟正黑體" w:eastAsia="微軟正黑體" w:hAnsi="微軟正黑體" w:cs="Calibri" w:hint="eastAsia"/>
          <w:color w:val="C00000"/>
          <w:sz w:val="22"/>
          <w:szCs w:val="22"/>
        </w:rPr>
        <w:t>End-stage renal disease, ESRD</w:t>
      </w:r>
      <w:r>
        <w:rPr>
          <w:rFonts w:ascii="微軟正黑體" w:eastAsia="微軟正黑體" w:hAnsi="微軟正黑體" w:cs="Calibri" w:hint="eastAsia"/>
          <w:color w:val="C00000"/>
          <w:sz w:val="22"/>
          <w:szCs w:val="22"/>
        </w:rPr>
        <w:t>）</w:t>
      </w:r>
    </w:p>
    <w:p w:rsidR="00C7653D" w:rsidRDefault="00C7653D">
      <w:pPr>
        <w:numPr>
          <w:ilvl w:val="3"/>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抑鬱症</w:t>
      </w:r>
    </w:p>
    <w:p w:rsidR="00C7653D" w:rsidRDefault="00C7653D">
      <w:pPr>
        <w:numPr>
          <w:ilvl w:val="3"/>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C00000"/>
          <w:sz w:val="22"/>
          <w:szCs w:val="22"/>
        </w:rPr>
        <w:t>兩個或以上的區域出現粥狀動脈硬化（</w:t>
      </w:r>
      <w:r>
        <w:rPr>
          <w:rFonts w:ascii="微軟正黑體" w:eastAsia="微軟正黑體" w:hAnsi="微軟正黑體" w:cs="Calibri" w:hint="eastAsia"/>
          <w:b/>
          <w:bCs/>
          <w:color w:val="C00000"/>
          <w:sz w:val="22"/>
          <w:szCs w:val="22"/>
        </w:rPr>
        <w:t>Atherosclerotic cardiovascular disease, ASCVD</w:t>
      </w:r>
      <w:r>
        <w:rPr>
          <w:rFonts w:ascii="微軟正黑體" w:eastAsia="微軟正黑體" w:hAnsi="微軟正黑體" w:cs="Calibri" w:hint="eastAsia"/>
          <w:b/>
          <w:bCs/>
          <w:color w:val="C00000"/>
          <w:sz w:val="22"/>
          <w:szCs w:val="22"/>
        </w:rPr>
        <w:t>）</w:t>
      </w:r>
      <w:r>
        <w:rPr>
          <w:rFonts w:ascii="微軟正黑體" w:eastAsia="微軟正黑體" w:hAnsi="微軟正黑體" w:cs="Calibri" w:hint="eastAsia"/>
          <w:b/>
          <w:bCs/>
          <w:color w:val="C00000"/>
          <w:sz w:val="22"/>
          <w:szCs w:val="22"/>
        </w:rPr>
        <w:t xml:space="preserve"> </w:t>
      </w:r>
    </w:p>
    <w:p w:rsidR="00C7653D" w:rsidRDefault="00C7653D">
      <w:pPr>
        <w:numPr>
          <w:ilvl w:val="4"/>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周邊動脈、冠狀動脈和</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b/>
          <w:bCs/>
          <w:color w:val="F79646"/>
          <w:sz w:val="22"/>
          <w:szCs w:val="22"/>
        </w:rPr>
        <w:t>或腦血管動脈</w:t>
      </w:r>
    </w:p>
    <w:p w:rsidR="00C7653D" w:rsidRDefault="00C7653D">
      <w:pPr>
        <w:numPr>
          <w:ilvl w:val="3"/>
          <w:numId w:val="1"/>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微血管疾病</w:t>
      </w:r>
      <w:r>
        <w:rPr>
          <w:rFonts w:ascii="微軟正黑體" w:eastAsia="微軟正黑體" w:hAnsi="微軟正黑體" w:cs="Calibri" w:hint="eastAsia"/>
          <w:color w:val="000000"/>
          <w:sz w:val="22"/>
          <w:szCs w:val="22"/>
        </w:rPr>
        <w:t>：視網膜病變、神經病變</w:t>
      </w:r>
    </w:p>
    <w:p w:rsidR="00C7653D" w:rsidRDefault="00C7653D">
      <w:pPr>
        <w:numPr>
          <w:ilvl w:val="3"/>
          <w:numId w:val="1"/>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高血壓、高血脂症</w:t>
      </w:r>
    </w:p>
    <w:p w:rsidR="00C7653D" w:rsidRDefault="00C7653D">
      <w:pPr>
        <w:numPr>
          <w:ilvl w:val="3"/>
          <w:numId w:val="1"/>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肥胖、久坐不動</w:t>
      </w:r>
    </w:p>
    <w:p w:rsidR="00C7653D" w:rsidRDefault="00C7653D">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病生理</w:t>
      </w:r>
    </w:p>
    <w:p w:rsidR="00C7653D" w:rsidRDefault="00C7653D">
      <w:pPr>
        <w:numPr>
          <w:ilvl w:val="2"/>
          <w:numId w:val="1"/>
        </w:numPr>
        <w:textAlignment w:val="center"/>
        <w:rPr>
          <w:rFonts w:ascii="Calibri" w:hAnsi="Calibri" w:cs="Calibri"/>
          <w:sz w:val="22"/>
          <w:szCs w:val="22"/>
        </w:rPr>
      </w:pPr>
      <w:r>
        <w:rPr>
          <w:rFonts w:ascii="微軟正黑體" w:eastAsia="微軟正黑體" w:hAnsi="微軟正黑體" w:cs="Calibri" w:hint="eastAsia"/>
          <w:sz w:val="22"/>
          <w:szCs w:val="22"/>
        </w:rPr>
        <w:t>主動脈與周邊動脈的動脈粥狀硬化</w:t>
      </w:r>
      <w:r>
        <w:rPr>
          <w:rFonts w:ascii="微軟正黑體" w:eastAsia="微軟正黑體" w:hAnsi="微軟正黑體" w:cs="Calibri" w:hint="eastAsia"/>
          <w:sz w:val="22"/>
          <w:szCs w:val="22"/>
        </w:rPr>
        <w:t xml:space="preserve"> </w:t>
      </w:r>
      <w:r>
        <w:rPr>
          <w:rFonts w:ascii="微軟正黑體" w:eastAsia="微軟正黑體" w:hAnsi="微軟正黑體" w:cs="Calibri" w:hint="eastAsia"/>
          <w:sz w:val="22"/>
          <w:szCs w:val="22"/>
        </w:rPr>
        <w:t>→</w:t>
      </w:r>
      <w:r>
        <w:rPr>
          <w:rFonts w:ascii="微軟正黑體" w:eastAsia="微軟正黑體" w:hAnsi="微軟正黑體" w:cs="Calibri" w:hint="eastAsia"/>
          <w:sz w:val="22"/>
          <w:szCs w:val="22"/>
        </w:rPr>
        <w:t xml:space="preserve"> </w:t>
      </w:r>
      <w:r>
        <w:rPr>
          <w:rFonts w:ascii="微軟正黑體" w:eastAsia="微軟正黑體" w:hAnsi="微軟正黑體" w:cs="Calibri" w:hint="eastAsia"/>
          <w:sz w:val="22"/>
          <w:szCs w:val="22"/>
        </w:rPr>
        <w:t>動脈腔變窄</w:t>
      </w:r>
      <w:r>
        <w:rPr>
          <w:rFonts w:ascii="微軟正黑體" w:eastAsia="微軟正黑體" w:hAnsi="微軟正黑體" w:cs="Calibri" w:hint="eastAsia"/>
          <w:sz w:val="22"/>
          <w:szCs w:val="22"/>
        </w:rPr>
        <w:t xml:space="preserve"> </w:t>
      </w:r>
      <w:r>
        <w:rPr>
          <w:rFonts w:ascii="微軟正黑體" w:eastAsia="微軟正黑體" w:hAnsi="微軟正黑體" w:cs="Calibri" w:hint="eastAsia"/>
          <w:sz w:val="22"/>
          <w:szCs w:val="22"/>
        </w:rPr>
        <w:t>→</w:t>
      </w:r>
      <w:r>
        <w:rPr>
          <w:rFonts w:ascii="微軟正黑體" w:eastAsia="微軟正黑體" w:hAnsi="微軟正黑體" w:cs="Calibri" w:hint="eastAsia"/>
          <w:sz w:val="22"/>
          <w:szCs w:val="22"/>
        </w:rPr>
        <w:t xml:space="preserve"> </w:t>
      </w:r>
      <w:r>
        <w:rPr>
          <w:rFonts w:ascii="微軟正黑體" w:eastAsia="微軟正黑體" w:hAnsi="微軟正黑體" w:cs="Calibri" w:hint="eastAsia"/>
          <w:sz w:val="22"/>
          <w:szCs w:val="22"/>
        </w:rPr>
        <w:t>阻塞導致遠端組織灌流不足</w:t>
      </w:r>
      <w:r>
        <w:rPr>
          <w:rFonts w:ascii="微軟正黑體" w:eastAsia="微軟正黑體" w:hAnsi="微軟正黑體" w:cs="Calibri" w:hint="eastAsia"/>
          <w:sz w:val="22"/>
          <w:szCs w:val="22"/>
        </w:rPr>
        <w:t xml:space="preserve"> </w:t>
      </w:r>
      <w:r>
        <w:rPr>
          <w:rFonts w:ascii="微軟正黑體" w:eastAsia="微軟正黑體" w:hAnsi="微軟正黑體" w:cs="Calibri" w:hint="eastAsia"/>
          <w:sz w:val="22"/>
          <w:szCs w:val="22"/>
        </w:rPr>
        <w:t>→</w:t>
      </w:r>
      <w:r>
        <w:rPr>
          <w:rFonts w:ascii="微軟正黑體" w:eastAsia="微軟正黑體" w:hAnsi="微軟正黑體" w:cs="Calibri" w:hint="eastAsia"/>
          <w:sz w:val="22"/>
          <w:szCs w:val="22"/>
        </w:rPr>
        <w:t xml:space="preserve"> PAD </w:t>
      </w:r>
    </w:p>
    <w:p w:rsidR="00C7653D" w:rsidRDefault="00C7653D">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臨床表現</w:t>
      </w:r>
    </w:p>
    <w:p w:rsidR="00C7653D" w:rsidRDefault="00C7653D">
      <w:pPr>
        <w:numPr>
          <w:ilvl w:val="2"/>
          <w:numId w:val="1"/>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無症狀：</w:t>
      </w:r>
      <w:r>
        <w:rPr>
          <w:rFonts w:ascii="微軟正黑體" w:eastAsia="微軟正黑體" w:hAnsi="微軟正黑體" w:cs="Calibri" w:hint="eastAsia"/>
          <w:b/>
          <w:bCs/>
          <w:color w:val="F79646"/>
          <w:sz w:val="22"/>
          <w:szCs w:val="22"/>
        </w:rPr>
        <w:t xml:space="preserve">20-50% </w:t>
      </w:r>
      <w:r>
        <w:rPr>
          <w:rFonts w:ascii="微軟正黑體" w:eastAsia="微軟正黑體" w:hAnsi="微軟正黑體" w:cs="Calibri" w:hint="eastAsia"/>
          <w:b/>
          <w:bCs/>
          <w:color w:val="F79646"/>
          <w:sz w:val="22"/>
          <w:szCs w:val="22"/>
        </w:rPr>
        <w:t>的</w:t>
      </w:r>
      <w:r>
        <w:rPr>
          <w:rFonts w:ascii="微軟正黑體" w:eastAsia="微軟正黑體" w:hAnsi="微軟正黑體" w:cs="Calibri" w:hint="eastAsia"/>
          <w:b/>
          <w:bCs/>
          <w:color w:val="F79646"/>
          <w:sz w:val="22"/>
          <w:szCs w:val="22"/>
        </w:rPr>
        <w:t xml:space="preserve"> PAD </w:t>
      </w:r>
      <w:r>
        <w:rPr>
          <w:rFonts w:ascii="微軟正黑體" w:eastAsia="微軟正黑體" w:hAnsi="微軟正黑體" w:cs="Calibri" w:hint="eastAsia"/>
          <w:b/>
          <w:bCs/>
          <w:color w:val="F79646"/>
          <w:sz w:val="22"/>
          <w:szCs w:val="22"/>
        </w:rPr>
        <w:t>患者無症狀</w:t>
      </w:r>
    </w:p>
    <w:p w:rsidR="00C7653D" w:rsidRDefault="00C7653D">
      <w:pPr>
        <w:numPr>
          <w:ilvl w:val="2"/>
          <w:numId w:val="1"/>
        </w:numPr>
        <w:textAlignment w:val="center"/>
        <w:rPr>
          <w:rFonts w:ascii="Calibri" w:hAnsi="Calibri" w:cs="Calibri"/>
          <w:color w:val="000000"/>
          <w:sz w:val="22"/>
          <w:szCs w:val="22"/>
        </w:rPr>
      </w:pPr>
      <w:r>
        <w:rPr>
          <w:rFonts w:ascii="微軟正黑體" w:eastAsia="微軟正黑體" w:hAnsi="微軟正黑體" w:cs="Calibri" w:hint="eastAsia"/>
          <w:b/>
          <w:bCs/>
          <w:color w:val="C00000"/>
          <w:sz w:val="22"/>
          <w:szCs w:val="22"/>
        </w:rPr>
        <w:t>間歇性跛行（</w:t>
      </w:r>
      <w:r>
        <w:rPr>
          <w:rFonts w:ascii="微軟正黑體" w:eastAsia="微軟正黑體" w:hAnsi="微軟正黑體" w:cs="Calibri" w:hint="eastAsia"/>
          <w:b/>
          <w:bCs/>
          <w:color w:val="C00000"/>
          <w:sz w:val="22"/>
          <w:szCs w:val="22"/>
        </w:rPr>
        <w:t>claudication</w:t>
      </w:r>
      <w:r>
        <w:rPr>
          <w:rFonts w:ascii="微軟正黑體" w:eastAsia="微軟正黑體" w:hAnsi="微軟正黑體" w:cs="Calibri" w:hint="eastAsia"/>
          <w:b/>
          <w:bCs/>
          <w:color w:val="C00000"/>
          <w:sz w:val="22"/>
          <w:szCs w:val="22"/>
        </w:rPr>
        <w:t>）</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b/>
          <w:bCs/>
          <w:color w:val="000000"/>
          <w:sz w:val="22"/>
          <w:szCs w:val="22"/>
        </w:rPr>
        <w:t>10-35%</w:t>
      </w:r>
    </w:p>
    <w:p w:rsidR="00C7653D" w:rsidRDefault="00C7653D">
      <w:pPr>
        <w:numPr>
          <w:ilvl w:val="3"/>
          <w:numId w:val="1"/>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表現為</w:t>
      </w:r>
      <w:r>
        <w:rPr>
          <w:rFonts w:ascii="微軟正黑體" w:eastAsia="微軟正黑體" w:hAnsi="微軟正黑體" w:cs="Calibri" w:hint="eastAsia"/>
          <w:b/>
          <w:bCs/>
          <w:color w:val="F79646"/>
          <w:sz w:val="22"/>
          <w:szCs w:val="22"/>
        </w:rPr>
        <w:t>疼痛、痙攣、或感覺異常（麻）</w:t>
      </w:r>
    </w:p>
    <w:p w:rsidR="00C7653D" w:rsidRDefault="00C7653D">
      <w:pPr>
        <w:numPr>
          <w:ilvl w:val="3"/>
          <w:numId w:val="1"/>
        </w:numPr>
        <w:textAlignment w:val="center"/>
        <w:rPr>
          <w:rFonts w:ascii="Calibri" w:hAnsi="Calibri" w:cs="Calibri"/>
          <w:sz w:val="22"/>
          <w:szCs w:val="22"/>
        </w:rPr>
      </w:pPr>
      <w:r>
        <w:rPr>
          <w:rFonts w:ascii="微軟正黑體" w:eastAsia="微軟正黑體" w:hAnsi="微軟正黑體" w:cs="Calibri" w:hint="eastAsia"/>
          <w:sz w:val="22"/>
          <w:szCs w:val="22"/>
        </w:rPr>
        <w:t>常發生於動脈阻塞處的遠端</w:t>
      </w:r>
    </w:p>
    <w:p w:rsidR="00C7653D" w:rsidRDefault="00C7653D">
      <w:pPr>
        <w:numPr>
          <w:ilvl w:val="3"/>
          <w:numId w:val="1"/>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活動時加重，休息或將患肢垂下時緩解</w:t>
      </w:r>
      <w:r>
        <w:rPr>
          <w:rFonts w:ascii="微軟正黑體" w:eastAsia="微軟正黑體" w:hAnsi="微軟正黑體" w:cs="Calibri" w:hint="eastAsia"/>
          <w:color w:val="000000"/>
          <w:sz w:val="22"/>
          <w:szCs w:val="22"/>
        </w:rPr>
        <w:t>（通常在</w:t>
      </w:r>
      <w:r>
        <w:rPr>
          <w:rFonts w:ascii="微軟正黑體" w:eastAsia="微軟正黑體" w:hAnsi="微軟正黑體" w:cs="Calibri" w:hint="eastAsia"/>
          <w:color w:val="C00000"/>
          <w:sz w:val="22"/>
          <w:szCs w:val="22"/>
        </w:rPr>
        <w:t xml:space="preserve"> 10 </w:t>
      </w:r>
      <w:r>
        <w:rPr>
          <w:rFonts w:ascii="微軟正黑體" w:eastAsia="微軟正黑體" w:hAnsi="微軟正黑體" w:cs="Calibri" w:hint="eastAsia"/>
          <w:color w:val="C00000"/>
          <w:sz w:val="22"/>
          <w:szCs w:val="22"/>
        </w:rPr>
        <w:t>分鐘內</w:t>
      </w:r>
      <w:r>
        <w:rPr>
          <w:rFonts w:ascii="微軟正黑體" w:eastAsia="微軟正黑體" w:hAnsi="微軟正黑體" w:cs="Calibri" w:hint="eastAsia"/>
          <w:color w:val="000000"/>
          <w:sz w:val="22"/>
          <w:szCs w:val="22"/>
        </w:rPr>
        <w:t>即緩解）</w:t>
      </w:r>
    </w:p>
    <w:p w:rsidR="00C7653D" w:rsidRDefault="00C7653D">
      <w:pPr>
        <w:numPr>
          <w:ilvl w:val="3"/>
          <w:numId w:val="1"/>
        </w:numPr>
        <w:textAlignment w:val="center"/>
        <w:rPr>
          <w:rFonts w:ascii="Calibri" w:hAnsi="Calibri" w:cs="Calibri"/>
          <w:sz w:val="22"/>
          <w:szCs w:val="22"/>
        </w:rPr>
      </w:pPr>
      <w:r>
        <w:rPr>
          <w:rFonts w:ascii="微軟正黑體" w:eastAsia="微軟正黑體" w:hAnsi="微軟正黑體" w:cs="Calibri" w:hint="eastAsia"/>
          <w:sz w:val="22"/>
          <w:szCs w:val="22"/>
        </w:rPr>
        <w:t>根據阻塞部位不同，會有不同的臨床表現</w:t>
      </w:r>
    </w:p>
    <w:p w:rsidR="00C7653D" w:rsidRDefault="00C7653D">
      <w:pPr>
        <w:numPr>
          <w:ilvl w:val="4"/>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股膕動脈病變（</w:t>
      </w:r>
      <w:r>
        <w:rPr>
          <w:rFonts w:ascii="微軟正黑體" w:eastAsia="微軟正黑體" w:hAnsi="微軟正黑體" w:cs="Calibri" w:hint="eastAsia"/>
          <w:b/>
          <w:bCs/>
          <w:color w:val="000000"/>
          <w:sz w:val="22"/>
          <w:szCs w:val="22"/>
        </w:rPr>
        <w:t>Femoropopliteal disease</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最常見</w:t>
      </w:r>
    </w:p>
    <w:p w:rsidR="00C7653D" w:rsidRDefault="00C7653D">
      <w:pPr>
        <w:numPr>
          <w:ilvl w:val="5"/>
          <w:numId w:val="1"/>
        </w:numPr>
        <w:textAlignment w:val="center"/>
        <w:rPr>
          <w:rFonts w:ascii="Calibri" w:hAnsi="Calibri" w:cs="Calibri"/>
          <w:color w:val="000000"/>
          <w:sz w:val="22"/>
          <w:szCs w:val="22"/>
        </w:rPr>
      </w:pPr>
      <w:r>
        <w:rPr>
          <w:rFonts w:ascii="微軟正黑體" w:eastAsia="微軟正黑體" w:hAnsi="微軟正黑體" w:cs="Calibri" w:hint="eastAsia"/>
          <w:b/>
          <w:bCs/>
          <w:color w:val="F79646"/>
          <w:sz w:val="22"/>
          <w:szCs w:val="22"/>
        </w:rPr>
        <w:t>小腿跛行痛（</w:t>
      </w:r>
      <w:r>
        <w:rPr>
          <w:rFonts w:ascii="微軟正黑體" w:eastAsia="微軟正黑體" w:hAnsi="微軟正黑體" w:cs="Calibri" w:hint="eastAsia"/>
          <w:b/>
          <w:bCs/>
          <w:color w:val="F79646"/>
          <w:sz w:val="22"/>
          <w:szCs w:val="22"/>
        </w:rPr>
        <w:t>calf claudication</w:t>
      </w:r>
      <w:r>
        <w:rPr>
          <w:rFonts w:ascii="微軟正黑體" w:eastAsia="微軟正黑體" w:hAnsi="微軟正黑體" w:cs="Calibri" w:hint="eastAsia"/>
          <w:b/>
          <w:bCs/>
          <w:color w:val="F79646"/>
          <w:sz w:val="22"/>
          <w:szCs w:val="22"/>
        </w:rPr>
        <w:t>）</w:t>
      </w:r>
    </w:p>
    <w:p w:rsidR="00C7653D" w:rsidRDefault="00C7653D">
      <w:pPr>
        <w:numPr>
          <w:ilvl w:val="4"/>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主髂動脈病變（</w:t>
      </w:r>
      <w:r>
        <w:rPr>
          <w:rFonts w:ascii="微軟正黑體" w:eastAsia="微軟正黑體" w:hAnsi="微軟正黑體" w:cs="Calibri" w:hint="eastAsia"/>
          <w:b/>
          <w:bCs/>
          <w:color w:val="000000"/>
          <w:sz w:val="22"/>
          <w:szCs w:val="22"/>
        </w:rPr>
        <w:t>Aortoiliac disease</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：又稱</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b/>
          <w:bCs/>
          <w:color w:val="F79646"/>
          <w:sz w:val="22"/>
          <w:szCs w:val="22"/>
        </w:rPr>
        <w:t>Leriche syndrome</w:t>
      </w:r>
    </w:p>
    <w:p w:rsidR="00C7653D" w:rsidRDefault="00C7653D">
      <w:pPr>
        <w:numPr>
          <w:ilvl w:val="5"/>
          <w:numId w:val="1"/>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阻塞位於</w:t>
      </w:r>
      <w:r>
        <w:rPr>
          <w:rFonts w:ascii="微軟正黑體" w:eastAsia="微軟正黑體" w:hAnsi="微軟正黑體" w:cs="Calibri" w:hint="eastAsia"/>
          <w:color w:val="C00000"/>
          <w:sz w:val="22"/>
          <w:szCs w:val="22"/>
        </w:rPr>
        <w:t>主動脈分叉處或雙側髂動脈</w:t>
      </w:r>
    </w:p>
    <w:p w:rsidR="00C7653D" w:rsidRDefault="00C7653D">
      <w:pPr>
        <w:numPr>
          <w:ilvl w:val="5"/>
          <w:numId w:val="1"/>
        </w:numPr>
        <w:textAlignment w:val="center"/>
        <w:rPr>
          <w:rFonts w:ascii="Calibri" w:hAnsi="Calibri" w:cs="Calibri"/>
          <w:sz w:val="22"/>
          <w:szCs w:val="22"/>
        </w:rPr>
      </w:pPr>
      <w:r>
        <w:rPr>
          <w:rFonts w:ascii="微軟正黑體" w:eastAsia="微軟正黑體" w:hAnsi="微軟正黑體" w:cs="Calibri" w:hint="eastAsia"/>
          <w:b/>
          <w:bCs/>
          <w:sz w:val="22"/>
          <w:szCs w:val="22"/>
        </w:rPr>
        <w:t>Triad</w:t>
      </w:r>
    </w:p>
    <w:p w:rsidR="00C7653D" w:rsidRDefault="00C7653D">
      <w:pPr>
        <w:numPr>
          <w:ilvl w:val="6"/>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雙側臀部（</w:t>
      </w:r>
      <w:r>
        <w:rPr>
          <w:rFonts w:ascii="微軟正黑體" w:eastAsia="微軟正黑體" w:hAnsi="微軟正黑體" w:cs="Calibri" w:hint="eastAsia"/>
          <w:color w:val="C00000"/>
          <w:sz w:val="22"/>
          <w:szCs w:val="22"/>
        </w:rPr>
        <w:t>buttock</w:t>
      </w:r>
      <w:r>
        <w:rPr>
          <w:rFonts w:ascii="微軟正黑體" w:eastAsia="微軟正黑體" w:hAnsi="微軟正黑體" w:cs="Calibri" w:hint="eastAsia"/>
          <w:color w:val="C00000"/>
          <w:sz w:val="22"/>
          <w:szCs w:val="22"/>
        </w:rPr>
        <w:t>）、髖部（</w:t>
      </w:r>
      <w:r>
        <w:rPr>
          <w:rFonts w:ascii="微軟正黑體" w:eastAsia="微軟正黑體" w:hAnsi="微軟正黑體" w:cs="Calibri" w:hint="eastAsia"/>
          <w:color w:val="C00000"/>
          <w:sz w:val="22"/>
          <w:szCs w:val="22"/>
        </w:rPr>
        <w:t>hip</w:t>
      </w:r>
      <w:r>
        <w:rPr>
          <w:rFonts w:ascii="微軟正黑體" w:eastAsia="微軟正黑體" w:hAnsi="微軟正黑體" w:cs="Calibri" w:hint="eastAsia"/>
          <w:color w:val="C00000"/>
          <w:sz w:val="22"/>
          <w:szCs w:val="22"/>
        </w:rPr>
        <w:t>）、大腿跛行疼痛</w:t>
      </w:r>
    </w:p>
    <w:p w:rsidR="00C7653D" w:rsidRDefault="00C7653D">
      <w:pPr>
        <w:numPr>
          <w:ilvl w:val="6"/>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勃起功能障礙（</w:t>
      </w:r>
      <w:r>
        <w:rPr>
          <w:rFonts w:ascii="微軟正黑體" w:eastAsia="微軟正黑體" w:hAnsi="微軟正黑體" w:cs="Calibri" w:hint="eastAsia"/>
          <w:color w:val="C00000"/>
          <w:sz w:val="22"/>
          <w:szCs w:val="22"/>
        </w:rPr>
        <w:t>erectile dysfunction</w:t>
      </w:r>
      <w:r>
        <w:rPr>
          <w:rFonts w:ascii="微軟正黑體" w:eastAsia="微軟正黑體" w:hAnsi="微軟正黑體" w:cs="Calibri" w:hint="eastAsia"/>
          <w:color w:val="C00000"/>
          <w:sz w:val="22"/>
          <w:szCs w:val="22"/>
        </w:rPr>
        <w:t>）</w:t>
      </w:r>
    </w:p>
    <w:p w:rsidR="00C7653D" w:rsidRDefault="00C7653D">
      <w:pPr>
        <w:numPr>
          <w:ilvl w:val="6"/>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股動脈脈搏減弱或消失</w:t>
      </w:r>
    </w:p>
    <w:p w:rsidR="00C7653D" w:rsidRDefault="00C7653D">
      <w:pPr>
        <w:numPr>
          <w:ilvl w:val="4"/>
          <w:numId w:val="1"/>
        </w:numPr>
        <w:textAlignment w:val="center"/>
        <w:rPr>
          <w:rFonts w:ascii="Calibri" w:hAnsi="Calibri" w:cs="Calibri"/>
          <w:sz w:val="22"/>
          <w:szCs w:val="22"/>
        </w:rPr>
      </w:pPr>
      <w:r>
        <w:rPr>
          <w:rFonts w:ascii="微軟正黑體" w:eastAsia="微軟正黑體" w:hAnsi="微軟正黑體" w:cs="Calibri" w:hint="eastAsia"/>
          <w:b/>
          <w:bCs/>
          <w:sz w:val="22"/>
          <w:szCs w:val="22"/>
        </w:rPr>
        <w:t>膕下動脈病變（</w:t>
      </w:r>
      <w:r>
        <w:rPr>
          <w:rFonts w:ascii="微軟正黑體" w:eastAsia="微軟正黑體" w:hAnsi="微軟正黑體" w:cs="Calibri" w:hint="eastAsia"/>
          <w:b/>
          <w:bCs/>
          <w:sz w:val="22"/>
          <w:szCs w:val="22"/>
        </w:rPr>
        <w:t>Infrapopliteal disease</w:t>
      </w:r>
      <w:r>
        <w:rPr>
          <w:rFonts w:ascii="微軟正黑體" w:eastAsia="微軟正黑體" w:hAnsi="微軟正黑體" w:cs="Calibri" w:hint="eastAsia"/>
          <w:b/>
          <w:bCs/>
          <w:sz w:val="22"/>
          <w:szCs w:val="22"/>
        </w:rPr>
        <w:t>）</w:t>
      </w:r>
    </w:p>
    <w:p w:rsidR="00C7653D" w:rsidRDefault="00C7653D">
      <w:pPr>
        <w:numPr>
          <w:ilvl w:val="5"/>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足部跛行痛（</w:t>
      </w:r>
      <w:r>
        <w:rPr>
          <w:rFonts w:ascii="微軟正黑體" w:eastAsia="微軟正黑體" w:hAnsi="微軟正黑體" w:cs="Calibri" w:hint="eastAsia"/>
          <w:b/>
          <w:bCs/>
          <w:color w:val="F79646"/>
          <w:sz w:val="22"/>
          <w:szCs w:val="22"/>
        </w:rPr>
        <w:t>foot claudication</w:t>
      </w:r>
      <w:r>
        <w:rPr>
          <w:rFonts w:ascii="微軟正黑體" w:eastAsia="微軟正黑體" w:hAnsi="微軟正黑體" w:cs="Calibri" w:hint="eastAsia"/>
          <w:b/>
          <w:bCs/>
          <w:color w:val="F79646"/>
          <w:sz w:val="22"/>
          <w:szCs w:val="22"/>
        </w:rPr>
        <w:t>）</w:t>
      </w:r>
    </w:p>
    <w:p w:rsidR="00C7653D" w:rsidRDefault="00C7653D">
      <w:pPr>
        <w:numPr>
          <w:ilvl w:val="2"/>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C00000"/>
          <w:sz w:val="22"/>
          <w:szCs w:val="22"/>
        </w:rPr>
        <w:t>Rest pain</w:t>
      </w:r>
    </w:p>
    <w:p w:rsidR="00C7653D" w:rsidRDefault="00C7653D">
      <w:pPr>
        <w:numPr>
          <w:ilvl w:val="3"/>
          <w:numId w:val="1"/>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疾病進展至</w:t>
      </w:r>
      <w:r>
        <w:rPr>
          <w:rFonts w:ascii="微軟正黑體" w:eastAsia="微軟正黑體" w:hAnsi="微軟正黑體" w:cs="Calibri" w:hint="eastAsia"/>
          <w:color w:val="C00000"/>
          <w:sz w:val="22"/>
          <w:szCs w:val="22"/>
        </w:rPr>
        <w:t>嚴重缺血階段</w:t>
      </w:r>
      <w:r>
        <w:rPr>
          <w:rFonts w:ascii="微軟正黑體" w:eastAsia="微軟正黑體" w:hAnsi="微軟正黑體" w:cs="Calibri" w:hint="eastAsia"/>
          <w:color w:val="000000"/>
          <w:sz w:val="22"/>
          <w:szCs w:val="22"/>
        </w:rPr>
        <w:t>的表現</w:t>
      </w:r>
    </w:p>
    <w:p w:rsidR="00C7653D" w:rsidRDefault="00C7653D">
      <w:pPr>
        <w:numPr>
          <w:ilvl w:val="3"/>
          <w:numId w:val="1"/>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通常先發生在</w:t>
      </w:r>
      <w:r>
        <w:rPr>
          <w:rFonts w:ascii="微軟正黑體" w:eastAsia="微軟正黑體" w:hAnsi="微軟正黑體" w:cs="Calibri" w:hint="eastAsia"/>
          <w:color w:val="C00000"/>
          <w:sz w:val="22"/>
          <w:szCs w:val="22"/>
        </w:rPr>
        <w:t>腳趾和前足</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toes and forefoot</w:t>
      </w:r>
      <w:r>
        <w:rPr>
          <w:rFonts w:ascii="微軟正黑體" w:eastAsia="微軟正黑體" w:hAnsi="微軟正黑體" w:cs="Calibri" w:hint="eastAsia"/>
          <w:color w:val="000000"/>
          <w:sz w:val="22"/>
          <w:szCs w:val="22"/>
        </w:rPr>
        <w:t>）</w:t>
      </w:r>
    </w:p>
    <w:p w:rsidR="00C7653D" w:rsidRDefault="00C7653D">
      <w:pPr>
        <w:numPr>
          <w:ilvl w:val="3"/>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平躺時加重</w:t>
      </w:r>
      <w:r>
        <w:rPr>
          <w:rFonts w:ascii="微軟正黑體" w:eastAsia="微軟正黑體" w:hAnsi="微軟正黑體" w:cs="Calibri" w:hint="eastAsia"/>
          <w:color w:val="C00000"/>
          <w:sz w:val="22"/>
          <w:szCs w:val="22"/>
        </w:rPr>
        <w:t xml:space="preserve"> (</w:t>
      </w:r>
      <w:r>
        <w:rPr>
          <w:rFonts w:ascii="微軟正黑體" w:eastAsia="微軟正黑體" w:hAnsi="微軟正黑體" w:cs="Calibri" w:hint="eastAsia"/>
          <w:color w:val="C00000"/>
          <w:sz w:val="22"/>
          <w:szCs w:val="22"/>
        </w:rPr>
        <w:t>睡覺</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，垂腳或站立時緩解</w:t>
      </w:r>
    </w:p>
    <w:p w:rsidR="00C7653D" w:rsidRDefault="00C7653D">
      <w:pPr>
        <w:numPr>
          <w:ilvl w:val="2"/>
          <w:numId w:val="1"/>
        </w:numPr>
        <w:textAlignment w:val="center"/>
        <w:rPr>
          <w:rFonts w:ascii="Calibri" w:hAnsi="Calibri" w:cs="Calibri"/>
          <w:sz w:val="22"/>
          <w:szCs w:val="22"/>
        </w:rPr>
      </w:pPr>
      <w:r>
        <w:rPr>
          <w:rFonts w:ascii="微軟正黑體" w:eastAsia="微軟正黑體" w:hAnsi="微軟正黑體" w:cs="Calibri" w:hint="eastAsia"/>
          <w:b/>
          <w:bCs/>
          <w:sz w:val="22"/>
          <w:szCs w:val="22"/>
        </w:rPr>
        <w:t>其他症狀</w:t>
      </w:r>
    </w:p>
    <w:p w:rsidR="00C7653D" w:rsidRDefault="00C7653D">
      <w:pPr>
        <w:numPr>
          <w:ilvl w:val="3"/>
          <w:numId w:val="1"/>
        </w:numPr>
        <w:textAlignment w:val="center"/>
        <w:rPr>
          <w:rFonts w:ascii="Calibri" w:hAnsi="Calibri" w:cs="Calibri"/>
          <w:sz w:val="22"/>
          <w:szCs w:val="22"/>
        </w:rPr>
      </w:pPr>
      <w:r>
        <w:rPr>
          <w:rFonts w:ascii="微軟正黑體" w:eastAsia="微軟正黑體" w:hAnsi="微軟正黑體" w:cs="Calibri" w:hint="eastAsia"/>
          <w:sz w:val="22"/>
          <w:szCs w:val="22"/>
        </w:rPr>
        <w:t>有些病患主訴不是典型跛行，而是</w:t>
      </w:r>
      <w:r>
        <w:rPr>
          <w:rFonts w:ascii="微軟正黑體" w:eastAsia="微軟正黑體" w:hAnsi="微軟正黑體" w:cs="Calibri" w:hint="eastAsia"/>
          <w:b/>
          <w:bCs/>
          <w:sz w:val="22"/>
          <w:szCs w:val="22"/>
        </w:rPr>
        <w:t>下肢功能障礙</w:t>
      </w:r>
    </w:p>
    <w:p w:rsidR="00C7653D" w:rsidRDefault="00C7653D">
      <w:pPr>
        <w:numPr>
          <w:ilvl w:val="4"/>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行走困難，需</w:t>
      </w:r>
      <w:r>
        <w:rPr>
          <w:rFonts w:ascii="微軟正黑體" w:eastAsia="微軟正黑體" w:hAnsi="微軟正黑體" w:cs="Calibri" w:hint="eastAsia"/>
          <w:b/>
          <w:bCs/>
          <w:color w:val="F79646"/>
          <w:sz w:val="22"/>
          <w:szCs w:val="22"/>
          <w:u w:val="single"/>
        </w:rPr>
        <w:t>休息超過</w:t>
      </w:r>
      <w:r>
        <w:rPr>
          <w:rFonts w:ascii="微軟正黑體" w:eastAsia="微軟正黑體" w:hAnsi="微軟正黑體" w:cs="Calibri" w:hint="eastAsia"/>
          <w:b/>
          <w:bCs/>
          <w:color w:val="F79646"/>
          <w:sz w:val="22"/>
          <w:szCs w:val="22"/>
          <w:u w:val="single"/>
        </w:rPr>
        <w:t xml:space="preserve"> 10 </w:t>
      </w:r>
      <w:r>
        <w:rPr>
          <w:rFonts w:ascii="微軟正黑體" w:eastAsia="微軟正黑體" w:hAnsi="微軟正黑體" w:cs="Calibri" w:hint="eastAsia"/>
          <w:b/>
          <w:bCs/>
          <w:color w:val="F79646"/>
          <w:sz w:val="22"/>
          <w:szCs w:val="22"/>
          <w:u w:val="single"/>
        </w:rPr>
        <w:t>分鐘</w:t>
      </w:r>
      <w:r>
        <w:rPr>
          <w:rFonts w:ascii="微軟正黑體" w:eastAsia="微軟正黑體" w:hAnsi="微軟正黑體" w:cs="Calibri" w:hint="eastAsia"/>
          <w:b/>
          <w:bCs/>
          <w:color w:val="F79646"/>
          <w:sz w:val="22"/>
          <w:szCs w:val="22"/>
        </w:rPr>
        <w:t>才能緩解</w:t>
      </w:r>
    </w:p>
    <w:p w:rsidR="00C7653D" w:rsidRDefault="00C7653D">
      <w:pPr>
        <w:numPr>
          <w:ilvl w:val="4"/>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無痛性的腿部無力、麻木或疲勞</w:t>
      </w:r>
    </w:p>
    <w:p w:rsidR="00C7653D" w:rsidRDefault="00C7653D">
      <w:pPr>
        <w:numPr>
          <w:ilvl w:val="4"/>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勃起功能障礙</w:t>
      </w:r>
    </w:p>
    <w:p w:rsidR="00C7653D" w:rsidRDefault="00C7653D">
      <w:pPr>
        <w:numPr>
          <w:ilvl w:val="1"/>
          <w:numId w:val="1"/>
        </w:numPr>
        <w:textAlignment w:val="center"/>
        <w:rPr>
          <w:rFonts w:ascii="Calibri" w:hAnsi="Calibri" w:cs="Calibri"/>
          <w:color w:val="000000"/>
          <w:sz w:val="22"/>
          <w:szCs w:val="22"/>
        </w:rPr>
      </w:pPr>
      <w:r>
        <w:rPr>
          <w:rFonts w:ascii="微軟正黑體" w:eastAsia="微軟正黑體" w:hAnsi="微軟正黑體" w:cs="Calibri" w:hint="eastAsia"/>
          <w:color w:val="244061"/>
          <w:sz w:val="32"/>
          <w:szCs w:val="32"/>
        </w:rPr>
        <w:t>診斷</w:t>
      </w:r>
    </w:p>
    <w:p w:rsidR="00C7653D" w:rsidRDefault="00C7653D">
      <w:pPr>
        <w:numPr>
          <w:ilvl w:val="2"/>
          <w:numId w:val="1"/>
        </w:numPr>
        <w:textAlignment w:val="center"/>
        <w:rPr>
          <w:rFonts w:ascii="Calibri" w:hAnsi="Calibri" w:cs="Calibri"/>
          <w:color w:val="000000"/>
          <w:sz w:val="22"/>
          <w:szCs w:val="22"/>
        </w:rPr>
      </w:pPr>
      <w:r>
        <w:rPr>
          <w:rFonts w:ascii="微軟正黑體" w:eastAsia="微軟正黑體" w:hAnsi="微軟正黑體" w:cs="Calibri" w:hint="eastAsia"/>
          <w:color w:val="244061"/>
          <w:sz w:val="32"/>
          <w:szCs w:val="32"/>
        </w:rPr>
        <w:t>Physical Examination</w:t>
      </w:r>
    </w:p>
    <w:p w:rsidR="00C7653D" w:rsidRDefault="00C7653D">
      <w:pPr>
        <w:numPr>
          <w:ilvl w:val="3"/>
          <w:numId w:val="1"/>
        </w:numPr>
        <w:textAlignment w:val="center"/>
        <w:rPr>
          <w:rFonts w:ascii="Calibri" w:hAnsi="Calibri" w:cs="Calibri"/>
          <w:sz w:val="22"/>
          <w:szCs w:val="22"/>
        </w:rPr>
      </w:pPr>
      <w:r>
        <w:rPr>
          <w:rFonts w:ascii="微軟正黑體" w:eastAsia="微軟正黑體" w:hAnsi="微軟正黑體" w:cs="Calibri" w:hint="eastAsia"/>
          <w:b/>
          <w:bCs/>
          <w:sz w:val="22"/>
          <w:szCs w:val="22"/>
        </w:rPr>
        <w:t>下肢病灶</w:t>
      </w:r>
    </w:p>
    <w:p w:rsidR="00C7653D" w:rsidRDefault="00C7653D">
      <w:pPr>
        <w:numPr>
          <w:ilvl w:val="4"/>
          <w:numId w:val="1"/>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傷口難以癒合或癒合緩慢</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Nonhealing or slow-healing wounds</w:t>
      </w:r>
      <w:r>
        <w:rPr>
          <w:rFonts w:ascii="微軟正黑體" w:eastAsia="微軟正黑體" w:hAnsi="微軟正黑體" w:cs="Calibri" w:hint="eastAsia"/>
          <w:color w:val="000000"/>
          <w:sz w:val="22"/>
          <w:szCs w:val="22"/>
        </w:rPr>
        <w:t>）</w:t>
      </w:r>
    </w:p>
    <w:p w:rsidR="00C7653D" w:rsidRDefault="00C7653D">
      <w:pPr>
        <w:numPr>
          <w:ilvl w:val="5"/>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C00000"/>
          <w:sz w:val="22"/>
          <w:szCs w:val="22"/>
        </w:rPr>
        <w:t>動脈性潰瘍（</w:t>
      </w:r>
      <w:r>
        <w:rPr>
          <w:rFonts w:ascii="微軟正黑體" w:eastAsia="微軟正黑體" w:hAnsi="微軟正黑體" w:cs="Calibri" w:hint="eastAsia"/>
          <w:b/>
          <w:bCs/>
          <w:color w:val="C00000"/>
          <w:sz w:val="22"/>
          <w:szCs w:val="22"/>
        </w:rPr>
        <w:t>arterial ulcers</w:t>
      </w:r>
      <w:r>
        <w:rPr>
          <w:rFonts w:ascii="微軟正黑體" w:eastAsia="微軟正黑體" w:hAnsi="微軟正黑體" w:cs="Calibri" w:hint="eastAsia"/>
          <w:b/>
          <w:bCs/>
          <w:color w:val="C00000"/>
          <w:sz w:val="22"/>
          <w:szCs w:val="22"/>
        </w:rPr>
        <w:t>）</w:t>
      </w:r>
    </w:p>
    <w:p w:rsidR="00C7653D" w:rsidRDefault="00C7653D">
      <w:pPr>
        <w:numPr>
          <w:ilvl w:val="6"/>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臨床表現</w:t>
      </w:r>
    </w:p>
    <w:p w:rsidR="00C7653D" w:rsidRDefault="00C7653D">
      <w:pPr>
        <w:numPr>
          <w:ilvl w:val="7"/>
          <w:numId w:val="1"/>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邊緣清楚、</w:t>
      </w:r>
      <w:r>
        <w:rPr>
          <w:rFonts w:ascii="微軟正黑體" w:eastAsia="微軟正黑體" w:hAnsi="微軟正黑體" w:cs="Calibri" w:hint="eastAsia"/>
          <w:b/>
          <w:bCs/>
          <w:color w:val="F79646"/>
          <w:sz w:val="22"/>
          <w:szCs w:val="22"/>
        </w:rPr>
        <w:t>Punched-out ulcer</w:t>
      </w:r>
    </w:p>
    <w:p w:rsidR="00C7653D" w:rsidRDefault="00C7653D">
      <w:pPr>
        <w:numPr>
          <w:ilvl w:val="7"/>
          <w:numId w:val="1"/>
        </w:numPr>
        <w:textAlignment w:val="center"/>
        <w:rPr>
          <w:rFonts w:ascii="Calibri" w:hAnsi="Calibri" w:cs="Calibri"/>
          <w:color w:val="F79646"/>
          <w:sz w:val="22"/>
          <w:szCs w:val="22"/>
        </w:rPr>
      </w:pPr>
      <w:r>
        <w:rPr>
          <w:rFonts w:ascii="微軟正黑體" w:eastAsia="微軟正黑體" w:hAnsi="微軟正黑體" w:cs="Calibri" w:hint="eastAsia"/>
          <w:color w:val="F79646"/>
          <w:sz w:val="22"/>
          <w:szCs w:val="22"/>
        </w:rPr>
        <w:t>好發於</w:t>
      </w:r>
      <w:r>
        <w:rPr>
          <w:rFonts w:ascii="微軟正黑體" w:eastAsia="微軟正黑體" w:hAnsi="微軟正黑體" w:cs="Calibri" w:hint="eastAsia"/>
          <w:b/>
          <w:bCs/>
          <w:color w:val="F79646"/>
          <w:sz w:val="22"/>
          <w:szCs w:val="22"/>
        </w:rPr>
        <w:t>足部</w:t>
      </w:r>
      <w:r>
        <w:rPr>
          <w:rFonts w:ascii="微軟正黑體" w:eastAsia="微軟正黑體" w:hAnsi="微軟正黑體" w:cs="Calibri" w:hint="eastAsia"/>
          <w:color w:val="000000"/>
          <w:sz w:val="22"/>
          <w:szCs w:val="22"/>
        </w:rPr>
        <w:t>，特別是</w:t>
      </w:r>
      <w:r>
        <w:rPr>
          <w:rFonts w:ascii="微軟正黑體" w:eastAsia="微軟正黑體" w:hAnsi="微軟正黑體" w:cs="Calibri" w:hint="eastAsia"/>
          <w:b/>
          <w:bCs/>
          <w:color w:val="F79646"/>
          <w:sz w:val="22"/>
          <w:szCs w:val="22"/>
        </w:rPr>
        <w:t>壓力點</w:t>
      </w:r>
      <w:r>
        <w:rPr>
          <w:rFonts w:ascii="微軟正黑體" w:eastAsia="微軟正黑體" w:hAnsi="微軟正黑體" w:cs="Calibri" w:hint="eastAsia"/>
          <w:color w:val="000000"/>
          <w:sz w:val="22"/>
          <w:szCs w:val="22"/>
        </w:rPr>
        <w:t>（如</w:t>
      </w:r>
      <w:r>
        <w:rPr>
          <w:rFonts w:ascii="微軟正黑體" w:eastAsia="微軟正黑體" w:hAnsi="微軟正黑體" w:cs="Calibri" w:hint="eastAsia"/>
          <w:b/>
          <w:bCs/>
          <w:color w:val="F79646"/>
          <w:sz w:val="22"/>
          <w:szCs w:val="22"/>
        </w:rPr>
        <w:t>外踝</w:t>
      </w:r>
      <w:r>
        <w:rPr>
          <w:rFonts w:ascii="微軟正黑體" w:eastAsia="微軟正黑體" w:hAnsi="微軟正黑體" w:cs="Calibri" w:hint="eastAsia"/>
          <w:b/>
          <w:bCs/>
          <w:color w:val="F79646"/>
          <w:sz w:val="22"/>
          <w:szCs w:val="22"/>
        </w:rPr>
        <w:t>lateral malleolus</w:t>
      </w:r>
      <w:r>
        <w:rPr>
          <w:rFonts w:ascii="微軟正黑體" w:eastAsia="微軟正黑體" w:hAnsi="微軟正黑體" w:cs="Calibri" w:hint="eastAsia"/>
          <w:b/>
          <w:bCs/>
          <w:color w:val="F79646"/>
          <w:sz w:val="22"/>
          <w:szCs w:val="22"/>
        </w:rPr>
        <w:t>、趾尖</w:t>
      </w:r>
      <w:r>
        <w:rPr>
          <w:rFonts w:ascii="微軟正黑體" w:eastAsia="微軟正黑體" w:hAnsi="微軟正黑體" w:cs="Calibri" w:hint="eastAsia"/>
          <w:color w:val="000000"/>
          <w:sz w:val="22"/>
          <w:szCs w:val="22"/>
        </w:rPr>
        <w:t>）</w:t>
      </w:r>
    </w:p>
    <w:p w:rsidR="00C7653D" w:rsidRDefault="00C7653D">
      <w:pPr>
        <w:numPr>
          <w:ilvl w:val="7"/>
          <w:numId w:val="1"/>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伴隨劇烈疼痛，若傷口感染可能導致敗血症</w:t>
      </w:r>
    </w:p>
    <w:p w:rsidR="00C7653D" w:rsidRDefault="00C7653D">
      <w:pPr>
        <w:numPr>
          <w:ilvl w:val="4"/>
          <w:numId w:val="1"/>
        </w:numPr>
        <w:textAlignment w:val="center"/>
        <w:rPr>
          <w:rFonts w:ascii="Calibri" w:hAnsi="Calibri" w:cs="Calibri"/>
          <w:color w:val="000000"/>
          <w:sz w:val="22"/>
          <w:szCs w:val="22"/>
        </w:rPr>
      </w:pPr>
      <w:r>
        <w:rPr>
          <w:rFonts w:ascii="微軟正黑體" w:eastAsia="微軟正黑體" w:hAnsi="微軟正黑體" w:cs="Calibri" w:hint="eastAsia"/>
          <w:b/>
          <w:bCs/>
          <w:color w:val="C00000"/>
          <w:sz w:val="22"/>
          <w:szCs w:val="22"/>
        </w:rPr>
        <w:t>壞疽性壞死（</w:t>
      </w:r>
      <w:r>
        <w:rPr>
          <w:rFonts w:ascii="微軟正黑體" w:eastAsia="微軟正黑體" w:hAnsi="微軟正黑體" w:cs="Calibri" w:hint="eastAsia"/>
          <w:b/>
          <w:bCs/>
          <w:color w:val="C00000"/>
          <w:sz w:val="22"/>
          <w:szCs w:val="22"/>
        </w:rPr>
        <w:t>Gangrenous necrosis</w:t>
      </w:r>
      <w:r>
        <w:rPr>
          <w:rFonts w:ascii="微軟正黑體" w:eastAsia="微軟正黑體" w:hAnsi="微軟正黑體" w:cs="Calibri" w:hint="eastAsia"/>
          <w:b/>
          <w:bCs/>
          <w:color w:val="C00000"/>
          <w:sz w:val="22"/>
          <w:szCs w:val="22"/>
        </w:rPr>
        <w:t>）</w:t>
      </w:r>
      <w:r>
        <w:rPr>
          <w:rFonts w:ascii="微軟正黑體" w:eastAsia="微軟正黑體" w:hAnsi="微軟正黑體" w:cs="Calibri" w:hint="eastAsia"/>
          <w:color w:val="000000"/>
          <w:sz w:val="22"/>
          <w:szCs w:val="22"/>
        </w:rPr>
        <w:t>：分</w:t>
      </w:r>
      <w:r>
        <w:rPr>
          <w:rFonts w:ascii="微軟正黑體" w:eastAsia="微軟正黑體" w:hAnsi="微軟正黑體" w:cs="Calibri" w:hint="eastAsia"/>
          <w:b/>
          <w:bCs/>
          <w:color w:val="F79646"/>
          <w:sz w:val="22"/>
          <w:szCs w:val="22"/>
        </w:rPr>
        <w:t>濕性（</w:t>
      </w:r>
      <w:r>
        <w:rPr>
          <w:rFonts w:ascii="微軟正黑體" w:eastAsia="微軟正黑體" w:hAnsi="微軟正黑體" w:cs="Calibri" w:hint="eastAsia"/>
          <w:b/>
          <w:bCs/>
          <w:color w:val="F79646"/>
          <w:sz w:val="22"/>
          <w:szCs w:val="22"/>
        </w:rPr>
        <w:t>wet</w:t>
      </w:r>
      <w:r>
        <w:rPr>
          <w:rFonts w:ascii="微軟正黑體" w:eastAsia="微軟正黑體" w:hAnsi="微軟正黑體" w:cs="Calibri" w:hint="eastAsia"/>
          <w:b/>
          <w:bCs/>
          <w:color w:val="F79646"/>
          <w:sz w:val="22"/>
          <w:szCs w:val="22"/>
        </w:rPr>
        <w:t>）、乾性（</w:t>
      </w:r>
      <w:r>
        <w:rPr>
          <w:rFonts w:ascii="微軟正黑體" w:eastAsia="微軟正黑體" w:hAnsi="微軟正黑體" w:cs="Calibri" w:hint="eastAsia"/>
          <w:b/>
          <w:bCs/>
          <w:color w:val="F79646"/>
          <w:sz w:val="22"/>
          <w:szCs w:val="22"/>
        </w:rPr>
        <w:t>dry</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color w:val="000000"/>
          <w:sz w:val="22"/>
          <w:szCs w:val="22"/>
        </w:rPr>
        <w:t>壞疽</w:t>
      </w:r>
    </w:p>
    <w:p w:rsidR="00C7653D" w:rsidRDefault="00C7653D">
      <w:pPr>
        <w:numPr>
          <w:ilvl w:val="5"/>
          <w:numId w:val="1"/>
        </w:numPr>
        <w:textAlignment w:val="center"/>
        <w:rPr>
          <w:rFonts w:ascii="Calibri" w:hAnsi="Calibri" w:cs="Calibri"/>
          <w:sz w:val="22"/>
          <w:szCs w:val="22"/>
        </w:rPr>
      </w:pPr>
      <w:r>
        <w:rPr>
          <w:rFonts w:ascii="微軟正黑體" w:eastAsia="微軟正黑體" w:hAnsi="微軟正黑體" w:cs="Calibri" w:hint="eastAsia"/>
          <w:b/>
          <w:bCs/>
          <w:sz w:val="22"/>
          <w:szCs w:val="22"/>
        </w:rPr>
        <w:t>乾性壞疽（</w:t>
      </w:r>
      <w:r>
        <w:rPr>
          <w:rFonts w:ascii="微軟正黑體" w:eastAsia="微軟正黑體" w:hAnsi="微軟正黑體" w:cs="Calibri" w:hint="eastAsia"/>
          <w:b/>
          <w:bCs/>
          <w:sz w:val="22"/>
          <w:szCs w:val="22"/>
        </w:rPr>
        <w:t>Dry gangrene</w:t>
      </w:r>
      <w:r>
        <w:rPr>
          <w:rFonts w:ascii="微軟正黑體" w:eastAsia="微軟正黑體" w:hAnsi="微軟正黑體" w:cs="Calibri" w:hint="eastAsia"/>
          <w:b/>
          <w:bCs/>
          <w:sz w:val="22"/>
          <w:szCs w:val="22"/>
        </w:rPr>
        <w:t>）</w:t>
      </w:r>
    </w:p>
    <w:p w:rsidR="00C7653D" w:rsidRDefault="00C7653D">
      <w:pPr>
        <w:numPr>
          <w:ilvl w:val="6"/>
          <w:numId w:val="1"/>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因</w:t>
      </w:r>
      <w:r>
        <w:rPr>
          <w:rFonts w:ascii="微軟正黑體" w:eastAsia="微軟正黑體" w:hAnsi="微軟正黑體" w:cs="Calibri" w:hint="eastAsia"/>
          <w:color w:val="C00000"/>
          <w:sz w:val="22"/>
          <w:szCs w:val="22"/>
        </w:rPr>
        <w:t>缺血（</w:t>
      </w:r>
      <w:r>
        <w:rPr>
          <w:rFonts w:ascii="微軟正黑體" w:eastAsia="微軟正黑體" w:hAnsi="微軟正黑體" w:cs="Calibri" w:hint="eastAsia"/>
          <w:color w:val="C00000"/>
          <w:sz w:val="22"/>
          <w:szCs w:val="22"/>
        </w:rPr>
        <w:t>ischemia</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000000"/>
          <w:sz w:val="22"/>
          <w:szCs w:val="22"/>
        </w:rPr>
        <w:t>導致的壞死，病理表現為</w:t>
      </w:r>
      <w:r>
        <w:rPr>
          <w:rFonts w:ascii="微軟正黑體" w:eastAsia="微軟正黑體" w:hAnsi="微軟正黑體" w:cs="Calibri" w:hint="eastAsia"/>
          <w:color w:val="C00000"/>
          <w:sz w:val="22"/>
          <w:szCs w:val="22"/>
        </w:rPr>
        <w:t>凝固性壞死</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coagulative necrosis</w:t>
      </w:r>
      <w:r>
        <w:rPr>
          <w:rFonts w:ascii="微軟正黑體" w:eastAsia="微軟正黑體" w:hAnsi="微軟正黑體" w:cs="Calibri" w:hint="eastAsia"/>
          <w:color w:val="000000"/>
          <w:sz w:val="22"/>
          <w:szCs w:val="22"/>
        </w:rPr>
        <w:t>）</w:t>
      </w:r>
    </w:p>
    <w:p w:rsidR="00C7653D" w:rsidRDefault="00C7653D">
      <w:pPr>
        <w:numPr>
          <w:ilvl w:val="6"/>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臨床表現</w:t>
      </w:r>
      <w:r>
        <w:rPr>
          <w:rFonts w:ascii="微軟正黑體" w:eastAsia="微軟正黑體" w:hAnsi="微軟正黑體" w:cs="Calibri" w:hint="eastAsia"/>
          <w:color w:val="000000"/>
          <w:sz w:val="22"/>
          <w:szCs w:val="22"/>
        </w:rPr>
        <w:t>：壞死區域呈</w:t>
      </w:r>
      <w:r>
        <w:rPr>
          <w:rFonts w:ascii="微軟正黑體" w:eastAsia="微軟正黑體" w:hAnsi="微軟正黑體" w:cs="Calibri" w:hint="eastAsia"/>
          <w:color w:val="C00000"/>
          <w:sz w:val="22"/>
          <w:szCs w:val="22"/>
        </w:rPr>
        <w:t>灰黑色、界線清楚</w:t>
      </w:r>
      <w:r>
        <w:rPr>
          <w:rFonts w:ascii="微軟正黑體" w:eastAsia="微軟正黑體" w:hAnsi="微軟正黑體" w:cs="Calibri" w:hint="eastAsia"/>
          <w:color w:val="000000"/>
          <w:sz w:val="22"/>
          <w:szCs w:val="22"/>
        </w:rPr>
        <w:t>，可能</w:t>
      </w:r>
      <w:r>
        <w:rPr>
          <w:rFonts w:ascii="微軟正黑體" w:eastAsia="微軟正黑體" w:hAnsi="微軟正黑體" w:cs="Calibri" w:hint="eastAsia"/>
          <w:color w:val="C00000"/>
          <w:sz w:val="22"/>
          <w:szCs w:val="22"/>
        </w:rPr>
        <w:t>自動脫落（</w:t>
      </w:r>
      <w:r>
        <w:rPr>
          <w:rFonts w:ascii="微軟正黑體" w:eastAsia="微軟正黑體" w:hAnsi="微軟正黑體" w:cs="Calibri" w:hint="eastAsia"/>
          <w:color w:val="C00000"/>
          <w:sz w:val="22"/>
          <w:szCs w:val="22"/>
        </w:rPr>
        <w:t>Autoamputation</w:t>
      </w:r>
      <w:r>
        <w:rPr>
          <w:rFonts w:ascii="微軟正黑體" w:eastAsia="微軟正黑體" w:hAnsi="微軟正黑體" w:cs="Calibri" w:hint="eastAsia"/>
          <w:color w:val="C00000"/>
          <w:sz w:val="22"/>
          <w:szCs w:val="22"/>
        </w:rPr>
        <w:t>）</w:t>
      </w:r>
    </w:p>
    <w:p w:rsidR="00C7653D" w:rsidRDefault="00C7653D">
      <w:pPr>
        <w:numPr>
          <w:ilvl w:val="6"/>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治療</w:t>
      </w:r>
    </w:p>
    <w:p w:rsidR="00C7653D" w:rsidRDefault="00C7653D">
      <w:pPr>
        <w:numPr>
          <w:ilvl w:val="7"/>
          <w:numId w:val="1"/>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嘗試保留肢體、血管重建；若保肢失敗，需手術截肢</w:t>
      </w:r>
    </w:p>
    <w:p w:rsidR="00C7653D" w:rsidRDefault="00C7653D">
      <w:pPr>
        <w:numPr>
          <w:ilvl w:val="5"/>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濕性壞疽（</w:t>
      </w:r>
      <w:r>
        <w:rPr>
          <w:rFonts w:ascii="微軟正黑體" w:eastAsia="微軟正黑體" w:hAnsi="微軟正黑體" w:cs="Calibri" w:hint="eastAsia"/>
          <w:b/>
          <w:bCs/>
          <w:color w:val="000000"/>
          <w:sz w:val="22"/>
          <w:szCs w:val="22"/>
        </w:rPr>
        <w:t>Wet gangrene</w:t>
      </w:r>
      <w:r>
        <w:rPr>
          <w:rFonts w:ascii="微軟正黑體" w:eastAsia="微軟正黑體" w:hAnsi="微軟正黑體" w:cs="Calibri" w:hint="eastAsia"/>
          <w:b/>
          <w:bCs/>
          <w:color w:val="000000"/>
          <w:sz w:val="22"/>
          <w:szCs w:val="22"/>
        </w:rPr>
        <w:t>）</w:t>
      </w:r>
    </w:p>
    <w:p w:rsidR="00C7653D" w:rsidRDefault="00C7653D">
      <w:pPr>
        <w:numPr>
          <w:ilvl w:val="6"/>
          <w:numId w:val="1"/>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因</w:t>
      </w:r>
      <w:r>
        <w:rPr>
          <w:rFonts w:ascii="微軟正黑體" w:eastAsia="微軟正黑體" w:hAnsi="微軟正黑體" w:cs="Calibri" w:hint="eastAsia"/>
          <w:color w:val="C00000"/>
          <w:sz w:val="22"/>
          <w:szCs w:val="22"/>
        </w:rPr>
        <w:t>感染</w:t>
      </w:r>
      <w:r>
        <w:rPr>
          <w:rFonts w:ascii="微軟正黑體" w:eastAsia="微軟正黑體" w:hAnsi="微軟正黑體" w:cs="Calibri" w:hint="eastAsia"/>
          <w:color w:val="000000"/>
          <w:sz w:val="22"/>
          <w:szCs w:val="22"/>
        </w:rPr>
        <w:t>惡化引起的壞死，病理表現為</w:t>
      </w:r>
      <w:r>
        <w:rPr>
          <w:rFonts w:ascii="微軟正黑體" w:eastAsia="微軟正黑體" w:hAnsi="微軟正黑體" w:cs="Calibri" w:hint="eastAsia"/>
          <w:color w:val="C00000"/>
          <w:sz w:val="22"/>
          <w:szCs w:val="22"/>
        </w:rPr>
        <w:t>凝固性與液化性壞死</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coagulative and liquefactive necrosis</w:t>
      </w:r>
      <w:r>
        <w:rPr>
          <w:rFonts w:ascii="微軟正黑體" w:eastAsia="微軟正黑體" w:hAnsi="微軟正黑體" w:cs="Calibri" w:hint="eastAsia"/>
          <w:color w:val="000000"/>
          <w:sz w:val="22"/>
          <w:szCs w:val="22"/>
        </w:rPr>
        <w:t>）</w:t>
      </w:r>
    </w:p>
    <w:p w:rsidR="00C7653D" w:rsidRDefault="00C7653D">
      <w:pPr>
        <w:numPr>
          <w:ilvl w:val="6"/>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臨床表現</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水腫、水泡、有</w:t>
      </w:r>
      <w:r>
        <w:rPr>
          <w:rFonts w:ascii="微軟正黑體" w:eastAsia="微軟正黑體" w:hAnsi="微軟正黑體" w:cs="Calibri" w:hint="eastAsia"/>
          <w:color w:val="C00000"/>
          <w:sz w:val="22"/>
          <w:szCs w:val="22"/>
        </w:rPr>
        <w:t>Discharge</w:t>
      </w:r>
      <w:r>
        <w:rPr>
          <w:rFonts w:ascii="微軟正黑體" w:eastAsia="微軟正黑體" w:hAnsi="微軟正黑體" w:cs="Calibri" w:hint="eastAsia"/>
          <w:color w:val="C00000"/>
          <w:sz w:val="22"/>
          <w:szCs w:val="22"/>
        </w:rPr>
        <w:t>、外表濕潤</w:t>
      </w:r>
    </w:p>
    <w:p w:rsidR="00C7653D" w:rsidRDefault="00C7653D">
      <w:pPr>
        <w:numPr>
          <w:ilvl w:val="6"/>
          <w:numId w:val="1"/>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治療</w:t>
      </w:r>
    </w:p>
    <w:p w:rsidR="00C7653D" w:rsidRDefault="00C7653D">
      <w:pPr>
        <w:numPr>
          <w:ilvl w:val="7"/>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止痛、清創引流</w:t>
      </w:r>
    </w:p>
    <w:p w:rsidR="00C7653D" w:rsidRDefault="00C7653D">
      <w:pPr>
        <w:numPr>
          <w:ilvl w:val="7"/>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廣效性抗生素</w:t>
      </w:r>
    </w:p>
    <w:p w:rsidR="00C7653D" w:rsidRDefault="00C7653D">
      <w:pPr>
        <w:numPr>
          <w:ilvl w:val="7"/>
          <w:numId w:val="1"/>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局部感染受控後，才考慮血管重建</w:t>
      </w:r>
    </w:p>
    <w:p w:rsidR="00C7653D" w:rsidRDefault="00C7653D">
      <w:pPr>
        <w:numPr>
          <w:ilvl w:val="7"/>
          <w:numId w:val="1"/>
        </w:numPr>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若保肢失敗，需手術截肢</w:t>
      </w:r>
    </w:p>
    <w:p w:rsidR="00C7653D" w:rsidRDefault="00C7653D">
      <w:pPr>
        <w:numPr>
          <w:ilvl w:val="6"/>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併發症</w:t>
      </w:r>
      <w:r>
        <w:rPr>
          <w:rFonts w:ascii="微軟正黑體" w:eastAsia="微軟正黑體" w:hAnsi="微軟正黑體" w:cs="Calibri" w:hint="eastAsia"/>
          <w:color w:val="000000"/>
          <w:sz w:val="22"/>
          <w:szCs w:val="22"/>
        </w:rPr>
        <w:t>：有機會演變成</w:t>
      </w:r>
      <w:r>
        <w:rPr>
          <w:rFonts w:ascii="微軟正黑體" w:eastAsia="微軟正黑體" w:hAnsi="微軟正黑體" w:cs="Calibri" w:hint="eastAsia"/>
          <w:color w:val="C00000"/>
          <w:sz w:val="22"/>
          <w:szCs w:val="22"/>
        </w:rPr>
        <w:t>敗血症</w:t>
      </w:r>
    </w:p>
    <w:p w:rsidR="00C7653D" w:rsidRDefault="00C7653D">
      <w:pPr>
        <w:numPr>
          <w:ilvl w:val="3"/>
          <w:numId w:val="1"/>
        </w:numPr>
        <w:textAlignment w:val="center"/>
        <w:rPr>
          <w:rFonts w:ascii="Calibri" w:hAnsi="Calibri" w:cs="Calibri"/>
          <w:sz w:val="22"/>
          <w:szCs w:val="22"/>
        </w:rPr>
      </w:pPr>
      <w:r>
        <w:rPr>
          <w:rFonts w:ascii="微軟正黑體" w:eastAsia="微軟正黑體" w:hAnsi="微軟正黑體" w:cs="Calibri" w:hint="eastAsia"/>
          <w:b/>
          <w:bCs/>
          <w:sz w:val="22"/>
          <w:szCs w:val="22"/>
        </w:rPr>
        <w:t>皮膚</w:t>
      </w:r>
    </w:p>
    <w:p w:rsidR="00C7653D" w:rsidRDefault="00C7653D">
      <w:pPr>
        <w:numPr>
          <w:ilvl w:val="4"/>
          <w:numId w:val="1"/>
        </w:numPr>
        <w:textAlignment w:val="center"/>
        <w:rPr>
          <w:rFonts w:ascii="Calibri" w:hAnsi="Calibri" w:cs="Calibri"/>
          <w:sz w:val="22"/>
          <w:szCs w:val="22"/>
        </w:rPr>
      </w:pPr>
      <w:r>
        <w:rPr>
          <w:rFonts w:ascii="微軟正黑體" w:eastAsia="微軟正黑體" w:hAnsi="微軟正黑體" w:cs="Calibri" w:hint="eastAsia"/>
          <w:sz w:val="22"/>
          <w:szCs w:val="22"/>
        </w:rPr>
        <w:t>溫度下降、出汗減少、乾燥萎縮、有光澤，可能呈現藍紫色變化</w:t>
      </w:r>
    </w:p>
    <w:p w:rsidR="00C7653D" w:rsidRDefault="00C7653D">
      <w:pPr>
        <w:numPr>
          <w:ilvl w:val="4"/>
          <w:numId w:val="1"/>
        </w:numPr>
        <w:textAlignment w:val="center"/>
        <w:rPr>
          <w:rFonts w:ascii="Calibri" w:hAnsi="Calibri" w:cs="Calibri"/>
          <w:sz w:val="22"/>
          <w:szCs w:val="22"/>
        </w:rPr>
      </w:pPr>
      <w:r>
        <w:rPr>
          <w:rFonts w:ascii="微軟正黑體" w:eastAsia="微軟正黑體" w:hAnsi="微軟正黑體" w:cs="Calibri" w:hint="eastAsia"/>
          <w:sz w:val="22"/>
          <w:szCs w:val="22"/>
        </w:rPr>
        <w:t>遠端毛髮減少（腿毛）</w:t>
      </w:r>
    </w:p>
    <w:p w:rsidR="00C7653D" w:rsidRDefault="00C7653D">
      <w:pPr>
        <w:numPr>
          <w:ilvl w:val="4"/>
          <w:numId w:val="1"/>
        </w:numPr>
        <w:textAlignment w:val="center"/>
        <w:rPr>
          <w:rFonts w:ascii="Calibri" w:hAnsi="Calibri" w:cs="Calibri"/>
          <w:sz w:val="22"/>
          <w:szCs w:val="22"/>
        </w:rPr>
      </w:pPr>
      <w:r>
        <w:rPr>
          <w:rFonts w:ascii="微軟正黑體" w:eastAsia="微軟正黑體" w:hAnsi="微軟正黑體" w:cs="Calibri" w:hint="eastAsia"/>
          <w:sz w:val="22"/>
          <w:szCs w:val="22"/>
        </w:rPr>
        <w:t>指甲生長變慢、變脆</w:t>
      </w:r>
    </w:p>
    <w:p w:rsidR="00C7653D" w:rsidRDefault="00C7653D">
      <w:pPr>
        <w:numPr>
          <w:ilvl w:val="4"/>
          <w:numId w:val="1"/>
        </w:numPr>
        <w:textAlignment w:val="center"/>
        <w:rPr>
          <w:rFonts w:ascii="Calibri" w:hAnsi="Calibri" w:cs="Calibri"/>
          <w:sz w:val="22"/>
          <w:szCs w:val="22"/>
        </w:rPr>
      </w:pPr>
      <w:r>
        <w:rPr>
          <w:rFonts w:ascii="微軟正黑體" w:eastAsia="微軟正黑體" w:hAnsi="微軟正黑體" w:cs="Calibri" w:hint="eastAsia"/>
          <w:sz w:val="22"/>
          <w:szCs w:val="22"/>
        </w:rPr>
        <w:t>肌肉萎縮</w:t>
      </w:r>
    </w:p>
    <w:p w:rsidR="00C7653D" w:rsidRDefault="00C7653D">
      <w:pPr>
        <w:numPr>
          <w:ilvl w:val="4"/>
          <w:numId w:val="1"/>
        </w:numPr>
        <w:textAlignment w:val="center"/>
        <w:rPr>
          <w:rFonts w:ascii="Calibri" w:hAnsi="Calibri" w:cs="Calibri"/>
          <w:color w:val="000000"/>
          <w:sz w:val="22"/>
          <w:szCs w:val="22"/>
        </w:rPr>
      </w:pPr>
      <w:r>
        <w:rPr>
          <w:rFonts w:ascii="微軟正黑體" w:eastAsia="微軟正黑體" w:hAnsi="微軟正黑體" w:cs="Calibri" w:hint="eastAsia"/>
          <w:b/>
          <w:bCs/>
          <w:color w:val="F79646"/>
          <w:sz w:val="22"/>
          <w:szCs w:val="22"/>
        </w:rPr>
        <w:t>網狀青斑（</w:t>
      </w:r>
      <w:r>
        <w:rPr>
          <w:rFonts w:ascii="微軟正黑體" w:eastAsia="微軟正黑體" w:hAnsi="微軟正黑體" w:cs="Calibri" w:hint="eastAsia"/>
          <w:b/>
          <w:bCs/>
          <w:color w:val="F79646"/>
          <w:sz w:val="22"/>
          <w:szCs w:val="22"/>
        </w:rPr>
        <w:t>livedo reticularis</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PAD </w:t>
      </w:r>
      <w:r>
        <w:rPr>
          <w:rFonts w:ascii="微軟正黑體" w:eastAsia="微軟正黑體" w:hAnsi="微軟正黑體" w:cs="Calibri" w:hint="eastAsia"/>
          <w:color w:val="000000"/>
          <w:sz w:val="22"/>
          <w:szCs w:val="22"/>
        </w:rPr>
        <w:t>晚期表現</w:t>
      </w:r>
    </w:p>
    <w:p w:rsidR="00C7653D" w:rsidRDefault="00C7653D">
      <w:pPr>
        <w:numPr>
          <w:ilvl w:val="3"/>
          <w:numId w:val="1"/>
        </w:numPr>
        <w:textAlignment w:val="center"/>
        <w:rPr>
          <w:rFonts w:ascii="Calibri" w:hAnsi="Calibri" w:cs="Calibri"/>
          <w:color w:val="000000"/>
          <w:sz w:val="22"/>
          <w:szCs w:val="22"/>
        </w:rPr>
      </w:pPr>
      <w:r>
        <w:rPr>
          <w:rFonts w:ascii="微軟正黑體" w:eastAsia="微軟正黑體" w:hAnsi="微軟正黑體" w:cs="Calibri" w:hint="eastAsia"/>
          <w:b/>
          <w:bCs/>
          <w:color w:val="C00000"/>
          <w:sz w:val="22"/>
          <w:szCs w:val="22"/>
        </w:rPr>
        <w:t>脈搏減弱或消失</w:t>
      </w:r>
      <w:r>
        <w:rPr>
          <w:rFonts w:ascii="微軟正黑體" w:eastAsia="微軟正黑體" w:hAnsi="微軟正黑體" w:cs="Calibri" w:hint="eastAsia"/>
          <w:color w:val="000000"/>
          <w:sz w:val="22"/>
          <w:szCs w:val="22"/>
        </w:rPr>
        <w:t>，常見於：</w:t>
      </w:r>
    </w:p>
    <w:p w:rsidR="00C7653D" w:rsidRDefault="00C7653D">
      <w:pPr>
        <w:numPr>
          <w:ilvl w:val="4"/>
          <w:numId w:val="1"/>
        </w:numPr>
        <w:textAlignment w:val="center"/>
        <w:rPr>
          <w:rFonts w:ascii="Calibri" w:hAnsi="Calibri" w:cs="Calibri"/>
          <w:color w:val="F79646"/>
          <w:sz w:val="22"/>
          <w:szCs w:val="22"/>
        </w:rPr>
      </w:pPr>
      <w:r>
        <w:rPr>
          <w:rFonts w:ascii="微軟正黑體" w:eastAsia="微軟正黑體" w:hAnsi="微軟正黑體" w:cs="Calibri" w:hint="eastAsia"/>
          <w:color w:val="F79646"/>
          <w:sz w:val="22"/>
          <w:szCs w:val="22"/>
        </w:rPr>
        <w:t>肱動脈（</w:t>
      </w:r>
      <w:r>
        <w:rPr>
          <w:rFonts w:ascii="微軟正黑體" w:eastAsia="微軟正黑體" w:hAnsi="微軟正黑體" w:cs="Calibri" w:hint="eastAsia"/>
          <w:color w:val="F79646"/>
          <w:sz w:val="22"/>
          <w:szCs w:val="22"/>
        </w:rPr>
        <w:t>brachial artery</w:t>
      </w:r>
      <w:r>
        <w:rPr>
          <w:rFonts w:ascii="微軟正黑體" w:eastAsia="微軟正黑體" w:hAnsi="微軟正黑體" w:cs="Calibri" w:hint="eastAsia"/>
          <w:color w:val="F79646"/>
          <w:sz w:val="22"/>
          <w:szCs w:val="22"/>
        </w:rPr>
        <w:t>）</w:t>
      </w:r>
    </w:p>
    <w:p w:rsidR="00C7653D" w:rsidRDefault="00C7653D">
      <w:pPr>
        <w:numPr>
          <w:ilvl w:val="4"/>
          <w:numId w:val="1"/>
        </w:numPr>
        <w:textAlignment w:val="center"/>
        <w:rPr>
          <w:rFonts w:ascii="Calibri" w:hAnsi="Calibri" w:cs="Calibri"/>
          <w:color w:val="F79646"/>
          <w:sz w:val="22"/>
          <w:szCs w:val="22"/>
        </w:rPr>
      </w:pPr>
      <w:r>
        <w:rPr>
          <w:rFonts w:ascii="微軟正黑體" w:eastAsia="微軟正黑體" w:hAnsi="微軟正黑體" w:cs="Calibri" w:hint="eastAsia"/>
          <w:color w:val="F79646"/>
          <w:sz w:val="22"/>
          <w:szCs w:val="22"/>
        </w:rPr>
        <w:t>橈動脈（</w:t>
      </w:r>
      <w:r>
        <w:rPr>
          <w:rFonts w:ascii="微軟正黑體" w:eastAsia="微軟正黑體" w:hAnsi="微軟正黑體" w:cs="Calibri" w:hint="eastAsia"/>
          <w:color w:val="F79646"/>
          <w:sz w:val="22"/>
          <w:szCs w:val="22"/>
        </w:rPr>
        <w:t>radial artery</w:t>
      </w:r>
      <w:r>
        <w:rPr>
          <w:rFonts w:ascii="微軟正黑體" w:eastAsia="微軟正黑體" w:hAnsi="微軟正黑體" w:cs="Calibri" w:hint="eastAsia"/>
          <w:color w:val="F79646"/>
          <w:sz w:val="22"/>
          <w:szCs w:val="22"/>
        </w:rPr>
        <w:t>）</w:t>
      </w:r>
    </w:p>
    <w:p w:rsidR="00C7653D" w:rsidRDefault="00C7653D">
      <w:pPr>
        <w:numPr>
          <w:ilvl w:val="4"/>
          <w:numId w:val="1"/>
        </w:numPr>
        <w:textAlignment w:val="center"/>
        <w:rPr>
          <w:rFonts w:ascii="Calibri" w:hAnsi="Calibri" w:cs="Calibri"/>
          <w:color w:val="F79646"/>
          <w:sz w:val="22"/>
          <w:szCs w:val="22"/>
        </w:rPr>
      </w:pPr>
      <w:r>
        <w:rPr>
          <w:rFonts w:ascii="微軟正黑體" w:eastAsia="微軟正黑體" w:hAnsi="微軟正黑體" w:cs="Calibri" w:hint="eastAsia"/>
          <w:color w:val="F79646"/>
          <w:sz w:val="22"/>
          <w:szCs w:val="22"/>
        </w:rPr>
        <w:t>膕動脈（</w:t>
      </w:r>
      <w:r>
        <w:rPr>
          <w:rFonts w:ascii="微軟正黑體" w:eastAsia="微軟正黑體" w:hAnsi="微軟正黑體" w:cs="Calibri" w:hint="eastAsia"/>
          <w:color w:val="F79646"/>
          <w:sz w:val="22"/>
          <w:szCs w:val="22"/>
        </w:rPr>
        <w:t>popliteal artery</w:t>
      </w:r>
      <w:r>
        <w:rPr>
          <w:rFonts w:ascii="微軟正黑體" w:eastAsia="微軟正黑體" w:hAnsi="微軟正黑體" w:cs="Calibri" w:hint="eastAsia"/>
          <w:color w:val="F79646"/>
          <w:sz w:val="22"/>
          <w:szCs w:val="22"/>
        </w:rPr>
        <w:t>）</w:t>
      </w:r>
    </w:p>
    <w:p w:rsidR="00C7653D" w:rsidRDefault="00C7653D">
      <w:pPr>
        <w:numPr>
          <w:ilvl w:val="4"/>
          <w:numId w:val="1"/>
        </w:numPr>
        <w:textAlignment w:val="center"/>
        <w:rPr>
          <w:rFonts w:ascii="Calibri" w:hAnsi="Calibri" w:cs="Calibri"/>
          <w:color w:val="000000"/>
          <w:sz w:val="22"/>
          <w:szCs w:val="22"/>
        </w:rPr>
      </w:pPr>
      <w:r>
        <w:rPr>
          <w:rFonts w:ascii="微軟正黑體" w:eastAsia="微軟正黑體" w:hAnsi="微軟正黑體" w:cs="Calibri" w:hint="eastAsia"/>
          <w:color w:val="F79646"/>
          <w:sz w:val="22"/>
          <w:szCs w:val="22"/>
        </w:rPr>
        <w:t>足背動脈（</w:t>
      </w:r>
      <w:r>
        <w:rPr>
          <w:rFonts w:ascii="微軟正黑體" w:eastAsia="微軟正黑體" w:hAnsi="微軟正黑體" w:cs="Calibri" w:hint="eastAsia"/>
          <w:color w:val="F79646"/>
          <w:sz w:val="22"/>
          <w:szCs w:val="22"/>
        </w:rPr>
        <w:t>dorsalis pedis artery</w:t>
      </w:r>
      <w:r>
        <w:rPr>
          <w:rFonts w:ascii="微軟正黑體" w:eastAsia="微軟正黑體" w:hAnsi="微軟正黑體" w:cs="Calibri" w:hint="eastAsia"/>
          <w:color w:val="F79646"/>
          <w:sz w:val="22"/>
          <w:szCs w:val="22"/>
        </w:rPr>
        <w:t>）</w:t>
      </w:r>
    </w:p>
    <w:p w:rsidR="00C7653D" w:rsidRDefault="00C7653D">
      <w:pPr>
        <w:numPr>
          <w:ilvl w:val="3"/>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C00000"/>
          <w:sz w:val="22"/>
          <w:szCs w:val="22"/>
        </w:rPr>
        <w:t>Buerger Sign</w:t>
      </w:r>
    </w:p>
    <w:p w:rsidR="00C7653D" w:rsidRDefault="00C7653D">
      <w:pPr>
        <w:numPr>
          <w:ilvl w:val="4"/>
          <w:numId w:val="1"/>
        </w:numPr>
        <w:textAlignment w:val="center"/>
        <w:rPr>
          <w:rFonts w:ascii="Calibri" w:hAnsi="Calibri" w:cs="Calibri"/>
          <w:color w:val="000000"/>
          <w:sz w:val="22"/>
          <w:szCs w:val="22"/>
        </w:rPr>
      </w:pPr>
      <w:r>
        <w:rPr>
          <w:rFonts w:ascii="微軟正黑體" w:eastAsia="微軟正黑體" w:hAnsi="微軟正黑體" w:cs="Calibri" w:hint="eastAsia"/>
          <w:color w:val="F79646"/>
          <w:sz w:val="22"/>
          <w:szCs w:val="22"/>
        </w:rPr>
        <w:t>Bed-side</w:t>
      </w:r>
      <w:r>
        <w:rPr>
          <w:rFonts w:ascii="微軟正黑體" w:eastAsia="微軟正黑體" w:hAnsi="微軟正黑體" w:cs="Calibri" w:hint="eastAsia"/>
          <w:color w:val="F79646"/>
          <w:sz w:val="22"/>
          <w:szCs w:val="22"/>
        </w:rPr>
        <w:t>測試，評估肢體灌流</w:t>
      </w:r>
    </w:p>
    <w:p w:rsidR="00C7653D" w:rsidRDefault="00C7653D">
      <w:pPr>
        <w:numPr>
          <w:ilvl w:val="4"/>
          <w:numId w:val="1"/>
        </w:numPr>
        <w:textAlignment w:val="center"/>
        <w:rPr>
          <w:rFonts w:ascii="Calibri" w:hAnsi="Calibri" w:cs="Calibri"/>
          <w:sz w:val="22"/>
          <w:szCs w:val="22"/>
        </w:rPr>
      </w:pPr>
      <w:r>
        <w:rPr>
          <w:rFonts w:ascii="微軟正黑體" w:eastAsia="微軟正黑體" w:hAnsi="微軟正黑體" w:cs="Calibri" w:hint="eastAsia"/>
          <w:sz w:val="22"/>
          <w:szCs w:val="22"/>
        </w:rPr>
        <w:t>請病人仰躺，將雙下肢抬高約</w:t>
      </w:r>
      <w:r>
        <w:rPr>
          <w:rFonts w:ascii="微軟正黑體" w:eastAsia="微軟正黑體" w:hAnsi="微軟正黑體" w:cs="Calibri" w:hint="eastAsia"/>
          <w:sz w:val="22"/>
          <w:szCs w:val="22"/>
        </w:rPr>
        <w:t xml:space="preserve"> 45 </w:t>
      </w:r>
      <w:r>
        <w:rPr>
          <w:rFonts w:ascii="微軟正黑體" w:eastAsia="微軟正黑體" w:hAnsi="微軟正黑體" w:cs="Calibri" w:hint="eastAsia"/>
          <w:sz w:val="22"/>
          <w:szCs w:val="22"/>
        </w:rPr>
        <w:t>度，觀察足部會否變蒼白。接著請病人坐起，讓雙腳垂下，觀察皮膚血色恢復及靜脈再膨起的時間</w:t>
      </w:r>
    </w:p>
    <w:p w:rsidR="00C7653D" w:rsidRDefault="00C7653D">
      <w:pPr>
        <w:numPr>
          <w:ilvl w:val="4"/>
          <w:numId w:val="1"/>
        </w:numPr>
        <w:textAlignment w:val="center"/>
        <w:rPr>
          <w:rFonts w:ascii="Calibri" w:hAnsi="Calibri" w:cs="Calibri"/>
          <w:color w:val="000000"/>
          <w:sz w:val="22"/>
          <w:szCs w:val="22"/>
        </w:rPr>
      </w:pPr>
      <w:r>
        <w:rPr>
          <w:rFonts w:ascii="微軟正黑體" w:eastAsia="微軟正黑體" w:hAnsi="微軟正黑體" w:cs="Calibri" w:hint="eastAsia"/>
          <w:b/>
          <w:bCs/>
          <w:color w:val="C00000"/>
          <w:sz w:val="22"/>
          <w:szCs w:val="22"/>
        </w:rPr>
        <w:t>陽性（</w:t>
      </w:r>
      <w:r>
        <w:rPr>
          <w:rFonts w:ascii="微軟正黑體" w:eastAsia="微軟正黑體" w:hAnsi="微軟正黑體" w:cs="Calibri" w:hint="eastAsia"/>
          <w:b/>
          <w:bCs/>
          <w:color w:val="C00000"/>
          <w:sz w:val="22"/>
          <w:szCs w:val="22"/>
        </w:rPr>
        <w:t>Positive</w:t>
      </w:r>
      <w:r>
        <w:rPr>
          <w:rFonts w:ascii="微軟正黑體" w:eastAsia="微軟正黑體" w:hAnsi="微軟正黑體" w:cs="Calibri" w:hint="eastAsia"/>
          <w:b/>
          <w:bCs/>
          <w:color w:val="C00000"/>
          <w:sz w:val="22"/>
          <w:szCs w:val="22"/>
        </w:rPr>
        <w:t>）</w:t>
      </w:r>
      <w:r>
        <w:rPr>
          <w:rFonts w:ascii="微軟正黑體" w:eastAsia="微軟正黑體" w:hAnsi="微軟正黑體" w:cs="Calibri" w:hint="eastAsia"/>
          <w:color w:val="000000"/>
          <w:sz w:val="22"/>
          <w:szCs w:val="22"/>
        </w:rPr>
        <w:t>：嚴重缺血</w:t>
      </w:r>
    </w:p>
    <w:p w:rsidR="00C7653D" w:rsidRDefault="00C7653D">
      <w:pPr>
        <w:numPr>
          <w:ilvl w:val="5"/>
          <w:numId w:val="1"/>
        </w:numPr>
        <w:textAlignment w:val="center"/>
        <w:rPr>
          <w:rFonts w:ascii="Calibri" w:hAnsi="Calibri" w:cs="Calibri"/>
          <w:sz w:val="22"/>
          <w:szCs w:val="22"/>
        </w:rPr>
      </w:pPr>
      <w:r>
        <w:rPr>
          <w:rFonts w:ascii="微軟正黑體" w:eastAsia="微軟正黑體" w:hAnsi="微軟正黑體" w:cs="Calibri" w:hint="eastAsia"/>
          <w:sz w:val="22"/>
          <w:szCs w:val="22"/>
        </w:rPr>
        <w:t>抬高肢體時足部蒼白</w:t>
      </w:r>
    </w:p>
    <w:p w:rsidR="00C7653D" w:rsidRDefault="00C7653D">
      <w:pPr>
        <w:numPr>
          <w:ilvl w:val="5"/>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垂足時出現反應性紅斑（</w:t>
      </w:r>
      <w:r>
        <w:rPr>
          <w:rFonts w:ascii="微軟正黑體" w:eastAsia="微軟正黑體" w:hAnsi="微軟正黑體" w:cs="Calibri" w:hint="eastAsia"/>
          <w:color w:val="C00000"/>
          <w:sz w:val="22"/>
          <w:szCs w:val="22"/>
        </w:rPr>
        <w:t>reactive hyperemia</w:t>
      </w:r>
      <w:r>
        <w:rPr>
          <w:rFonts w:ascii="微軟正黑體" w:eastAsia="微軟正黑體" w:hAnsi="微軟正黑體" w:cs="Calibri" w:hint="eastAsia"/>
          <w:color w:val="C00000"/>
          <w:sz w:val="22"/>
          <w:szCs w:val="22"/>
        </w:rPr>
        <w:t>）</w:t>
      </w:r>
    </w:p>
    <w:p w:rsidR="00C7653D" w:rsidRDefault="00C7653D">
      <w:pPr>
        <w:numPr>
          <w:ilvl w:val="5"/>
          <w:numId w:val="1"/>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靜脈再充盈時間</w:t>
      </w:r>
      <w:r>
        <w:rPr>
          <w:rFonts w:ascii="微軟正黑體" w:eastAsia="微軟正黑體" w:hAnsi="微軟正黑體" w:cs="Calibri" w:hint="eastAsia"/>
          <w:color w:val="C00000"/>
          <w:sz w:val="22"/>
          <w:szCs w:val="22"/>
        </w:rPr>
        <w:t xml:space="preserve"> &gt;20</w:t>
      </w:r>
      <w:r>
        <w:rPr>
          <w:rFonts w:ascii="微軟正黑體" w:eastAsia="微軟正黑體" w:hAnsi="微軟正黑體" w:cs="Calibri" w:hint="eastAsia"/>
          <w:color w:val="C00000"/>
          <w:sz w:val="22"/>
          <w:szCs w:val="22"/>
        </w:rPr>
        <w:t>秒</w:t>
      </w:r>
    </w:p>
    <w:p w:rsidR="00C7653D" w:rsidRDefault="00C7653D">
      <w:pPr>
        <w:numPr>
          <w:ilvl w:val="3"/>
          <w:numId w:val="1"/>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血管雜音（</w:t>
      </w:r>
      <w:r>
        <w:rPr>
          <w:rFonts w:ascii="微軟正黑體" w:eastAsia="微軟正黑體" w:hAnsi="微軟正黑體" w:cs="Calibri" w:hint="eastAsia"/>
          <w:color w:val="C00000"/>
          <w:sz w:val="22"/>
          <w:szCs w:val="22"/>
        </w:rPr>
        <w:t>Bruit</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000000"/>
          <w:sz w:val="22"/>
          <w:szCs w:val="22"/>
        </w:rPr>
        <w:t>：在</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b/>
          <w:bCs/>
          <w:color w:val="F79646"/>
          <w:sz w:val="22"/>
          <w:szCs w:val="22"/>
        </w:rPr>
        <w:t>60-70%</w:t>
      </w:r>
      <w:r>
        <w:rPr>
          <w:rFonts w:ascii="微軟正黑體" w:eastAsia="微軟正黑體" w:hAnsi="微軟正黑體" w:cs="Calibri" w:hint="eastAsia"/>
          <w:color w:val="000000"/>
          <w:sz w:val="22"/>
          <w:szCs w:val="22"/>
        </w:rPr>
        <w:t xml:space="preserve"> PAD</w:t>
      </w:r>
      <w:r>
        <w:rPr>
          <w:rFonts w:ascii="微軟正黑體" w:eastAsia="微軟正黑體" w:hAnsi="微軟正黑體" w:cs="Calibri" w:hint="eastAsia"/>
          <w:color w:val="000000"/>
          <w:sz w:val="22"/>
          <w:szCs w:val="22"/>
        </w:rPr>
        <w:t>患者身上可聽見</w:t>
      </w:r>
    </w:p>
    <w:p w:rsidR="00C7653D" w:rsidRDefault="00C7653D">
      <w:pPr>
        <w:numPr>
          <w:ilvl w:val="2"/>
          <w:numId w:val="1"/>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測量</w:t>
      </w:r>
      <w:r>
        <w:rPr>
          <w:rFonts w:ascii="微軟正黑體" w:eastAsia="微軟正黑體" w:hAnsi="微軟正黑體" w:cs="Calibri" w:hint="eastAsia"/>
          <w:color w:val="366092"/>
          <w:sz w:val="28"/>
          <w:szCs w:val="28"/>
        </w:rPr>
        <w:t xml:space="preserve"> ABI</w:t>
      </w:r>
      <w:r>
        <w:rPr>
          <w:rFonts w:ascii="微軟正黑體" w:eastAsia="微軟正黑體" w:hAnsi="微軟正黑體" w:cs="Calibri" w:hint="eastAsia"/>
          <w:color w:val="366092"/>
          <w:sz w:val="28"/>
          <w:szCs w:val="28"/>
        </w:rPr>
        <w:t>（</w:t>
      </w:r>
      <w:r>
        <w:rPr>
          <w:rFonts w:ascii="微軟正黑體" w:eastAsia="微軟正黑體" w:hAnsi="微軟正黑體" w:cs="Calibri" w:hint="eastAsia"/>
          <w:color w:val="366092"/>
          <w:sz w:val="28"/>
          <w:szCs w:val="28"/>
        </w:rPr>
        <w:t>Ankle-Brachial Index</w:t>
      </w:r>
      <w:r>
        <w:rPr>
          <w:rFonts w:ascii="微軟正黑體" w:eastAsia="微軟正黑體" w:hAnsi="微軟正黑體" w:cs="Calibri" w:hint="eastAsia"/>
          <w:color w:val="366092"/>
          <w:sz w:val="28"/>
          <w:szCs w:val="28"/>
        </w:rPr>
        <w:t>）</w:t>
      </w:r>
    </w:p>
    <w:p w:rsidR="00C7653D" w:rsidRDefault="00C7653D">
      <w:pPr>
        <w:numPr>
          <w:ilvl w:val="3"/>
          <w:numId w:val="1"/>
        </w:numPr>
        <w:textAlignment w:val="center"/>
        <w:rPr>
          <w:rFonts w:ascii="Calibri" w:hAnsi="Calibri" w:cs="Calibri"/>
          <w:color w:val="366092"/>
          <w:sz w:val="22"/>
          <w:szCs w:val="22"/>
        </w:rPr>
      </w:pPr>
      <w:r>
        <w:rPr>
          <w:rFonts w:ascii="微軟正黑體" w:eastAsia="微軟正黑體" w:hAnsi="微軟正黑體" w:cs="Calibri" w:hint="eastAsia"/>
          <w:color w:val="C00000"/>
          <w:sz w:val="22"/>
          <w:szCs w:val="22"/>
        </w:rPr>
        <w:t xml:space="preserve">ABI </w:t>
      </w:r>
      <w:r>
        <w:rPr>
          <w:rFonts w:ascii="微軟正黑體" w:eastAsia="微軟正黑體" w:hAnsi="微軟正黑體" w:cs="Calibri" w:hint="eastAsia"/>
          <w:color w:val="C00000"/>
          <w:sz w:val="22"/>
          <w:szCs w:val="22"/>
        </w:rPr>
        <w:t xml:space="preserve">= </w:t>
      </w:r>
      <w:r>
        <w:rPr>
          <w:rFonts w:ascii="微軟正黑體" w:eastAsia="微軟正黑體" w:hAnsi="微軟正黑體" w:cs="Calibri" w:hint="eastAsia"/>
          <w:color w:val="C00000"/>
          <w:sz w:val="22"/>
          <w:szCs w:val="22"/>
        </w:rPr>
        <w:t>踝動脈收縮壓</w:t>
      </w:r>
      <w:r>
        <w:rPr>
          <w:rFonts w:ascii="微軟正黑體" w:eastAsia="微軟正黑體" w:hAnsi="微軟正黑體" w:cs="Calibri" w:hint="eastAsia"/>
          <w:color w:val="C00000"/>
          <w:sz w:val="22"/>
          <w:szCs w:val="22"/>
        </w:rPr>
        <w:t xml:space="preserve"> / </w:t>
      </w:r>
      <w:r>
        <w:rPr>
          <w:rFonts w:ascii="微軟正黑體" w:eastAsia="微軟正黑體" w:hAnsi="微軟正黑體" w:cs="Calibri" w:hint="eastAsia"/>
          <w:color w:val="C00000"/>
          <w:sz w:val="22"/>
          <w:szCs w:val="22"/>
        </w:rPr>
        <w:t>肱動脈收縮壓（</w:t>
      </w:r>
      <w:r>
        <w:rPr>
          <w:rFonts w:ascii="微軟正黑體" w:eastAsia="微軟正黑體" w:hAnsi="微軟正黑體" w:cs="Calibri" w:hint="eastAsia"/>
          <w:color w:val="C00000"/>
          <w:sz w:val="22"/>
          <w:szCs w:val="22"/>
        </w:rPr>
        <w:t>systolic ankle/brachial blood pressure</w:t>
      </w:r>
      <w:r>
        <w:rPr>
          <w:rFonts w:ascii="微軟正黑體" w:eastAsia="微軟正黑體" w:hAnsi="微軟正黑體" w:cs="Calibri" w:hint="eastAsia"/>
          <w:color w:val="C00000"/>
          <w:sz w:val="22"/>
          <w:szCs w:val="22"/>
        </w:rPr>
        <w:t>）</w:t>
      </w:r>
    </w:p>
    <w:p w:rsidR="00C7653D" w:rsidRDefault="00C7653D">
      <w:pPr>
        <w:numPr>
          <w:ilvl w:val="3"/>
          <w:numId w:val="1"/>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何時測量</w:t>
      </w:r>
      <w:r>
        <w:rPr>
          <w:rFonts w:ascii="微軟正黑體" w:eastAsia="微軟正黑體" w:hAnsi="微軟正黑體" w:cs="Calibri" w:hint="eastAsia"/>
          <w:b/>
          <w:bCs/>
          <w:color w:val="000000"/>
          <w:sz w:val="22"/>
          <w:szCs w:val="22"/>
        </w:rPr>
        <w:t xml:space="preserve"> ABI</w:t>
      </w:r>
    </w:p>
    <w:p w:rsidR="00C7653D" w:rsidRDefault="00C7653D">
      <w:pPr>
        <w:numPr>
          <w:ilvl w:val="4"/>
          <w:numId w:val="1"/>
        </w:numPr>
        <w:textAlignment w:val="center"/>
        <w:rPr>
          <w:rFonts w:ascii="Calibri" w:hAnsi="Calibri" w:cs="Calibri"/>
          <w:color w:val="366092"/>
          <w:sz w:val="22"/>
          <w:szCs w:val="22"/>
        </w:rPr>
      </w:pPr>
      <w:r>
        <w:rPr>
          <w:rFonts w:ascii="微軟正黑體" w:eastAsia="微軟正黑體" w:hAnsi="微軟正黑體" w:cs="Calibri" w:hint="eastAsia"/>
          <w:b/>
          <w:bCs/>
          <w:color w:val="F79646"/>
          <w:sz w:val="22"/>
          <w:szCs w:val="22"/>
        </w:rPr>
        <w:t>懷疑</w:t>
      </w:r>
      <w:r>
        <w:rPr>
          <w:rFonts w:ascii="微軟正黑體" w:eastAsia="微軟正黑體" w:hAnsi="微軟正黑體" w:cs="Calibri" w:hint="eastAsia"/>
          <w:b/>
          <w:bCs/>
          <w:color w:val="F79646"/>
          <w:sz w:val="22"/>
          <w:szCs w:val="22"/>
        </w:rPr>
        <w:t>PAD</w:t>
      </w:r>
      <w:r>
        <w:rPr>
          <w:rFonts w:ascii="微軟正黑體" w:eastAsia="微軟正黑體" w:hAnsi="微軟正黑體" w:cs="Calibri" w:hint="eastAsia"/>
          <w:b/>
          <w:bCs/>
          <w:color w:val="F79646"/>
          <w:sz w:val="22"/>
          <w:szCs w:val="22"/>
        </w:rPr>
        <w:t>：有症狀</w:t>
      </w:r>
      <w:r>
        <w:rPr>
          <w:rFonts w:ascii="微軟正黑體" w:eastAsia="微軟正黑體" w:hAnsi="微軟正黑體" w:cs="Calibri" w:hint="eastAsia"/>
          <w:color w:val="000000"/>
          <w:sz w:val="22"/>
          <w:szCs w:val="22"/>
        </w:rPr>
        <w:t>（跛行、休息疼痛、下肢有慢性傷口或壞疽）</w:t>
      </w:r>
    </w:p>
    <w:p w:rsidR="00C7653D" w:rsidRDefault="00C7653D">
      <w:pPr>
        <w:numPr>
          <w:ilvl w:val="4"/>
          <w:numId w:val="1"/>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高風險族群篩檢</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糖尿病、吸菸、老年人</w:t>
      </w:r>
      <w:r>
        <w:rPr>
          <w:rFonts w:ascii="微軟正黑體" w:eastAsia="微軟正黑體" w:hAnsi="微軟正黑體" w:cs="Calibri" w:hint="eastAsia"/>
          <w:color w:val="000000"/>
          <w:sz w:val="22"/>
          <w:szCs w:val="22"/>
        </w:rPr>
        <w:t>）</w:t>
      </w:r>
    </w:p>
    <w:p w:rsidR="00C7653D" w:rsidRDefault="00C7653D">
      <w:pPr>
        <w:numPr>
          <w:ilvl w:val="3"/>
          <w:numId w:val="1"/>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測量注意事項</w:t>
      </w:r>
    </w:p>
    <w:p w:rsidR="00C7653D" w:rsidRDefault="00C7653D">
      <w:pPr>
        <w:numPr>
          <w:ilvl w:val="4"/>
          <w:numId w:val="1"/>
        </w:numPr>
        <w:textAlignment w:val="center"/>
        <w:rPr>
          <w:rFonts w:ascii="Calibri" w:hAnsi="Calibri" w:cs="Calibri"/>
          <w:color w:val="366092"/>
          <w:sz w:val="22"/>
          <w:szCs w:val="22"/>
        </w:rPr>
      </w:pPr>
      <w:r>
        <w:rPr>
          <w:rFonts w:ascii="微軟正黑體" w:eastAsia="微軟正黑體" w:hAnsi="微軟正黑體" w:cs="Calibri" w:hint="eastAsia"/>
          <w:color w:val="000000"/>
          <w:sz w:val="22"/>
          <w:szCs w:val="22"/>
        </w:rPr>
        <w:t>病人須</w:t>
      </w:r>
      <w:r>
        <w:rPr>
          <w:rFonts w:ascii="微軟正黑體" w:eastAsia="微軟正黑體" w:hAnsi="微軟正黑體" w:cs="Calibri" w:hint="eastAsia"/>
          <w:b/>
          <w:bCs/>
          <w:color w:val="F79646"/>
          <w:sz w:val="22"/>
          <w:szCs w:val="22"/>
        </w:rPr>
        <w:t>平躺休息至少</w:t>
      </w:r>
      <w:r>
        <w:rPr>
          <w:rFonts w:ascii="微軟正黑體" w:eastAsia="微軟正黑體" w:hAnsi="微軟正黑體" w:cs="Calibri" w:hint="eastAsia"/>
          <w:b/>
          <w:bCs/>
          <w:color w:val="F79646"/>
          <w:sz w:val="22"/>
          <w:szCs w:val="22"/>
        </w:rPr>
        <w:t xml:space="preserve"> 10 </w:t>
      </w:r>
      <w:r>
        <w:rPr>
          <w:rFonts w:ascii="微軟正黑體" w:eastAsia="微軟正黑體" w:hAnsi="微軟正黑體" w:cs="Calibri" w:hint="eastAsia"/>
          <w:b/>
          <w:bCs/>
          <w:color w:val="F79646"/>
          <w:sz w:val="22"/>
          <w:szCs w:val="22"/>
        </w:rPr>
        <w:t>分鐘</w:t>
      </w:r>
    </w:p>
    <w:p w:rsidR="00C7653D" w:rsidRDefault="00C7653D">
      <w:pPr>
        <w:numPr>
          <w:ilvl w:val="4"/>
          <w:numId w:val="1"/>
        </w:numPr>
        <w:textAlignment w:val="center"/>
        <w:rPr>
          <w:rFonts w:ascii="Calibri" w:hAnsi="Calibri" w:cs="Calibri"/>
          <w:color w:val="C00000"/>
          <w:sz w:val="22"/>
          <w:szCs w:val="22"/>
        </w:rPr>
      </w:pPr>
      <w:r>
        <w:rPr>
          <w:rFonts w:ascii="微軟正黑體" w:eastAsia="微軟正黑體" w:hAnsi="微軟正黑體" w:cs="Calibri" w:hint="eastAsia"/>
          <w:color w:val="000000"/>
          <w:sz w:val="22"/>
          <w:szCs w:val="22"/>
        </w:rPr>
        <w:t>測量</w:t>
      </w:r>
      <w:r>
        <w:rPr>
          <w:rFonts w:ascii="微軟正黑體" w:eastAsia="微軟正黑體" w:hAnsi="微軟正黑體" w:cs="Calibri" w:hint="eastAsia"/>
          <w:color w:val="C00000"/>
          <w:sz w:val="22"/>
          <w:szCs w:val="22"/>
        </w:rPr>
        <w:t>雙側腳踝</w:t>
      </w:r>
      <w:r>
        <w:rPr>
          <w:rFonts w:ascii="微軟正黑體" w:eastAsia="微軟正黑體" w:hAnsi="微軟正黑體" w:cs="Calibri" w:hint="eastAsia"/>
          <w:color w:val="000000"/>
          <w:sz w:val="22"/>
          <w:szCs w:val="22"/>
        </w:rPr>
        <w:t>及</w:t>
      </w:r>
      <w:r>
        <w:rPr>
          <w:rFonts w:ascii="微軟正黑體" w:eastAsia="微軟正黑體" w:hAnsi="微軟正黑體" w:cs="Calibri" w:hint="eastAsia"/>
          <w:color w:val="C00000"/>
          <w:sz w:val="22"/>
          <w:szCs w:val="22"/>
        </w:rPr>
        <w:t>肱動脈壓</w:t>
      </w:r>
    </w:p>
    <w:p w:rsidR="00C7653D" w:rsidRDefault="00C7653D">
      <w:pPr>
        <w:numPr>
          <w:ilvl w:val="5"/>
          <w:numId w:val="1"/>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腳踝</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選</w:t>
      </w:r>
      <w:r>
        <w:rPr>
          <w:rFonts w:ascii="微軟正黑體" w:eastAsia="微軟正黑體" w:hAnsi="微軟正黑體" w:cs="Calibri" w:hint="eastAsia"/>
          <w:color w:val="C00000"/>
          <w:sz w:val="22"/>
          <w:szCs w:val="22"/>
        </w:rPr>
        <w:t xml:space="preserve"> dorsalis pedis </w:t>
      </w:r>
      <w:r>
        <w:rPr>
          <w:rFonts w:ascii="微軟正黑體" w:eastAsia="微軟正黑體" w:hAnsi="微軟正黑體" w:cs="Calibri" w:hint="eastAsia"/>
          <w:color w:val="C00000"/>
          <w:sz w:val="22"/>
          <w:szCs w:val="22"/>
        </w:rPr>
        <w:t>或</w:t>
      </w:r>
      <w:r>
        <w:rPr>
          <w:rFonts w:ascii="微軟正黑體" w:eastAsia="微軟正黑體" w:hAnsi="微軟正黑體" w:cs="Calibri" w:hint="eastAsia"/>
          <w:color w:val="C00000"/>
          <w:sz w:val="22"/>
          <w:szCs w:val="22"/>
        </w:rPr>
        <w:t xml:space="preserve"> posterior tibial </w:t>
      </w:r>
      <w:r>
        <w:rPr>
          <w:rFonts w:ascii="微軟正黑體" w:eastAsia="微軟正黑體" w:hAnsi="微軟正黑體" w:cs="Calibri" w:hint="eastAsia"/>
          <w:color w:val="C00000"/>
          <w:sz w:val="22"/>
          <w:szCs w:val="22"/>
        </w:rPr>
        <w:t>中壓力較高者</w:t>
      </w:r>
    </w:p>
    <w:p w:rsidR="00C7653D" w:rsidRDefault="00C7653D">
      <w:pPr>
        <w:numPr>
          <w:ilvl w:val="6"/>
          <w:numId w:val="1"/>
        </w:numPr>
        <w:textAlignment w:val="center"/>
        <w:rPr>
          <w:rFonts w:ascii="Calibri" w:hAnsi="Calibri" w:cs="Calibri"/>
          <w:color w:val="C00000"/>
          <w:sz w:val="22"/>
          <w:szCs w:val="22"/>
        </w:rPr>
      </w:pPr>
      <w:r>
        <w:rPr>
          <w:rFonts w:ascii="微軟正黑體" w:eastAsia="微軟正黑體" w:hAnsi="微軟正黑體" w:cs="Calibri" w:hint="eastAsia"/>
          <w:color w:val="000000"/>
          <w:sz w:val="22"/>
          <w:szCs w:val="22"/>
        </w:rPr>
        <w:t>分別計算</w:t>
      </w:r>
      <w:r>
        <w:rPr>
          <w:rFonts w:ascii="微軟正黑體" w:eastAsia="微軟正黑體" w:hAnsi="微軟正黑體" w:cs="Calibri" w:hint="eastAsia"/>
          <w:color w:val="C00000"/>
          <w:sz w:val="22"/>
          <w:szCs w:val="22"/>
        </w:rPr>
        <w:t>雙腳的</w:t>
      </w:r>
      <w:r>
        <w:rPr>
          <w:rFonts w:ascii="微軟正黑體" w:eastAsia="微軟正黑體" w:hAnsi="微軟正黑體" w:cs="Calibri" w:hint="eastAsia"/>
          <w:color w:val="C00000"/>
          <w:sz w:val="22"/>
          <w:szCs w:val="22"/>
        </w:rPr>
        <w:t xml:space="preserve"> ABI</w:t>
      </w:r>
    </w:p>
    <w:p w:rsidR="00C7653D" w:rsidRDefault="00C7653D">
      <w:pPr>
        <w:numPr>
          <w:ilvl w:val="5"/>
          <w:numId w:val="1"/>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肱動脈</w:t>
      </w:r>
      <w:r>
        <w:rPr>
          <w:rFonts w:ascii="微軟正黑體" w:eastAsia="微軟正黑體" w:hAnsi="微軟正黑體" w:cs="Calibri" w:hint="eastAsia"/>
          <w:color w:val="000000"/>
          <w:sz w:val="22"/>
          <w:szCs w:val="22"/>
        </w:rPr>
        <w:t>：雙側</w:t>
      </w:r>
      <w:r>
        <w:rPr>
          <w:rFonts w:ascii="微軟正黑體" w:eastAsia="微軟正黑體" w:hAnsi="微軟正黑體" w:cs="Calibri" w:hint="eastAsia"/>
          <w:b/>
          <w:bCs/>
          <w:color w:val="F79646"/>
          <w:sz w:val="22"/>
          <w:szCs w:val="22"/>
        </w:rPr>
        <w:t>取較高值</w:t>
      </w:r>
    </w:p>
    <w:p w:rsidR="00C7653D" w:rsidRDefault="00C7653D">
      <w:pPr>
        <w:numPr>
          <w:ilvl w:val="3"/>
          <w:numId w:val="1"/>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結果</w:t>
      </w:r>
    </w:p>
    <w:tbl>
      <w:tblPr>
        <w:tblW w:w="0" w:type="auto"/>
        <w:tblInd w:w="174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73"/>
        <w:gridCol w:w="3701"/>
      </w:tblGrid>
      <w:tr w:rsidR="00000000">
        <w:trPr>
          <w:divId w:val="1631087738"/>
        </w:trPr>
        <w:tc>
          <w:tcPr>
            <w:tcW w:w="1673"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rsidR="00C7653D" w:rsidRDefault="00C7653D">
            <w:pPr>
              <w:pStyle w:val="Web"/>
              <w:spacing w:before="0" w:beforeAutospacing="0" w:after="0" w:afterAutospacing="0"/>
              <w:jc w:val="center"/>
              <w:rPr>
                <w:rFonts w:ascii="Calibri" w:hAnsi="Calibri" w:cs="Calibri"/>
                <w:sz w:val="22"/>
                <w:szCs w:val="22"/>
              </w:rPr>
            </w:pPr>
            <w:r>
              <w:rPr>
                <w:rFonts w:ascii="Calibri" w:hAnsi="Calibri" w:cs="Calibri"/>
                <w:b/>
                <w:bCs/>
                <w:sz w:val="22"/>
                <w:szCs w:val="22"/>
              </w:rPr>
              <w:t xml:space="preserve">ABI </w:t>
            </w:r>
            <w:r>
              <w:rPr>
                <w:rFonts w:ascii="Calibri" w:hAnsi="Calibri" w:cs="Calibri"/>
                <w:b/>
                <w:bCs/>
                <w:sz w:val="22"/>
                <w:szCs w:val="22"/>
              </w:rPr>
              <w:t>值</w:t>
            </w:r>
          </w:p>
        </w:tc>
        <w:tc>
          <w:tcPr>
            <w:tcW w:w="3701"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rsidR="00C7653D" w:rsidRDefault="00C7653D">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b/>
                <w:bCs/>
                <w:sz w:val="22"/>
                <w:szCs w:val="22"/>
              </w:rPr>
              <w:t>表示</w:t>
            </w:r>
          </w:p>
        </w:tc>
      </w:tr>
      <w:tr w:rsidR="00000000">
        <w:trPr>
          <w:divId w:val="1631087738"/>
        </w:trPr>
        <w:tc>
          <w:tcPr>
            <w:tcW w:w="1673" w:type="dxa"/>
            <w:tcBorders>
              <w:top w:val="single" w:sz="8" w:space="0" w:color="A3A3A3"/>
              <w:left w:val="single" w:sz="8" w:space="0" w:color="A3A3A3"/>
              <w:bottom w:val="single" w:sz="8" w:space="0" w:color="A3A3A3"/>
              <w:right w:val="single" w:sz="8" w:space="0" w:color="A3A3A3"/>
            </w:tcBorders>
            <w:shd w:val="clear" w:color="auto" w:fill="DBEEF3"/>
            <w:tcMar>
              <w:top w:w="80" w:type="dxa"/>
              <w:left w:w="80" w:type="dxa"/>
              <w:bottom w:w="80" w:type="dxa"/>
              <w:right w:w="80" w:type="dxa"/>
            </w:tcMar>
            <w:hideMark/>
          </w:tcPr>
          <w:p w:rsidR="00C7653D" w:rsidRDefault="00C7653D">
            <w:pPr>
              <w:pStyle w:val="Web"/>
              <w:spacing w:before="0" w:beforeAutospacing="0" w:after="0" w:afterAutospacing="0"/>
              <w:rPr>
                <w:rFonts w:ascii="Calibri" w:hAnsi="Calibri" w:cs="Calibri" w:hint="eastAsia"/>
                <w:sz w:val="22"/>
                <w:szCs w:val="22"/>
              </w:rPr>
            </w:pPr>
            <w:r>
              <w:rPr>
                <w:rFonts w:ascii="Calibri" w:hAnsi="Calibri" w:cs="Calibri"/>
                <w:b/>
                <w:bCs/>
                <w:sz w:val="22"/>
                <w:szCs w:val="22"/>
              </w:rPr>
              <w:t>&gt; 1.4</w:t>
            </w:r>
          </w:p>
        </w:tc>
        <w:tc>
          <w:tcPr>
            <w:tcW w:w="3701" w:type="dxa"/>
            <w:tcBorders>
              <w:top w:val="single" w:sz="8" w:space="0" w:color="A3A3A3"/>
              <w:left w:val="single" w:sz="8" w:space="0" w:color="A3A3A3"/>
              <w:bottom w:val="single" w:sz="8" w:space="0" w:color="A3A3A3"/>
              <w:right w:val="single" w:sz="8" w:space="0" w:color="A3A3A3"/>
            </w:tcBorders>
            <w:shd w:val="clear" w:color="auto" w:fill="DBEEF3"/>
            <w:tcMar>
              <w:top w:w="80" w:type="dxa"/>
              <w:left w:w="80" w:type="dxa"/>
              <w:bottom w:w="80" w:type="dxa"/>
              <w:right w:w="80" w:type="dxa"/>
            </w:tcMar>
            <w:hideMark/>
          </w:tcPr>
          <w:p w:rsidR="00C7653D" w:rsidRDefault="00C7653D">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color w:val="C00000"/>
                <w:sz w:val="22"/>
                <w:szCs w:val="22"/>
              </w:rPr>
              <w:t>內膜鈣化性硬化（</w:t>
            </w:r>
            <w:r>
              <w:rPr>
                <w:rFonts w:ascii="微軟正黑體" w:eastAsia="微軟正黑體" w:hAnsi="微軟正黑體" w:hint="eastAsia"/>
                <w:color w:val="C00000"/>
                <w:sz w:val="22"/>
                <w:szCs w:val="22"/>
              </w:rPr>
              <w:t>Medial calcific sclerosis</w:t>
            </w:r>
            <w:r>
              <w:rPr>
                <w:rFonts w:ascii="微軟正黑體" w:eastAsia="微軟正黑體" w:hAnsi="微軟正黑體" w:hint="eastAsia"/>
                <w:color w:val="C00000"/>
                <w:sz w:val="22"/>
                <w:szCs w:val="22"/>
              </w:rPr>
              <w:t>）</w:t>
            </w:r>
            <w:r>
              <w:rPr>
                <w:rFonts w:ascii="微軟正黑體" w:eastAsia="微軟正黑體" w:hAnsi="微軟正黑體" w:hint="eastAsia"/>
                <w:sz w:val="22"/>
                <w:szCs w:val="22"/>
              </w:rPr>
              <w:t>，導致血管無法收縮</w:t>
            </w:r>
          </w:p>
        </w:tc>
      </w:tr>
      <w:tr w:rsidR="00000000">
        <w:trPr>
          <w:divId w:val="1631087738"/>
        </w:trPr>
        <w:tc>
          <w:tcPr>
            <w:tcW w:w="1673" w:type="dxa"/>
            <w:tcBorders>
              <w:top w:val="single" w:sz="8" w:space="0" w:color="A3A3A3"/>
              <w:left w:val="single" w:sz="8" w:space="0" w:color="A3A3A3"/>
              <w:bottom w:val="single" w:sz="8" w:space="0" w:color="A3A3A3"/>
              <w:right w:val="single" w:sz="8" w:space="0" w:color="A3A3A3"/>
            </w:tcBorders>
            <w:shd w:val="clear" w:color="auto" w:fill="EBF1DD"/>
            <w:tcMar>
              <w:top w:w="80" w:type="dxa"/>
              <w:left w:w="80" w:type="dxa"/>
              <w:bottom w:w="80" w:type="dxa"/>
              <w:right w:w="80" w:type="dxa"/>
            </w:tcMar>
            <w:hideMark/>
          </w:tcPr>
          <w:p w:rsidR="00C7653D" w:rsidRDefault="00C7653D">
            <w:pPr>
              <w:pStyle w:val="Web"/>
              <w:spacing w:before="0" w:beforeAutospacing="0" w:after="0" w:afterAutospacing="0"/>
              <w:rPr>
                <w:rFonts w:ascii="Calibri" w:hAnsi="Calibri" w:cs="Calibri" w:hint="eastAsia"/>
                <w:sz w:val="22"/>
                <w:szCs w:val="22"/>
              </w:rPr>
            </w:pPr>
            <w:r>
              <w:rPr>
                <w:rFonts w:ascii="Calibri" w:hAnsi="Calibri" w:cs="Calibri"/>
                <w:b/>
                <w:bCs/>
                <w:sz w:val="22"/>
                <w:szCs w:val="22"/>
              </w:rPr>
              <w:t>1.0–1.4</w:t>
            </w:r>
          </w:p>
        </w:tc>
        <w:tc>
          <w:tcPr>
            <w:tcW w:w="3701" w:type="dxa"/>
            <w:tcBorders>
              <w:top w:val="single" w:sz="8" w:space="0" w:color="A3A3A3"/>
              <w:left w:val="single" w:sz="8" w:space="0" w:color="A3A3A3"/>
              <w:bottom w:val="single" w:sz="8" w:space="0" w:color="A3A3A3"/>
              <w:right w:val="single" w:sz="8" w:space="0" w:color="A3A3A3"/>
            </w:tcBorders>
            <w:shd w:val="clear" w:color="auto" w:fill="EBF1DD"/>
            <w:tcMar>
              <w:top w:w="80" w:type="dxa"/>
              <w:left w:w="80" w:type="dxa"/>
              <w:bottom w:w="80" w:type="dxa"/>
              <w:right w:w="80" w:type="dxa"/>
            </w:tcMar>
            <w:hideMark/>
          </w:tcPr>
          <w:p w:rsidR="00C7653D" w:rsidRDefault="00C7653D">
            <w:pPr>
              <w:pStyle w:val="Web"/>
              <w:spacing w:before="0" w:beforeAutospacing="0" w:after="0" w:afterAutospacing="0"/>
              <w:rPr>
                <w:rFonts w:ascii="Calibri" w:hAnsi="Calibri" w:cs="Calibri"/>
                <w:sz w:val="22"/>
                <w:szCs w:val="22"/>
              </w:rPr>
            </w:pPr>
            <w:r>
              <w:rPr>
                <w:rFonts w:ascii="Calibri" w:hAnsi="Calibri" w:cs="Calibri"/>
                <w:b/>
                <w:bCs/>
                <w:sz w:val="22"/>
                <w:szCs w:val="22"/>
              </w:rPr>
              <w:t>Normal</w:t>
            </w:r>
          </w:p>
        </w:tc>
      </w:tr>
      <w:tr w:rsidR="00000000">
        <w:trPr>
          <w:divId w:val="1631087738"/>
        </w:trPr>
        <w:tc>
          <w:tcPr>
            <w:tcW w:w="1673" w:type="dxa"/>
            <w:tcBorders>
              <w:top w:val="single" w:sz="8" w:space="0" w:color="A3A3A3"/>
              <w:left w:val="single" w:sz="8" w:space="0" w:color="A3A3A3"/>
              <w:bottom w:val="single" w:sz="8" w:space="0" w:color="A3A3A3"/>
              <w:right w:val="single" w:sz="8" w:space="0" w:color="A3A3A3"/>
            </w:tcBorders>
            <w:shd w:val="clear" w:color="auto" w:fill="FDEADA"/>
            <w:tcMar>
              <w:top w:w="80" w:type="dxa"/>
              <w:left w:w="80" w:type="dxa"/>
              <w:bottom w:w="80" w:type="dxa"/>
              <w:right w:w="80" w:type="dxa"/>
            </w:tcMar>
            <w:hideMark/>
          </w:tcPr>
          <w:p w:rsidR="00C7653D" w:rsidRDefault="00C7653D">
            <w:pPr>
              <w:pStyle w:val="Web"/>
              <w:spacing w:before="0" w:beforeAutospacing="0" w:after="0" w:afterAutospacing="0"/>
              <w:rPr>
                <w:rFonts w:ascii="Calibri" w:hAnsi="Calibri" w:cs="Calibri"/>
                <w:sz w:val="22"/>
                <w:szCs w:val="22"/>
              </w:rPr>
            </w:pPr>
            <w:r>
              <w:rPr>
                <w:rFonts w:ascii="Calibri" w:hAnsi="Calibri" w:cs="Calibri"/>
                <w:b/>
                <w:bCs/>
                <w:sz w:val="22"/>
                <w:szCs w:val="22"/>
              </w:rPr>
              <w:t>0.91–0.99</w:t>
            </w:r>
          </w:p>
        </w:tc>
        <w:tc>
          <w:tcPr>
            <w:tcW w:w="3701" w:type="dxa"/>
            <w:tcBorders>
              <w:top w:val="single" w:sz="8" w:space="0" w:color="A3A3A3"/>
              <w:left w:val="single" w:sz="8" w:space="0" w:color="A3A3A3"/>
              <w:bottom w:val="single" w:sz="8" w:space="0" w:color="A3A3A3"/>
              <w:right w:val="single" w:sz="8" w:space="0" w:color="A3A3A3"/>
            </w:tcBorders>
            <w:shd w:val="clear" w:color="auto" w:fill="FDEADA"/>
            <w:tcMar>
              <w:top w:w="80" w:type="dxa"/>
              <w:left w:w="80" w:type="dxa"/>
              <w:bottom w:w="80" w:type="dxa"/>
              <w:right w:w="80" w:type="dxa"/>
            </w:tcMar>
            <w:hideMark/>
          </w:tcPr>
          <w:p w:rsidR="00C7653D" w:rsidRDefault="00C7653D">
            <w:pPr>
              <w:pStyle w:val="Web"/>
              <w:spacing w:before="0" w:beforeAutospacing="0" w:after="0" w:afterAutospacing="0"/>
              <w:rPr>
                <w:rFonts w:ascii="Calibri" w:hAnsi="Calibri" w:cs="Calibri"/>
                <w:sz w:val="22"/>
                <w:szCs w:val="22"/>
              </w:rPr>
            </w:pPr>
            <w:r>
              <w:rPr>
                <w:rFonts w:ascii="Calibri" w:hAnsi="Calibri" w:cs="Calibri"/>
                <w:b/>
                <w:bCs/>
                <w:sz w:val="22"/>
                <w:szCs w:val="22"/>
              </w:rPr>
              <w:t>Borderline</w:t>
            </w:r>
          </w:p>
        </w:tc>
      </w:tr>
      <w:tr w:rsidR="00000000">
        <w:trPr>
          <w:divId w:val="1631087738"/>
        </w:trPr>
        <w:tc>
          <w:tcPr>
            <w:tcW w:w="1673"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C7653D" w:rsidRDefault="00C7653D">
            <w:pPr>
              <w:pStyle w:val="Web"/>
              <w:spacing w:before="0" w:beforeAutospacing="0" w:after="0" w:afterAutospacing="0"/>
              <w:rPr>
                <w:rFonts w:ascii="Calibri" w:hAnsi="Calibri" w:cs="Calibri"/>
                <w:sz w:val="22"/>
                <w:szCs w:val="22"/>
              </w:rPr>
            </w:pPr>
            <w:r>
              <w:rPr>
                <w:rFonts w:ascii="Calibri" w:hAnsi="Calibri" w:cs="Calibri"/>
                <w:b/>
                <w:bCs/>
                <w:sz w:val="22"/>
                <w:szCs w:val="22"/>
              </w:rPr>
              <w:t>≤ 0.9</w:t>
            </w:r>
          </w:p>
        </w:tc>
        <w:tc>
          <w:tcPr>
            <w:tcW w:w="3701"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C7653D" w:rsidRDefault="00C7653D">
            <w:pPr>
              <w:pStyle w:val="Web"/>
              <w:spacing w:before="0" w:beforeAutospacing="0" w:after="0" w:afterAutospacing="0"/>
              <w:rPr>
                <w:rFonts w:ascii="Calibri" w:hAnsi="Calibri" w:cs="Calibri"/>
                <w:sz w:val="22"/>
                <w:szCs w:val="22"/>
              </w:rPr>
            </w:pPr>
            <w:r>
              <w:rPr>
                <w:rFonts w:ascii="Calibri" w:hAnsi="Calibri" w:cs="Calibri"/>
                <w:b/>
                <w:bCs/>
                <w:sz w:val="22"/>
                <w:szCs w:val="22"/>
              </w:rPr>
              <w:t>Abnormal</w:t>
            </w:r>
          </w:p>
          <w:p w:rsidR="00C7653D" w:rsidRDefault="00C7653D">
            <w:pPr>
              <w:pStyle w:val="Web"/>
              <w:spacing w:before="0" w:beforeAutospacing="0" w:after="0" w:afterAutospacing="0"/>
              <w:rPr>
                <w:rFonts w:ascii="微軟正黑體" w:eastAsia="微軟正黑體" w:hAnsi="微軟正黑體"/>
                <w:color w:val="C00000"/>
                <w:sz w:val="22"/>
                <w:szCs w:val="22"/>
              </w:rPr>
            </w:pPr>
            <w:r>
              <w:rPr>
                <w:rFonts w:ascii="微軟正黑體" w:eastAsia="微軟正黑體" w:hAnsi="微軟正黑體" w:hint="eastAsia"/>
                <w:b/>
                <w:bCs/>
                <w:color w:val="C00000"/>
                <w:sz w:val="22"/>
                <w:szCs w:val="22"/>
              </w:rPr>
              <w:t>（</w:t>
            </w:r>
            <w:r>
              <w:rPr>
                <w:rFonts w:ascii="微軟正黑體" w:eastAsia="微軟正黑體" w:hAnsi="微軟正黑體" w:hint="eastAsia"/>
                <w:b/>
                <w:bCs/>
                <w:color w:val="C00000"/>
                <w:sz w:val="22"/>
                <w:szCs w:val="22"/>
              </w:rPr>
              <w:t>PAD confirmed</w:t>
            </w:r>
            <w:r>
              <w:rPr>
                <w:rFonts w:ascii="微軟正黑體" w:eastAsia="微軟正黑體" w:hAnsi="微軟正黑體" w:hint="eastAsia"/>
                <w:b/>
                <w:bCs/>
                <w:color w:val="C00000"/>
                <w:sz w:val="22"/>
                <w:szCs w:val="22"/>
              </w:rPr>
              <w:t>）</w:t>
            </w:r>
          </w:p>
        </w:tc>
      </w:tr>
    </w:tbl>
    <w:p w:rsidR="00C7653D" w:rsidRDefault="00C7653D">
      <w:pPr>
        <w:numPr>
          <w:ilvl w:val="1"/>
          <w:numId w:val="25"/>
        </w:numPr>
        <w:textAlignment w:val="center"/>
        <w:rPr>
          <w:rFonts w:ascii="Calibri" w:hAnsi="Calibri" w:cs="Calibri" w:hint="eastAsia"/>
          <w:color w:val="366092"/>
          <w:sz w:val="22"/>
          <w:szCs w:val="22"/>
        </w:rPr>
      </w:pPr>
      <w:r>
        <w:rPr>
          <w:rFonts w:ascii="微軟正黑體" w:eastAsia="微軟正黑體" w:hAnsi="微軟正黑體" w:cs="Calibri" w:hint="eastAsia"/>
          <w:b/>
          <w:bCs/>
          <w:color w:val="000000"/>
          <w:sz w:val="22"/>
          <w:szCs w:val="22"/>
        </w:rPr>
        <w:t>下一步處置</w:t>
      </w:r>
    </w:p>
    <w:p w:rsidR="00C7653D" w:rsidRDefault="00C7653D">
      <w:pPr>
        <w:numPr>
          <w:ilvl w:val="2"/>
          <w:numId w:val="25"/>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全部病人</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Toe-Brachial Index, TBI</w:t>
      </w:r>
    </w:p>
    <w:p w:rsidR="00C7653D" w:rsidRDefault="00C7653D">
      <w:pPr>
        <w:numPr>
          <w:ilvl w:val="2"/>
          <w:numId w:val="25"/>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CLTI sign</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Exercise ABI</w:t>
      </w:r>
    </w:p>
    <w:p w:rsidR="00C7653D" w:rsidRDefault="00C7653D">
      <w:pPr>
        <w:numPr>
          <w:ilvl w:val="2"/>
          <w:numId w:val="25"/>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CLTI sign</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w:t>
      </w:r>
    </w:p>
    <w:p w:rsidR="00C7653D" w:rsidRDefault="00C7653D">
      <w:pPr>
        <w:numPr>
          <w:ilvl w:val="3"/>
          <w:numId w:val="25"/>
        </w:numPr>
        <w:textAlignment w:val="center"/>
        <w:rPr>
          <w:rFonts w:ascii="Calibri" w:hAnsi="Calibri" w:cs="Calibri"/>
          <w:color w:val="366092"/>
          <w:sz w:val="22"/>
          <w:szCs w:val="22"/>
        </w:rPr>
      </w:pPr>
      <w:r>
        <w:rPr>
          <w:rFonts w:ascii="微軟正黑體" w:eastAsia="微軟正黑體" w:hAnsi="微軟正黑體" w:cs="Calibri" w:hint="eastAsia"/>
          <w:color w:val="C00000"/>
          <w:sz w:val="22"/>
          <w:szCs w:val="22"/>
        </w:rPr>
        <w:t>TcPO2</w:t>
      </w:r>
      <w:r>
        <w:rPr>
          <w:rFonts w:ascii="微軟正黑體" w:eastAsia="微軟正黑體" w:hAnsi="微軟正黑體" w:cs="Calibri" w:hint="eastAsia"/>
          <w:color w:val="000000"/>
          <w:sz w:val="22"/>
          <w:szCs w:val="22"/>
        </w:rPr>
        <w:t>：經皮氧氣分壓測量</w:t>
      </w:r>
      <w:r>
        <w:rPr>
          <w:rFonts w:ascii="微軟正黑體" w:eastAsia="微軟正黑體" w:hAnsi="微軟正黑體" w:cs="Calibri" w:hint="eastAsia"/>
          <w:color w:val="000000"/>
          <w:sz w:val="22"/>
          <w:szCs w:val="22"/>
        </w:rPr>
        <w:t xml:space="preserve"> transcutaneous oximetry</w:t>
      </w:r>
    </w:p>
    <w:p w:rsidR="00C7653D" w:rsidRDefault="00C7653D">
      <w:pPr>
        <w:numPr>
          <w:ilvl w:val="3"/>
          <w:numId w:val="25"/>
        </w:numPr>
        <w:textAlignment w:val="center"/>
        <w:rPr>
          <w:rFonts w:ascii="Calibri" w:hAnsi="Calibri" w:cs="Calibri"/>
          <w:color w:val="366092"/>
          <w:sz w:val="22"/>
          <w:szCs w:val="22"/>
        </w:rPr>
      </w:pPr>
      <w:r>
        <w:rPr>
          <w:rFonts w:ascii="微軟正黑體" w:eastAsia="微軟正黑體" w:hAnsi="微軟正黑體" w:cs="Calibri" w:hint="eastAsia"/>
          <w:color w:val="C00000"/>
          <w:sz w:val="22"/>
          <w:szCs w:val="22"/>
        </w:rPr>
        <w:t>SPP</w:t>
      </w:r>
      <w:r>
        <w:rPr>
          <w:rFonts w:ascii="微軟正黑體" w:eastAsia="微軟正黑體" w:hAnsi="微軟正黑體" w:cs="Calibri" w:hint="eastAsia"/>
          <w:color w:val="000000"/>
          <w:sz w:val="22"/>
          <w:szCs w:val="22"/>
        </w:rPr>
        <w:t>：皮膚灌流壓</w:t>
      </w:r>
      <w:r>
        <w:rPr>
          <w:rFonts w:ascii="微軟正黑體" w:eastAsia="微軟正黑體" w:hAnsi="微軟正黑體" w:cs="Calibri" w:hint="eastAsia"/>
          <w:color w:val="000000"/>
          <w:sz w:val="22"/>
          <w:szCs w:val="22"/>
        </w:rPr>
        <w:t xml:space="preserve"> skin </w:t>
      </w:r>
      <w:r>
        <w:rPr>
          <w:rFonts w:ascii="微軟正黑體" w:eastAsia="微軟正黑體" w:hAnsi="微軟正黑體" w:cs="Calibri" w:hint="eastAsia"/>
          <w:color w:val="000000"/>
          <w:sz w:val="22"/>
          <w:szCs w:val="22"/>
        </w:rPr>
        <w:t xml:space="preserve">perfusion pressure </w:t>
      </w:r>
    </w:p>
    <w:p w:rsidR="00C7653D" w:rsidRDefault="00C7653D">
      <w:pPr>
        <w:numPr>
          <w:ilvl w:val="1"/>
          <w:numId w:val="1"/>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運動後踝肱指數（</w:t>
      </w:r>
      <w:r>
        <w:rPr>
          <w:rFonts w:ascii="微軟正黑體" w:eastAsia="微軟正黑體" w:hAnsi="微軟正黑體" w:cs="Calibri" w:hint="eastAsia"/>
          <w:b/>
          <w:bCs/>
          <w:color w:val="000000"/>
          <w:sz w:val="22"/>
          <w:szCs w:val="22"/>
        </w:rPr>
        <w:t>Exercise ABI</w:t>
      </w:r>
      <w:r>
        <w:rPr>
          <w:rFonts w:ascii="微軟正黑體" w:eastAsia="微軟正黑體" w:hAnsi="微軟正黑體" w:cs="Calibri" w:hint="eastAsia"/>
          <w:b/>
          <w:bCs/>
          <w:color w:val="000000"/>
          <w:sz w:val="22"/>
          <w:szCs w:val="22"/>
        </w:rPr>
        <w:t>）</w:t>
      </w:r>
    </w:p>
    <w:p w:rsidR="00C7653D" w:rsidRDefault="00C7653D">
      <w:pPr>
        <w:numPr>
          <w:ilvl w:val="2"/>
          <w:numId w:val="26"/>
        </w:numPr>
        <w:textAlignment w:val="center"/>
        <w:rPr>
          <w:rFonts w:ascii="Calibri" w:hAnsi="Calibri" w:cs="Calibri"/>
          <w:color w:val="366092"/>
          <w:sz w:val="22"/>
          <w:szCs w:val="22"/>
        </w:rPr>
      </w:pPr>
      <w:r>
        <w:rPr>
          <w:rFonts w:ascii="微軟正黑體" w:eastAsia="微軟正黑體" w:hAnsi="微軟正黑體" w:cs="Calibri" w:hint="eastAsia"/>
          <w:color w:val="000000"/>
          <w:sz w:val="22"/>
          <w:szCs w:val="22"/>
        </w:rPr>
        <w:t>在下肢進行</w:t>
      </w:r>
      <w:r>
        <w:rPr>
          <w:rFonts w:ascii="微軟正黑體" w:eastAsia="微軟正黑體" w:hAnsi="微軟正黑體" w:cs="Calibri" w:hint="eastAsia"/>
          <w:b/>
          <w:bCs/>
          <w:color w:val="F79646"/>
          <w:sz w:val="22"/>
          <w:szCs w:val="22"/>
        </w:rPr>
        <w:t>延長運動（</w:t>
      </w:r>
      <w:r>
        <w:rPr>
          <w:rFonts w:ascii="微軟正黑體" w:eastAsia="微軟正黑體" w:hAnsi="微軟正黑體" w:cs="Calibri" w:hint="eastAsia"/>
          <w:b/>
          <w:bCs/>
          <w:color w:val="F79646"/>
          <w:sz w:val="22"/>
          <w:szCs w:val="22"/>
        </w:rPr>
        <w:t>extended exercise</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color w:val="000000"/>
          <w:sz w:val="22"/>
          <w:szCs w:val="22"/>
        </w:rPr>
        <w:t>後測量</w:t>
      </w:r>
      <w:r>
        <w:rPr>
          <w:rFonts w:ascii="微軟正黑體" w:eastAsia="微軟正黑體" w:hAnsi="微軟正黑體" w:cs="Calibri" w:hint="eastAsia"/>
          <w:color w:val="000000"/>
          <w:sz w:val="22"/>
          <w:szCs w:val="22"/>
        </w:rPr>
        <w:t>ABI</w:t>
      </w:r>
    </w:p>
    <w:p w:rsidR="00C7653D" w:rsidRDefault="00C7653D">
      <w:pPr>
        <w:numPr>
          <w:ilvl w:val="2"/>
          <w:numId w:val="26"/>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適應症</w:t>
      </w:r>
    </w:p>
    <w:p w:rsidR="00C7653D" w:rsidRDefault="00C7653D">
      <w:pPr>
        <w:numPr>
          <w:ilvl w:val="3"/>
          <w:numId w:val="27"/>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懷疑</w:t>
      </w:r>
      <w:r>
        <w:rPr>
          <w:rFonts w:ascii="微軟正黑體" w:eastAsia="微軟正黑體" w:hAnsi="微軟正黑體" w:cs="Calibri" w:hint="eastAsia"/>
          <w:color w:val="C00000"/>
          <w:sz w:val="22"/>
          <w:szCs w:val="22"/>
        </w:rPr>
        <w:t>PAD</w:t>
      </w:r>
      <w:r>
        <w:rPr>
          <w:rFonts w:ascii="微軟正黑體" w:eastAsia="微軟正黑體" w:hAnsi="微軟正黑體" w:cs="Calibri" w:hint="eastAsia"/>
          <w:color w:val="C00000"/>
          <w:sz w:val="22"/>
          <w:szCs w:val="22"/>
        </w:rPr>
        <w:t>，但</w:t>
      </w:r>
      <w:r>
        <w:rPr>
          <w:rFonts w:ascii="微軟正黑體" w:eastAsia="微軟正黑體" w:hAnsi="微軟正黑體" w:cs="Calibri" w:hint="eastAsia"/>
          <w:color w:val="C00000"/>
          <w:sz w:val="22"/>
          <w:szCs w:val="22"/>
        </w:rPr>
        <w:t xml:space="preserve"> Rest ABI </w:t>
      </w:r>
      <w:r>
        <w:rPr>
          <w:rFonts w:ascii="微軟正黑體" w:eastAsia="微軟正黑體" w:hAnsi="微軟正黑體" w:cs="Calibri" w:hint="eastAsia"/>
          <w:color w:val="C00000"/>
          <w:sz w:val="22"/>
          <w:szCs w:val="22"/>
        </w:rPr>
        <w:t>結果正常或</w:t>
      </w:r>
      <w:r>
        <w:rPr>
          <w:rFonts w:ascii="微軟正黑體" w:eastAsia="微軟正黑體" w:hAnsi="微軟正黑體" w:cs="Calibri" w:hint="eastAsia"/>
          <w:color w:val="C00000"/>
          <w:sz w:val="22"/>
          <w:szCs w:val="22"/>
        </w:rPr>
        <w:t xml:space="preserve"> Borderline</w:t>
      </w:r>
    </w:p>
    <w:p w:rsidR="00C7653D" w:rsidRDefault="00C7653D">
      <w:pPr>
        <w:numPr>
          <w:ilvl w:val="3"/>
          <w:numId w:val="28"/>
        </w:numPr>
        <w:textAlignment w:val="center"/>
        <w:rPr>
          <w:rFonts w:ascii="Calibri" w:hAnsi="Calibri" w:cs="Calibri"/>
          <w:color w:val="366092"/>
          <w:sz w:val="22"/>
          <w:szCs w:val="22"/>
        </w:rPr>
      </w:pPr>
      <w:r>
        <w:rPr>
          <w:rFonts w:ascii="微軟正黑體" w:eastAsia="微軟正黑體" w:hAnsi="微軟正黑體" w:cs="Calibri" w:hint="eastAsia"/>
          <w:color w:val="000000"/>
          <w:sz w:val="22"/>
          <w:szCs w:val="22"/>
        </w:rPr>
        <w:t>確診</w:t>
      </w:r>
      <w:r>
        <w:rPr>
          <w:rFonts w:ascii="微軟正黑體" w:eastAsia="微軟正黑體" w:hAnsi="微軟正黑體" w:cs="Calibri" w:hint="eastAsia"/>
          <w:color w:val="000000"/>
          <w:sz w:val="22"/>
          <w:szCs w:val="22"/>
        </w:rPr>
        <w:t xml:space="preserve"> PAD </w:t>
      </w:r>
      <w:r>
        <w:rPr>
          <w:rFonts w:ascii="微軟正黑體" w:eastAsia="微軟正黑體" w:hAnsi="微軟正黑體" w:cs="Calibri" w:hint="eastAsia"/>
          <w:color w:val="000000"/>
          <w:sz w:val="22"/>
          <w:szCs w:val="22"/>
        </w:rPr>
        <w:t>且</w:t>
      </w:r>
      <w:r>
        <w:rPr>
          <w:rFonts w:ascii="微軟正黑體" w:eastAsia="微軟正黑體" w:hAnsi="微軟正黑體" w:cs="Calibri" w:hint="eastAsia"/>
          <w:color w:val="000000"/>
          <w:sz w:val="22"/>
          <w:szCs w:val="22"/>
        </w:rPr>
        <w:t xml:space="preserve"> ABI </w:t>
      </w:r>
      <w:r>
        <w:rPr>
          <w:rFonts w:ascii="Cambria Math" w:eastAsia="Microsoft JhengHei Light" w:hAnsi="Cambria Math" w:cs="Cambria Math"/>
          <w:color w:val="000000"/>
          <w:sz w:val="22"/>
          <w:szCs w:val="22"/>
          <w:lang w:val=""/>
        </w:rPr>
        <w:t>≤</w:t>
      </w:r>
      <w:r>
        <w:rPr>
          <w:rFonts w:ascii="微軟正黑體" w:eastAsia="微軟正黑體" w:hAnsi="微軟正黑體" w:cs="Calibri" w:hint="eastAsia"/>
          <w:color w:val="000000"/>
          <w:sz w:val="22"/>
          <w:szCs w:val="22"/>
        </w:rPr>
        <w:t>0.9</w:t>
      </w:r>
      <w:r>
        <w:rPr>
          <w:rFonts w:ascii="微軟正黑體" w:eastAsia="微軟正黑體" w:hAnsi="微軟正黑體" w:cs="Calibri" w:hint="eastAsia"/>
          <w:color w:val="000000"/>
          <w:sz w:val="22"/>
          <w:szCs w:val="22"/>
        </w:rPr>
        <w:t>，用以評估病患的功能狀態</w:t>
      </w:r>
    </w:p>
    <w:p w:rsidR="00C7653D" w:rsidRDefault="00C7653D">
      <w:pPr>
        <w:numPr>
          <w:ilvl w:val="2"/>
          <w:numId w:val="26"/>
        </w:numPr>
        <w:textAlignment w:val="center"/>
        <w:rPr>
          <w:rFonts w:ascii="Calibri" w:hAnsi="Calibri" w:cs="Calibri"/>
          <w:color w:val="366092"/>
          <w:sz w:val="22"/>
          <w:szCs w:val="22"/>
        </w:rPr>
      </w:pPr>
      <w:r>
        <w:rPr>
          <w:rFonts w:ascii="微軟正黑體" w:eastAsia="微軟正黑體" w:hAnsi="微軟正黑體" w:cs="Calibri" w:hint="eastAsia"/>
          <w:b/>
          <w:bCs/>
          <w:color w:val="000000"/>
          <w:sz w:val="22"/>
          <w:szCs w:val="22"/>
        </w:rPr>
        <w:t>確診條件</w:t>
      </w:r>
    </w:p>
    <w:p w:rsidR="00C7653D" w:rsidRDefault="00C7653D">
      <w:pPr>
        <w:numPr>
          <w:ilvl w:val="3"/>
          <w:numId w:val="29"/>
        </w:numPr>
        <w:textAlignment w:val="center"/>
        <w:rPr>
          <w:rFonts w:ascii="Calibri" w:hAnsi="Calibri" w:cs="Calibri"/>
          <w:color w:val="366092"/>
          <w:sz w:val="22"/>
          <w:szCs w:val="22"/>
        </w:rPr>
      </w:pPr>
      <w:r>
        <w:rPr>
          <w:rFonts w:ascii="微軟正黑體" w:eastAsia="微軟正黑體" w:hAnsi="微軟正黑體" w:cs="Calibri" w:hint="eastAsia"/>
          <w:color w:val="000000"/>
          <w:sz w:val="22"/>
          <w:szCs w:val="22"/>
        </w:rPr>
        <w:t>運動後</w:t>
      </w:r>
      <w:r>
        <w:rPr>
          <w:rFonts w:ascii="微軟正黑體" w:eastAsia="微軟正黑體" w:hAnsi="微軟正黑體" w:cs="Calibri" w:hint="eastAsia"/>
          <w:color w:val="C00000"/>
          <w:sz w:val="22"/>
          <w:szCs w:val="22"/>
        </w:rPr>
        <w:t>ABI</w:t>
      </w:r>
      <w:r>
        <w:rPr>
          <w:rFonts w:ascii="微軟正黑體" w:eastAsia="微軟正黑體" w:hAnsi="微軟正黑體" w:cs="Calibri" w:hint="eastAsia"/>
          <w:color w:val="C00000"/>
          <w:sz w:val="22"/>
          <w:szCs w:val="22"/>
        </w:rPr>
        <w:t>下降超過</w:t>
      </w:r>
      <w:r>
        <w:rPr>
          <w:rFonts w:ascii="微軟正黑體" w:eastAsia="微軟正黑體" w:hAnsi="微軟正黑體" w:cs="Calibri" w:hint="eastAsia"/>
          <w:color w:val="C00000"/>
          <w:sz w:val="22"/>
          <w:szCs w:val="22"/>
        </w:rPr>
        <w:t>20%</w:t>
      </w:r>
    </w:p>
    <w:p w:rsidR="00C7653D" w:rsidRDefault="00C7653D">
      <w:pPr>
        <w:numPr>
          <w:ilvl w:val="3"/>
          <w:numId w:val="30"/>
        </w:numPr>
        <w:textAlignment w:val="center"/>
        <w:rPr>
          <w:rFonts w:ascii="Calibri" w:hAnsi="Calibri" w:cs="Calibri"/>
          <w:color w:val="C00000"/>
          <w:sz w:val="22"/>
          <w:szCs w:val="22"/>
        </w:rPr>
      </w:pPr>
      <w:r>
        <w:rPr>
          <w:rFonts w:ascii="微軟正黑體" w:eastAsia="微軟正黑體" w:hAnsi="微軟正黑體" w:cs="Calibri" w:hint="eastAsia"/>
          <w:color w:val="000000"/>
          <w:sz w:val="22"/>
          <w:szCs w:val="22"/>
        </w:rPr>
        <w:t>運動後</w:t>
      </w:r>
      <w:r>
        <w:rPr>
          <w:rFonts w:ascii="微軟正黑體" w:eastAsia="微軟正黑體" w:hAnsi="微軟正黑體" w:cs="Calibri" w:hint="eastAsia"/>
          <w:color w:val="C00000"/>
          <w:sz w:val="22"/>
          <w:szCs w:val="22"/>
        </w:rPr>
        <w:t>踝部收縮壓下降超過</w:t>
      </w:r>
      <w:r>
        <w:rPr>
          <w:rFonts w:ascii="微軟正黑體" w:eastAsia="微軟正黑體" w:hAnsi="微軟正黑體" w:cs="Calibri" w:hint="eastAsia"/>
          <w:color w:val="C00000"/>
          <w:sz w:val="22"/>
          <w:szCs w:val="22"/>
        </w:rPr>
        <w:t>30 mmHg</w:t>
      </w:r>
    </w:p>
    <w:p w:rsidR="00C7653D" w:rsidRDefault="00C7653D">
      <w:pPr>
        <w:numPr>
          <w:ilvl w:val="1"/>
          <w:numId w:val="31"/>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影像檢查</w:t>
      </w:r>
    </w:p>
    <w:p w:rsidR="00C7653D" w:rsidRDefault="00C7653D">
      <w:pPr>
        <w:numPr>
          <w:ilvl w:val="2"/>
          <w:numId w:val="32"/>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適應症</w:t>
      </w:r>
    </w:p>
    <w:p w:rsidR="00C7653D" w:rsidRDefault="00C7653D">
      <w:pPr>
        <w:numPr>
          <w:ilvl w:val="3"/>
          <w:numId w:val="33"/>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計劃接受血管重建手術</w:t>
      </w:r>
    </w:p>
    <w:p w:rsidR="00C7653D" w:rsidRDefault="00C7653D">
      <w:pPr>
        <w:numPr>
          <w:ilvl w:val="3"/>
          <w:numId w:val="33"/>
        </w:numPr>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對</w:t>
      </w:r>
      <w:r>
        <w:rPr>
          <w:rFonts w:ascii="微軟正黑體" w:eastAsia="微軟正黑體" w:hAnsi="微軟正黑體" w:cs="Calibri" w:hint="eastAsia"/>
          <w:b/>
          <w:bCs/>
          <w:color w:val="F79646"/>
          <w:sz w:val="22"/>
          <w:szCs w:val="22"/>
        </w:rPr>
        <w:t>PAD</w:t>
      </w:r>
      <w:r>
        <w:rPr>
          <w:rFonts w:ascii="微軟正黑體" w:eastAsia="微軟正黑體" w:hAnsi="微軟正黑體" w:cs="Calibri" w:hint="eastAsia"/>
          <w:b/>
          <w:bCs/>
          <w:color w:val="F79646"/>
          <w:sz w:val="22"/>
          <w:szCs w:val="22"/>
        </w:rPr>
        <w:t>診斷有疑慮</w:t>
      </w:r>
    </w:p>
    <w:p w:rsidR="00C7653D" w:rsidRDefault="00C7653D">
      <w:pPr>
        <w:numPr>
          <w:ilvl w:val="2"/>
          <w:numId w:val="32"/>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檢查方式</w:t>
      </w:r>
    </w:p>
    <w:p w:rsidR="00C7653D" w:rsidRDefault="00C7653D">
      <w:pPr>
        <w:numPr>
          <w:ilvl w:val="3"/>
          <w:numId w:val="34"/>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 xml:space="preserve">MR/CT/Catheter angiography </w:t>
      </w:r>
    </w:p>
    <w:p w:rsidR="00C7653D" w:rsidRDefault="00C7653D">
      <w:pPr>
        <w:numPr>
          <w:ilvl w:val="3"/>
          <w:numId w:val="34"/>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雙功能超音波（</w:t>
      </w:r>
      <w:r>
        <w:rPr>
          <w:rFonts w:ascii="微軟正黑體" w:eastAsia="微軟正黑體" w:hAnsi="微軟正黑體" w:cs="Calibri" w:hint="eastAsia"/>
          <w:color w:val="C00000"/>
          <w:sz w:val="22"/>
          <w:szCs w:val="22"/>
        </w:rPr>
        <w:t>Duplex ultrasound</w:t>
      </w:r>
      <w:r>
        <w:rPr>
          <w:rFonts w:ascii="微軟正黑體" w:eastAsia="微軟正黑體" w:hAnsi="微軟正黑體" w:cs="Calibri" w:hint="eastAsia"/>
          <w:color w:val="C00000"/>
          <w:sz w:val="22"/>
          <w:szCs w:val="22"/>
        </w:rPr>
        <w:t>）</w:t>
      </w:r>
    </w:p>
    <w:p w:rsidR="00C7653D" w:rsidRDefault="00C7653D">
      <w:pPr>
        <w:numPr>
          <w:ilvl w:val="4"/>
          <w:numId w:val="35"/>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確診</w:t>
      </w:r>
      <w:r>
        <w:rPr>
          <w:rFonts w:ascii="微軟正黑體" w:eastAsia="微軟正黑體" w:hAnsi="微軟正黑體" w:cs="Calibri" w:hint="eastAsia"/>
          <w:b/>
          <w:bCs/>
          <w:color w:val="000000"/>
          <w:sz w:val="22"/>
          <w:szCs w:val="22"/>
        </w:rPr>
        <w:t xml:space="preserve"> PAD</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收縮期峰值速度（</w:t>
      </w:r>
      <w:r>
        <w:rPr>
          <w:rFonts w:ascii="微軟正黑體" w:eastAsia="微軟正黑體" w:hAnsi="微軟正黑體" w:cs="Calibri" w:hint="eastAsia"/>
          <w:color w:val="C00000"/>
          <w:sz w:val="22"/>
          <w:szCs w:val="22"/>
        </w:rPr>
        <w:t>peak systolic velocity, PSV</w:t>
      </w:r>
      <w:r>
        <w:rPr>
          <w:rFonts w:ascii="微軟正黑體" w:eastAsia="微軟正黑體" w:hAnsi="微軟正黑體" w:cs="Calibri" w:hint="eastAsia"/>
          <w:color w:val="C00000"/>
          <w:sz w:val="22"/>
          <w:szCs w:val="22"/>
        </w:rPr>
        <w:t>）及</w:t>
      </w:r>
      <w:r>
        <w:rPr>
          <w:rFonts w:ascii="微軟正黑體" w:eastAsia="微軟正黑體" w:hAnsi="微軟正黑體" w:cs="Calibri" w:hint="eastAsia"/>
          <w:color w:val="C00000"/>
          <w:sz w:val="22"/>
          <w:szCs w:val="22"/>
        </w:rPr>
        <w:t xml:space="preserve"> PSV ratio </w:t>
      </w:r>
      <w:r>
        <w:rPr>
          <w:rFonts w:ascii="微軟正黑體" w:eastAsia="微軟正黑體" w:hAnsi="微軟正黑體" w:cs="Calibri" w:hint="eastAsia"/>
          <w:color w:val="C00000"/>
          <w:sz w:val="22"/>
          <w:szCs w:val="22"/>
        </w:rPr>
        <w:t>增加</w:t>
      </w:r>
    </w:p>
    <w:p w:rsidR="00C7653D" w:rsidRDefault="00C7653D">
      <w:pPr>
        <w:numPr>
          <w:ilvl w:val="5"/>
          <w:numId w:val="36"/>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PSV ratio</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病變處血流速度</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b/>
          <w:bCs/>
          <w:color w:val="F79646"/>
          <w:sz w:val="22"/>
          <w:szCs w:val="22"/>
        </w:rPr>
        <w:t>鄰近正常動脈血流速度</w:t>
      </w:r>
      <w:r>
        <w:rPr>
          <w:rFonts w:ascii="微軟正黑體" w:eastAsia="微軟正黑體" w:hAnsi="微軟正黑體" w:cs="Calibri" w:hint="eastAsia"/>
          <w:color w:val="000000"/>
          <w:sz w:val="22"/>
          <w:szCs w:val="22"/>
        </w:rPr>
        <w:t>；</w:t>
      </w:r>
    </w:p>
    <w:p w:rsidR="00C7653D" w:rsidRDefault="00C7653D">
      <w:pPr>
        <w:numPr>
          <w:ilvl w:val="6"/>
          <w:numId w:val="37"/>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&gt;2.5</w:t>
      </w:r>
      <w:r>
        <w:rPr>
          <w:rFonts w:ascii="微軟正黑體" w:eastAsia="微軟正黑體" w:hAnsi="微軟正黑體" w:cs="Calibri" w:hint="eastAsia"/>
          <w:color w:val="000000"/>
          <w:sz w:val="22"/>
          <w:szCs w:val="22"/>
        </w:rPr>
        <w:t>：病變處動脈</w:t>
      </w:r>
      <w:r>
        <w:rPr>
          <w:rFonts w:ascii="微軟正黑體" w:eastAsia="微軟正黑體" w:hAnsi="微軟正黑體" w:cs="Calibri" w:hint="eastAsia"/>
          <w:b/>
          <w:bCs/>
          <w:color w:val="F79646"/>
          <w:sz w:val="22"/>
          <w:szCs w:val="22"/>
        </w:rPr>
        <w:t>狹窄程度</w:t>
      </w:r>
      <w:r>
        <w:rPr>
          <w:rFonts w:ascii="微軟正黑體" w:eastAsia="微軟正黑體" w:hAnsi="微軟正黑體" w:cs="Calibri" w:hint="eastAsia"/>
          <w:b/>
          <w:bCs/>
          <w:color w:val="F79646"/>
          <w:sz w:val="22"/>
          <w:szCs w:val="22"/>
        </w:rPr>
        <w:t>50</w:t>
      </w:r>
      <w:r>
        <w:rPr>
          <w:rFonts w:ascii="微軟正黑體" w:eastAsia="微軟正黑體" w:hAnsi="微軟正黑體" w:cs="Calibri" w:hint="eastAsia"/>
          <w:b/>
          <w:bCs/>
          <w:color w:val="F79646"/>
          <w:sz w:val="22"/>
          <w:szCs w:val="22"/>
        </w:rPr>
        <w:t>–</w:t>
      </w:r>
      <w:r>
        <w:rPr>
          <w:rFonts w:ascii="微軟正黑體" w:eastAsia="微軟正黑體" w:hAnsi="微軟正黑體" w:cs="Calibri" w:hint="eastAsia"/>
          <w:b/>
          <w:bCs/>
          <w:color w:val="F79646"/>
          <w:sz w:val="22"/>
          <w:szCs w:val="22"/>
        </w:rPr>
        <w:t>75%</w:t>
      </w:r>
    </w:p>
    <w:p w:rsidR="00C7653D" w:rsidRDefault="00C7653D">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處置</w:t>
      </w:r>
      <w:r>
        <w:rPr>
          <w:rFonts w:ascii="微軟正黑體" w:eastAsia="微軟正黑體" w:hAnsi="微軟正黑體" w:cs="Calibri" w:hint="eastAsia"/>
          <w:color w:val="244061"/>
          <w:sz w:val="32"/>
          <w:szCs w:val="32"/>
        </w:rPr>
        <w:t>/</w:t>
      </w:r>
      <w:r>
        <w:rPr>
          <w:rFonts w:ascii="微軟正黑體" w:eastAsia="微軟正黑體" w:hAnsi="微軟正黑體" w:cs="Calibri" w:hint="eastAsia"/>
          <w:color w:val="244061"/>
          <w:sz w:val="32"/>
          <w:szCs w:val="32"/>
        </w:rPr>
        <w:t>治療</w:t>
      </w:r>
    </w:p>
    <w:p w:rsidR="00C7653D" w:rsidRDefault="00C7653D">
      <w:pPr>
        <w:numPr>
          <w:ilvl w:val="2"/>
          <w:numId w:val="38"/>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原則</w:t>
      </w:r>
    </w:p>
    <w:p w:rsidR="00C7653D" w:rsidRDefault="00C7653D">
      <w:pPr>
        <w:numPr>
          <w:ilvl w:val="3"/>
          <w:numId w:val="38"/>
        </w:numPr>
        <w:textAlignment w:val="center"/>
        <w:rPr>
          <w:rFonts w:ascii="Calibri" w:hAnsi="Calibri" w:cs="Calibri"/>
          <w:sz w:val="22"/>
          <w:szCs w:val="22"/>
        </w:rPr>
      </w:pPr>
      <w:r>
        <w:rPr>
          <w:rFonts w:ascii="微軟正黑體" w:eastAsia="微軟正黑體" w:hAnsi="微軟正黑體" w:cs="Calibri" w:hint="eastAsia"/>
          <w:sz w:val="22"/>
          <w:szCs w:val="22"/>
        </w:rPr>
        <w:t>控制粥樣動脈硬化的危險因子</w:t>
      </w:r>
    </w:p>
    <w:p w:rsidR="00C7653D" w:rsidRDefault="00C7653D">
      <w:pPr>
        <w:numPr>
          <w:ilvl w:val="3"/>
          <w:numId w:val="38"/>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戒菸</w:t>
      </w:r>
      <w:r>
        <w:rPr>
          <w:rFonts w:ascii="微軟正黑體" w:eastAsia="微軟正黑體" w:hAnsi="微軟正黑體" w:cs="Calibri" w:hint="eastAsia"/>
          <w:color w:val="000000"/>
          <w:sz w:val="22"/>
          <w:szCs w:val="22"/>
        </w:rPr>
        <w:t>、結構化運動治療（</w:t>
      </w:r>
      <w:r>
        <w:rPr>
          <w:rFonts w:ascii="微軟正黑體" w:eastAsia="微軟正黑體" w:hAnsi="微軟正黑體" w:cs="Calibri" w:hint="eastAsia"/>
          <w:color w:val="000000"/>
          <w:sz w:val="22"/>
          <w:szCs w:val="22"/>
        </w:rPr>
        <w:t>Structured exercise therapy</w:t>
      </w:r>
      <w:r>
        <w:rPr>
          <w:rFonts w:ascii="微軟正黑體" w:eastAsia="微軟正黑體" w:hAnsi="微軟正黑體" w:cs="Calibri" w:hint="eastAsia"/>
          <w:color w:val="000000"/>
          <w:sz w:val="22"/>
          <w:szCs w:val="22"/>
        </w:rPr>
        <w:t>）</w:t>
      </w:r>
    </w:p>
    <w:p w:rsidR="00C7653D" w:rsidRDefault="00C7653D">
      <w:pPr>
        <w:numPr>
          <w:ilvl w:val="3"/>
          <w:numId w:val="38"/>
        </w:numPr>
        <w:textAlignment w:val="center"/>
        <w:rPr>
          <w:rFonts w:ascii="Calibri" w:hAnsi="Calibri" w:cs="Calibri"/>
          <w:sz w:val="22"/>
          <w:szCs w:val="22"/>
        </w:rPr>
      </w:pPr>
      <w:r>
        <w:rPr>
          <w:rFonts w:ascii="微軟正黑體" w:eastAsia="微軟正黑體" w:hAnsi="微軟正黑體" w:cs="Calibri" w:hint="eastAsia"/>
          <w:b/>
          <w:bCs/>
          <w:sz w:val="22"/>
          <w:szCs w:val="22"/>
        </w:rPr>
        <w:t>慢性</w:t>
      </w:r>
      <w:r>
        <w:rPr>
          <w:rFonts w:ascii="微軟正黑體" w:eastAsia="微軟正黑體" w:hAnsi="微軟正黑體" w:cs="Calibri" w:hint="eastAsia"/>
          <w:b/>
          <w:bCs/>
          <w:sz w:val="22"/>
          <w:szCs w:val="22"/>
        </w:rPr>
        <w:t xml:space="preserve"> PAD</w:t>
      </w:r>
      <w:r>
        <w:rPr>
          <w:rFonts w:ascii="微軟正黑體" w:eastAsia="微軟正黑體" w:hAnsi="微軟正黑體" w:cs="Calibri" w:hint="eastAsia"/>
          <w:b/>
          <w:bCs/>
          <w:sz w:val="22"/>
          <w:szCs w:val="22"/>
        </w:rPr>
        <w:t>：</w:t>
      </w:r>
      <w:r>
        <w:rPr>
          <w:rFonts w:ascii="微軟正黑體" w:eastAsia="微軟正黑體" w:hAnsi="微軟正黑體" w:cs="Calibri" w:hint="eastAsia"/>
          <w:sz w:val="22"/>
          <w:szCs w:val="22"/>
        </w:rPr>
        <w:t>抗血栓、傷口照護、考慮血管重建</w:t>
      </w:r>
    </w:p>
    <w:p w:rsidR="00C7653D" w:rsidRDefault="00C7653D">
      <w:pPr>
        <w:numPr>
          <w:ilvl w:val="3"/>
          <w:numId w:val="38"/>
        </w:numPr>
        <w:textAlignment w:val="center"/>
        <w:rPr>
          <w:rFonts w:ascii="Calibri" w:hAnsi="Calibri" w:cs="Calibri"/>
          <w:sz w:val="22"/>
          <w:szCs w:val="22"/>
        </w:rPr>
      </w:pPr>
      <w:r>
        <w:rPr>
          <w:rFonts w:ascii="微軟正黑體" w:eastAsia="微軟正黑體" w:hAnsi="微軟正黑體" w:cs="Calibri" w:hint="eastAsia"/>
          <w:b/>
          <w:bCs/>
          <w:sz w:val="22"/>
          <w:szCs w:val="22"/>
        </w:rPr>
        <w:t>CLTI</w:t>
      </w:r>
      <w:r>
        <w:rPr>
          <w:rFonts w:ascii="微軟正黑體" w:eastAsia="微軟正黑體" w:hAnsi="微軟正黑體" w:cs="Calibri" w:hint="eastAsia"/>
          <w:b/>
          <w:bCs/>
          <w:sz w:val="22"/>
          <w:szCs w:val="22"/>
        </w:rPr>
        <w:t>：</w:t>
      </w:r>
    </w:p>
    <w:p w:rsidR="00C7653D" w:rsidRDefault="00C7653D">
      <w:pPr>
        <w:numPr>
          <w:ilvl w:val="4"/>
          <w:numId w:val="38"/>
        </w:numPr>
        <w:textAlignment w:val="center"/>
        <w:rPr>
          <w:rFonts w:ascii="Calibri" w:hAnsi="Calibri" w:cs="Calibri"/>
          <w:sz w:val="22"/>
          <w:szCs w:val="22"/>
        </w:rPr>
      </w:pPr>
      <w:r>
        <w:rPr>
          <w:rFonts w:ascii="微軟正黑體" w:eastAsia="微軟正黑體" w:hAnsi="微軟正黑體" w:cs="Calibri" w:hint="eastAsia"/>
          <w:sz w:val="22"/>
          <w:szCs w:val="22"/>
        </w:rPr>
        <w:t>患肢可保留</w:t>
      </w:r>
      <w:r>
        <w:rPr>
          <w:rFonts w:ascii="微軟正黑體" w:eastAsia="微軟正黑體" w:hAnsi="微軟正黑體" w:cs="Calibri" w:hint="eastAsia"/>
          <w:sz w:val="22"/>
          <w:szCs w:val="22"/>
        </w:rPr>
        <w:t xml:space="preserve"> </w:t>
      </w:r>
      <w:r>
        <w:rPr>
          <w:rFonts w:ascii="微軟正黑體" w:eastAsia="微軟正黑體" w:hAnsi="微軟正黑體" w:cs="Calibri" w:hint="eastAsia"/>
          <w:sz w:val="22"/>
          <w:szCs w:val="22"/>
        </w:rPr>
        <w:t>→</w:t>
      </w:r>
      <w:r>
        <w:rPr>
          <w:rFonts w:ascii="微軟正黑體" w:eastAsia="微軟正黑體" w:hAnsi="微軟正黑體" w:cs="Calibri" w:hint="eastAsia"/>
          <w:sz w:val="22"/>
          <w:szCs w:val="22"/>
        </w:rPr>
        <w:t xml:space="preserve"> </w:t>
      </w:r>
      <w:r>
        <w:rPr>
          <w:rFonts w:ascii="微軟正黑體" w:eastAsia="微軟正黑體" w:hAnsi="微軟正黑體" w:cs="Calibri" w:hint="eastAsia"/>
          <w:sz w:val="22"/>
          <w:szCs w:val="22"/>
        </w:rPr>
        <w:t>血管重建</w:t>
      </w:r>
      <w:r>
        <w:rPr>
          <w:rFonts w:ascii="微軟正黑體" w:eastAsia="微軟正黑體" w:hAnsi="微軟正黑體" w:cs="Calibri" w:hint="eastAsia"/>
          <w:sz w:val="22"/>
          <w:szCs w:val="22"/>
        </w:rPr>
        <w:t xml:space="preserve"> </w:t>
      </w:r>
    </w:p>
    <w:p w:rsidR="00C7653D" w:rsidRDefault="00C7653D">
      <w:pPr>
        <w:numPr>
          <w:ilvl w:val="4"/>
          <w:numId w:val="38"/>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有生命威脅、敗血症</w:t>
      </w:r>
      <w:r>
        <w:rPr>
          <w:rFonts w:ascii="微軟正黑體" w:eastAsia="微軟正黑體" w:hAnsi="微軟正黑體" w:cs="Calibri" w:hint="eastAsia"/>
          <w:color w:val="C00000"/>
          <w:sz w:val="22"/>
          <w:szCs w:val="22"/>
        </w:rPr>
        <w:t xml:space="preserve"> </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 xml:space="preserve"> </w:t>
      </w:r>
      <w:r>
        <w:rPr>
          <w:rFonts w:ascii="微軟正黑體" w:eastAsia="微軟正黑體" w:hAnsi="微軟正黑體" w:cs="Calibri" w:hint="eastAsia"/>
          <w:color w:val="C00000"/>
          <w:sz w:val="22"/>
          <w:szCs w:val="22"/>
        </w:rPr>
        <w:t>考慮截肢</w:t>
      </w:r>
    </w:p>
    <w:p w:rsidR="00C7653D" w:rsidRDefault="00C7653D">
      <w:pPr>
        <w:numPr>
          <w:ilvl w:val="4"/>
          <w:numId w:val="38"/>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糖尿病足潰瘍無法癒合，可考慮</w:t>
      </w:r>
      <w:r>
        <w:rPr>
          <w:rFonts w:ascii="微軟正黑體" w:eastAsia="微軟正黑體" w:hAnsi="微軟正黑體" w:cs="Calibri" w:hint="eastAsia"/>
          <w:b/>
          <w:bCs/>
          <w:color w:val="F79646"/>
          <w:sz w:val="22"/>
          <w:szCs w:val="22"/>
        </w:rPr>
        <w:t>高壓氧（</w:t>
      </w:r>
      <w:r>
        <w:rPr>
          <w:rFonts w:ascii="微軟正黑體" w:eastAsia="微軟正黑體" w:hAnsi="微軟正黑體" w:cs="Calibri" w:hint="eastAsia"/>
          <w:b/>
          <w:bCs/>
          <w:color w:val="F79646"/>
          <w:sz w:val="22"/>
          <w:szCs w:val="22"/>
        </w:rPr>
        <w:t>Hyperbaric oxygen therapy</w:t>
      </w:r>
      <w:r>
        <w:rPr>
          <w:rFonts w:ascii="微軟正黑體" w:eastAsia="微軟正黑體" w:hAnsi="微軟正黑體" w:cs="Calibri" w:hint="eastAsia"/>
          <w:b/>
          <w:bCs/>
          <w:color w:val="F79646"/>
          <w:sz w:val="22"/>
          <w:szCs w:val="22"/>
        </w:rPr>
        <w:t>）</w:t>
      </w:r>
    </w:p>
    <w:p w:rsidR="00C7653D" w:rsidRDefault="00C7653D">
      <w:pPr>
        <w:numPr>
          <w:ilvl w:val="2"/>
          <w:numId w:val="39"/>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藥物治療</w:t>
      </w:r>
    </w:p>
    <w:p w:rsidR="00C7653D" w:rsidRDefault="00C7653D">
      <w:pPr>
        <w:numPr>
          <w:ilvl w:val="3"/>
          <w:numId w:val="39"/>
        </w:numPr>
        <w:textAlignment w:val="center"/>
        <w:rPr>
          <w:rFonts w:ascii="Calibri" w:hAnsi="Calibri" w:cs="Calibri"/>
          <w:sz w:val="22"/>
          <w:szCs w:val="22"/>
        </w:rPr>
      </w:pPr>
      <w:r>
        <w:rPr>
          <w:rFonts w:ascii="微軟正黑體" w:eastAsia="微軟正黑體" w:hAnsi="微軟正黑體" w:cs="Calibri" w:hint="eastAsia"/>
          <w:b/>
          <w:bCs/>
          <w:sz w:val="22"/>
          <w:szCs w:val="22"/>
        </w:rPr>
        <w:t>抗血栓</w:t>
      </w:r>
    </w:p>
    <w:p w:rsidR="00C7653D" w:rsidRDefault="00C7653D">
      <w:pPr>
        <w:numPr>
          <w:ilvl w:val="4"/>
          <w:numId w:val="39"/>
        </w:numPr>
        <w:textAlignment w:val="center"/>
        <w:rPr>
          <w:rFonts w:ascii="Calibri" w:hAnsi="Calibri" w:cs="Calibri"/>
          <w:color w:val="000000"/>
          <w:sz w:val="22"/>
          <w:szCs w:val="22"/>
        </w:rPr>
      </w:pPr>
      <w:r>
        <w:rPr>
          <w:rFonts w:ascii="微軟正黑體" w:eastAsia="微軟正黑體" w:hAnsi="微軟正黑體" w:cs="Calibri" w:hint="eastAsia"/>
          <w:b/>
          <w:bCs/>
          <w:color w:val="F79646"/>
          <w:sz w:val="22"/>
          <w:szCs w:val="22"/>
        </w:rPr>
        <w:t>有症狀的</w:t>
      </w:r>
      <w:r>
        <w:rPr>
          <w:rFonts w:ascii="微軟正黑體" w:eastAsia="微軟正黑體" w:hAnsi="微軟正黑體" w:cs="Calibri" w:hint="eastAsia"/>
          <w:b/>
          <w:bCs/>
          <w:color w:val="F79646"/>
          <w:sz w:val="22"/>
          <w:szCs w:val="22"/>
        </w:rPr>
        <w:t>PAD</w:t>
      </w:r>
    </w:p>
    <w:p w:rsidR="00C7653D" w:rsidRDefault="00C7653D">
      <w:pPr>
        <w:numPr>
          <w:ilvl w:val="4"/>
          <w:numId w:val="39"/>
        </w:numPr>
        <w:textAlignment w:val="center"/>
        <w:rPr>
          <w:rFonts w:ascii="Calibri" w:hAnsi="Calibri" w:cs="Calibri"/>
          <w:sz w:val="22"/>
          <w:szCs w:val="22"/>
        </w:rPr>
      </w:pPr>
      <w:r>
        <w:rPr>
          <w:rFonts w:ascii="微軟正黑體" w:eastAsia="微軟正黑體" w:hAnsi="微軟正黑體" w:cs="Calibri" w:hint="eastAsia"/>
          <w:b/>
          <w:bCs/>
          <w:sz w:val="22"/>
          <w:szCs w:val="22"/>
        </w:rPr>
        <w:t>首選：</w:t>
      </w:r>
    </w:p>
    <w:p w:rsidR="00C7653D" w:rsidRDefault="00C7653D">
      <w:pPr>
        <w:numPr>
          <w:ilvl w:val="5"/>
          <w:numId w:val="39"/>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單一抗血小板（</w:t>
      </w:r>
      <w:r>
        <w:rPr>
          <w:rFonts w:ascii="Calibri" w:hAnsi="Calibri" w:cs="Calibri"/>
          <w:b/>
          <w:bCs/>
          <w:color w:val="000000"/>
          <w:sz w:val="22"/>
          <w:szCs w:val="22"/>
        </w:rPr>
        <w:t>Single antiplatelet therapy</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000000"/>
          <w:sz w:val="22"/>
          <w:szCs w:val="22"/>
        </w:rPr>
        <w:t>：</w:t>
      </w:r>
      <w:r>
        <w:rPr>
          <w:rFonts w:ascii="Calibri" w:hAnsi="Calibri" w:cs="Calibri"/>
          <w:color w:val="C00000"/>
          <w:sz w:val="22"/>
          <w:szCs w:val="22"/>
        </w:rPr>
        <w:t>Aspirin</w:t>
      </w:r>
      <w:r>
        <w:rPr>
          <w:rFonts w:ascii="微軟正黑體" w:eastAsia="微軟正黑體" w:hAnsi="微軟正黑體" w:cs="Calibri" w:hint="eastAsia"/>
          <w:color w:val="C00000"/>
          <w:sz w:val="22"/>
          <w:szCs w:val="22"/>
        </w:rPr>
        <w:t>、</w:t>
      </w:r>
      <w:r>
        <w:rPr>
          <w:rFonts w:ascii="Calibri" w:hAnsi="Calibri" w:cs="Calibri"/>
          <w:color w:val="C00000"/>
          <w:sz w:val="22"/>
          <w:szCs w:val="22"/>
        </w:rPr>
        <w:t>Clopidogrel</w:t>
      </w:r>
      <w:r>
        <w:rPr>
          <w:rFonts w:ascii="微軟正黑體" w:eastAsia="微軟正黑體" w:hAnsi="微軟正黑體" w:cs="Calibri" w:hint="eastAsia"/>
          <w:color w:val="C00000"/>
          <w:sz w:val="22"/>
          <w:szCs w:val="22"/>
        </w:rPr>
        <w:t>、</w:t>
      </w:r>
      <w:r>
        <w:rPr>
          <w:rFonts w:ascii="Calibri" w:hAnsi="Calibri" w:cs="Calibri"/>
          <w:color w:val="C00000"/>
          <w:sz w:val="22"/>
          <w:szCs w:val="22"/>
        </w:rPr>
        <w:t>Ticagrelor</w:t>
      </w:r>
    </w:p>
    <w:p w:rsidR="00C7653D" w:rsidRDefault="00C7653D">
      <w:pPr>
        <w:numPr>
          <w:ilvl w:val="5"/>
          <w:numId w:val="39"/>
        </w:numPr>
        <w:textAlignment w:val="center"/>
        <w:rPr>
          <w:rFonts w:ascii="Calibri" w:hAnsi="Calibri" w:cs="Calibri"/>
          <w:color w:val="C00000"/>
          <w:sz w:val="22"/>
          <w:szCs w:val="22"/>
        </w:rPr>
      </w:pPr>
      <w:r>
        <w:rPr>
          <w:rFonts w:ascii="微軟正黑體" w:eastAsia="微軟正黑體" w:hAnsi="微軟正黑體" w:cs="Calibri" w:hint="eastAsia"/>
          <w:b/>
          <w:bCs/>
          <w:color w:val="C00000"/>
          <w:sz w:val="22"/>
          <w:szCs w:val="22"/>
        </w:rPr>
        <w:t>Low-dose Rivaroxaban + low-dose Aspirin</w:t>
      </w:r>
    </w:p>
    <w:p w:rsidR="00C7653D" w:rsidRDefault="00C7653D">
      <w:pPr>
        <w:numPr>
          <w:ilvl w:val="4"/>
          <w:numId w:val="39"/>
        </w:numPr>
        <w:textAlignment w:val="center"/>
        <w:rPr>
          <w:rFonts w:ascii="Calibri" w:hAnsi="Calibri" w:cs="Calibri"/>
          <w:color w:val="000000"/>
          <w:sz w:val="22"/>
          <w:szCs w:val="22"/>
        </w:rPr>
      </w:pPr>
      <w:r>
        <w:rPr>
          <w:rFonts w:ascii="微軟正黑體" w:eastAsia="微軟正黑體" w:hAnsi="微軟正黑體" w:cs="Calibri" w:hint="eastAsia"/>
          <w:b/>
          <w:bCs/>
          <w:color w:val="000000"/>
          <w:sz w:val="22"/>
          <w:szCs w:val="22"/>
        </w:rPr>
        <w:t>血管重建後</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雙抗血小板治療（</w:t>
      </w:r>
      <w:r>
        <w:rPr>
          <w:rFonts w:ascii="微軟正黑體" w:eastAsia="微軟正黑體" w:hAnsi="微軟正黑體" w:cs="Calibri" w:hint="eastAsia"/>
          <w:color w:val="C00000"/>
          <w:sz w:val="22"/>
          <w:szCs w:val="22"/>
        </w:rPr>
        <w:t>Dual antiplatelet therapy</w:t>
      </w:r>
      <w:r>
        <w:rPr>
          <w:rFonts w:ascii="微軟正黑體" w:eastAsia="微軟正黑體" w:hAnsi="微軟正黑體" w:cs="Calibri" w:hint="eastAsia"/>
          <w:color w:val="C00000"/>
          <w:sz w:val="22"/>
          <w:szCs w:val="22"/>
        </w:rPr>
        <w:t>）</w:t>
      </w:r>
    </w:p>
    <w:p w:rsidR="00C7653D" w:rsidRDefault="00C7653D">
      <w:pPr>
        <w:numPr>
          <w:ilvl w:val="5"/>
          <w:numId w:val="39"/>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Aspirin + Clopidogrel</w:t>
      </w:r>
    </w:p>
    <w:p w:rsidR="00C7653D" w:rsidRDefault="00C7653D">
      <w:pPr>
        <w:numPr>
          <w:ilvl w:val="3"/>
          <w:numId w:val="39"/>
        </w:numPr>
        <w:textAlignment w:val="center"/>
        <w:rPr>
          <w:rFonts w:ascii="Calibri" w:hAnsi="Calibri" w:cs="Calibri"/>
          <w:sz w:val="22"/>
          <w:szCs w:val="22"/>
        </w:rPr>
      </w:pPr>
      <w:r>
        <w:rPr>
          <w:rFonts w:ascii="微軟正黑體" w:eastAsia="微軟正黑體" w:hAnsi="微軟正黑體" w:cs="Calibri" w:hint="eastAsia"/>
          <w:b/>
          <w:bCs/>
          <w:sz w:val="22"/>
          <w:szCs w:val="22"/>
        </w:rPr>
        <w:t>降血脂治療</w:t>
      </w:r>
    </w:p>
    <w:p w:rsidR="00C7653D" w:rsidRDefault="00C7653D">
      <w:pPr>
        <w:numPr>
          <w:ilvl w:val="4"/>
          <w:numId w:val="39"/>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所有</w:t>
      </w:r>
      <w:r>
        <w:rPr>
          <w:rFonts w:ascii="微軟正黑體" w:eastAsia="微軟正黑體" w:hAnsi="微軟正黑體" w:cs="Calibri" w:hint="eastAsia"/>
          <w:color w:val="C00000"/>
          <w:sz w:val="22"/>
          <w:szCs w:val="22"/>
        </w:rPr>
        <w:t>PAD</w:t>
      </w:r>
      <w:r>
        <w:rPr>
          <w:rFonts w:ascii="微軟正黑體" w:eastAsia="微軟正黑體" w:hAnsi="微軟正黑體" w:cs="Calibri" w:hint="eastAsia"/>
          <w:color w:val="C00000"/>
          <w:sz w:val="22"/>
          <w:szCs w:val="22"/>
        </w:rPr>
        <w:t>患者</w:t>
      </w:r>
      <w:r>
        <w:rPr>
          <w:rFonts w:ascii="微軟正黑體" w:eastAsia="微軟正黑體" w:hAnsi="微軟正黑體" w:cs="Calibri" w:hint="eastAsia"/>
          <w:color w:val="000000"/>
          <w:sz w:val="22"/>
          <w:szCs w:val="22"/>
        </w:rPr>
        <w:t>皆應接受高強度</w:t>
      </w:r>
      <w:r>
        <w:rPr>
          <w:rFonts w:ascii="微軟正黑體" w:eastAsia="微軟正黑體" w:hAnsi="微軟正黑體" w:cs="Calibri" w:hint="eastAsia"/>
          <w:color w:val="000000"/>
          <w:sz w:val="22"/>
          <w:szCs w:val="22"/>
        </w:rPr>
        <w:t xml:space="preserve"> statin </w:t>
      </w:r>
      <w:r>
        <w:rPr>
          <w:rFonts w:ascii="微軟正黑體" w:eastAsia="微軟正黑體" w:hAnsi="微軟正黑體" w:cs="Calibri" w:hint="eastAsia"/>
          <w:color w:val="000000"/>
          <w:sz w:val="22"/>
          <w:szCs w:val="22"/>
        </w:rPr>
        <w:t>治療</w:t>
      </w:r>
    </w:p>
    <w:p w:rsidR="00C7653D" w:rsidRDefault="00C7653D">
      <w:pPr>
        <w:numPr>
          <w:ilvl w:val="4"/>
          <w:numId w:val="39"/>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極高風險</w:t>
      </w:r>
      <w:r>
        <w:rPr>
          <w:rFonts w:ascii="微軟正黑體" w:eastAsia="微軟正黑體" w:hAnsi="微軟正黑體" w:cs="Calibri" w:hint="eastAsia"/>
          <w:b/>
          <w:bCs/>
          <w:color w:val="000000"/>
          <w:sz w:val="22"/>
          <w:szCs w:val="22"/>
        </w:rPr>
        <w:t>ASCVD</w:t>
      </w:r>
      <w:r>
        <w:rPr>
          <w:rFonts w:ascii="微軟正黑體" w:eastAsia="微軟正黑體" w:hAnsi="微軟正黑體" w:cs="Calibri" w:hint="eastAsia"/>
          <w:b/>
          <w:bCs/>
          <w:color w:val="000000"/>
          <w:sz w:val="22"/>
          <w:szCs w:val="22"/>
        </w:rPr>
        <w:t>患者、</w:t>
      </w:r>
      <w:r>
        <w:rPr>
          <w:rFonts w:ascii="微軟正黑體" w:eastAsia="微軟正黑體" w:hAnsi="微軟正黑體" w:cs="Calibri" w:hint="eastAsia"/>
          <w:b/>
          <w:bCs/>
          <w:color w:val="000000"/>
          <w:sz w:val="22"/>
          <w:szCs w:val="22"/>
        </w:rPr>
        <w:t>statin</w:t>
      </w:r>
      <w:r>
        <w:rPr>
          <w:rFonts w:ascii="微軟正黑體" w:eastAsia="微軟正黑體" w:hAnsi="微軟正黑體" w:cs="Calibri" w:hint="eastAsia"/>
          <w:b/>
          <w:bCs/>
          <w:color w:val="000000"/>
          <w:sz w:val="22"/>
          <w:szCs w:val="22"/>
        </w:rPr>
        <w:t>效果不佳</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加上</w:t>
      </w:r>
      <w:r>
        <w:rPr>
          <w:rFonts w:ascii="微軟正黑體" w:eastAsia="微軟正黑體" w:hAnsi="微軟正黑體" w:cs="Calibri" w:hint="eastAsia"/>
          <w:color w:val="C00000"/>
          <w:sz w:val="22"/>
          <w:szCs w:val="22"/>
        </w:rPr>
        <w:t xml:space="preserve"> Ezetimibe </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 xml:space="preserve"> PCSK9 inhibitor</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alirocumab</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evolocumab</w:t>
      </w:r>
      <w:r>
        <w:rPr>
          <w:rFonts w:ascii="微軟正黑體" w:eastAsia="微軟正黑體" w:hAnsi="微軟正黑體" w:cs="Calibri" w:hint="eastAsia"/>
          <w:color w:val="C00000"/>
          <w:sz w:val="22"/>
          <w:szCs w:val="22"/>
        </w:rPr>
        <w:t>）</w:t>
      </w:r>
    </w:p>
    <w:p w:rsidR="00C7653D" w:rsidRDefault="00C7653D">
      <w:pPr>
        <w:numPr>
          <w:ilvl w:val="3"/>
          <w:numId w:val="39"/>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高血壓</w:t>
      </w:r>
      <w:r>
        <w:rPr>
          <w:rFonts w:ascii="微軟正黑體" w:eastAsia="微軟正黑體" w:hAnsi="微軟正黑體" w:cs="Calibri" w:hint="eastAsia"/>
          <w:color w:val="000000"/>
          <w:sz w:val="22"/>
          <w:szCs w:val="22"/>
        </w:rPr>
        <w:t>：首選</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C00000"/>
          <w:sz w:val="22"/>
          <w:szCs w:val="22"/>
        </w:rPr>
        <w:t>ACEi</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ARB</w:t>
      </w:r>
    </w:p>
    <w:p w:rsidR="00C7653D" w:rsidRDefault="00C7653D">
      <w:pPr>
        <w:numPr>
          <w:ilvl w:val="4"/>
          <w:numId w:val="39"/>
        </w:numPr>
        <w:textAlignment w:val="center"/>
        <w:rPr>
          <w:rFonts w:ascii="Calibri" w:hAnsi="Calibri" w:cs="Calibri"/>
          <w:sz w:val="22"/>
          <w:szCs w:val="22"/>
        </w:rPr>
      </w:pPr>
      <w:r>
        <w:rPr>
          <w:rFonts w:ascii="微軟正黑體" w:eastAsia="微軟正黑體" w:hAnsi="微軟正黑體" w:cs="Calibri" w:hint="eastAsia"/>
          <w:b/>
          <w:bCs/>
          <w:sz w:val="22"/>
          <w:szCs w:val="22"/>
        </w:rPr>
        <w:t>目標</w:t>
      </w:r>
      <w:r>
        <w:rPr>
          <w:rFonts w:ascii="微軟正黑體" w:eastAsia="微軟正黑體" w:hAnsi="微軟正黑體" w:cs="Calibri" w:hint="eastAsia"/>
          <w:sz w:val="22"/>
          <w:szCs w:val="22"/>
        </w:rPr>
        <w:t>：</w:t>
      </w:r>
      <w:r>
        <w:rPr>
          <w:rFonts w:ascii="微軟正黑體" w:eastAsia="微軟正黑體" w:hAnsi="微軟正黑體" w:cs="Calibri" w:hint="eastAsia"/>
          <w:b/>
          <w:bCs/>
          <w:color w:val="F79646"/>
          <w:sz w:val="22"/>
          <w:szCs w:val="22"/>
        </w:rPr>
        <w:t>收縮壓</w:t>
      </w:r>
      <w:r>
        <w:rPr>
          <w:rFonts w:ascii="微軟正黑體" w:eastAsia="微軟正黑體" w:hAnsi="微軟正黑體" w:cs="Calibri" w:hint="eastAsia"/>
          <w:b/>
          <w:bCs/>
          <w:color w:val="F79646"/>
          <w:sz w:val="22"/>
          <w:szCs w:val="22"/>
        </w:rPr>
        <w:t xml:space="preserve"> &lt;130 mmHg</w:t>
      </w:r>
      <w:r>
        <w:rPr>
          <w:rFonts w:ascii="微軟正黑體" w:eastAsia="微軟正黑體" w:hAnsi="微軟正黑體" w:cs="Calibri" w:hint="eastAsia"/>
          <w:b/>
          <w:bCs/>
          <w:color w:val="F79646"/>
          <w:sz w:val="22"/>
          <w:szCs w:val="22"/>
        </w:rPr>
        <w:t>；舒張壓</w:t>
      </w:r>
      <w:r>
        <w:rPr>
          <w:rFonts w:ascii="微軟正黑體" w:eastAsia="微軟正黑體" w:hAnsi="微軟正黑體" w:cs="Calibri" w:hint="eastAsia"/>
          <w:b/>
          <w:bCs/>
          <w:color w:val="F79646"/>
          <w:sz w:val="22"/>
          <w:szCs w:val="22"/>
        </w:rPr>
        <w:t xml:space="preserve"> &lt;80 mmHg</w:t>
      </w:r>
    </w:p>
    <w:p w:rsidR="00C7653D" w:rsidRDefault="00C7653D">
      <w:pPr>
        <w:numPr>
          <w:ilvl w:val="3"/>
          <w:numId w:val="39"/>
        </w:numPr>
        <w:textAlignment w:val="center"/>
        <w:rPr>
          <w:rFonts w:ascii="Calibri" w:hAnsi="Calibri" w:cs="Calibri"/>
          <w:sz w:val="22"/>
          <w:szCs w:val="22"/>
        </w:rPr>
      </w:pPr>
      <w:r>
        <w:rPr>
          <w:rFonts w:ascii="微軟正黑體" w:eastAsia="微軟正黑體" w:hAnsi="微軟正黑體" w:cs="Calibri" w:hint="eastAsia"/>
          <w:b/>
          <w:bCs/>
          <w:sz w:val="22"/>
          <w:szCs w:val="22"/>
        </w:rPr>
        <w:t>糖尿病</w:t>
      </w:r>
    </w:p>
    <w:p w:rsidR="00C7653D" w:rsidRDefault="00C7653D">
      <w:pPr>
        <w:numPr>
          <w:ilvl w:val="4"/>
          <w:numId w:val="39"/>
        </w:numPr>
        <w:textAlignment w:val="center"/>
        <w:rPr>
          <w:rFonts w:ascii="Calibri" w:hAnsi="Calibri" w:cs="Calibri"/>
          <w:sz w:val="22"/>
          <w:szCs w:val="22"/>
        </w:rPr>
      </w:pPr>
      <w:r>
        <w:rPr>
          <w:rFonts w:ascii="微軟正黑體" w:eastAsia="微軟正黑體" w:hAnsi="微軟正黑體" w:cs="Calibri" w:hint="eastAsia"/>
          <w:b/>
          <w:bCs/>
          <w:sz w:val="22"/>
          <w:szCs w:val="22"/>
        </w:rPr>
        <w:t>建議</w:t>
      </w:r>
      <w:r>
        <w:rPr>
          <w:rFonts w:ascii="微軟正黑體" w:eastAsia="微軟正黑體" w:hAnsi="微軟正黑體" w:cs="Calibri" w:hint="eastAsia"/>
          <w:sz w:val="22"/>
          <w:szCs w:val="22"/>
        </w:rPr>
        <w:t>：</w:t>
      </w:r>
      <w:r>
        <w:rPr>
          <w:rFonts w:ascii="微軟正黑體" w:eastAsia="微軟正黑體" w:hAnsi="微軟正黑體" w:cs="Calibri" w:hint="eastAsia"/>
          <w:color w:val="C00000"/>
          <w:sz w:val="22"/>
          <w:szCs w:val="22"/>
        </w:rPr>
        <w:t xml:space="preserve">GLP-1 agonist </w:t>
      </w:r>
      <w:r>
        <w:rPr>
          <w:rFonts w:ascii="微軟正黑體" w:eastAsia="微軟正黑體" w:hAnsi="微軟正黑體" w:cs="Calibri" w:hint="eastAsia"/>
          <w:color w:val="C00000"/>
          <w:sz w:val="22"/>
          <w:szCs w:val="22"/>
        </w:rPr>
        <w:t>與</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或</w:t>
      </w:r>
      <w:r>
        <w:rPr>
          <w:rFonts w:ascii="微軟正黑體" w:eastAsia="微軟正黑體" w:hAnsi="微軟正黑體" w:cs="Calibri" w:hint="eastAsia"/>
          <w:color w:val="C00000"/>
          <w:sz w:val="22"/>
          <w:szCs w:val="22"/>
        </w:rPr>
        <w:t xml:space="preserve"> SGLT-2 inhitbitor</w:t>
      </w:r>
    </w:p>
    <w:p w:rsidR="00C7653D" w:rsidRDefault="00C7653D">
      <w:pPr>
        <w:numPr>
          <w:ilvl w:val="3"/>
          <w:numId w:val="39"/>
        </w:numPr>
        <w:textAlignment w:val="center"/>
        <w:rPr>
          <w:rFonts w:ascii="Calibri" w:hAnsi="Calibri" w:cs="Calibri"/>
          <w:sz w:val="22"/>
          <w:szCs w:val="22"/>
        </w:rPr>
      </w:pPr>
      <w:r>
        <w:rPr>
          <w:rFonts w:ascii="微軟正黑體" w:eastAsia="微軟正黑體" w:hAnsi="微軟正黑體" w:cs="Calibri" w:hint="eastAsia"/>
          <w:b/>
          <w:bCs/>
          <w:sz w:val="22"/>
          <w:szCs w:val="22"/>
        </w:rPr>
        <w:t>間歇性跛行治療</w:t>
      </w:r>
    </w:p>
    <w:p w:rsidR="00C7653D" w:rsidRDefault="00C7653D">
      <w:pPr>
        <w:numPr>
          <w:ilvl w:val="4"/>
          <w:numId w:val="39"/>
        </w:numPr>
        <w:textAlignment w:val="center"/>
        <w:rPr>
          <w:rFonts w:ascii="Calibri" w:hAnsi="Calibri" w:cs="Calibri"/>
          <w:color w:val="F79646"/>
          <w:sz w:val="22"/>
          <w:szCs w:val="22"/>
        </w:rPr>
      </w:pPr>
      <w:r>
        <w:rPr>
          <w:rFonts w:ascii="微軟正黑體" w:eastAsia="微軟正黑體" w:hAnsi="微軟正黑體" w:cs="Calibri" w:hint="eastAsia"/>
          <w:b/>
          <w:bCs/>
          <w:color w:val="C00000"/>
          <w:sz w:val="22"/>
          <w:szCs w:val="22"/>
        </w:rPr>
        <w:t>Cilostazol</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phosphodiesterase type 3 inhibitor</w:t>
      </w:r>
    </w:p>
    <w:p w:rsidR="00C7653D" w:rsidRDefault="00C7653D">
      <w:pPr>
        <w:numPr>
          <w:ilvl w:val="5"/>
          <w:numId w:val="39"/>
        </w:numPr>
        <w:textAlignment w:val="center"/>
        <w:rPr>
          <w:rFonts w:ascii="Calibri" w:hAnsi="Calibri" w:cs="Calibri"/>
          <w:sz w:val="22"/>
          <w:szCs w:val="22"/>
        </w:rPr>
      </w:pPr>
      <w:r>
        <w:rPr>
          <w:rFonts w:ascii="微軟正黑體" w:eastAsia="微軟正黑體" w:hAnsi="微軟正黑體" w:cs="Calibri" w:hint="eastAsia"/>
          <w:sz w:val="22"/>
          <w:szCs w:val="22"/>
        </w:rPr>
        <w:t>血管擴張、抗血小板、抗血栓</w:t>
      </w:r>
    </w:p>
    <w:p w:rsidR="00C7653D" w:rsidRDefault="00C7653D">
      <w:pPr>
        <w:numPr>
          <w:ilvl w:val="5"/>
          <w:numId w:val="39"/>
        </w:numPr>
        <w:textAlignment w:val="center"/>
        <w:rPr>
          <w:rFonts w:ascii="Calibri" w:hAnsi="Calibri" w:cs="Calibri"/>
          <w:sz w:val="22"/>
          <w:szCs w:val="22"/>
        </w:rPr>
      </w:pPr>
      <w:r>
        <w:rPr>
          <w:rFonts w:ascii="微軟正黑體" w:eastAsia="微軟正黑體" w:hAnsi="微軟正黑體" w:cs="Calibri" w:hint="eastAsia"/>
          <w:color w:val="C00000"/>
          <w:sz w:val="22"/>
          <w:szCs w:val="22"/>
        </w:rPr>
        <w:t>可改善跛行症狀與步行距離，但無法降低重大心血管事件的發生率</w:t>
      </w:r>
    </w:p>
    <w:p w:rsidR="00C7653D" w:rsidRDefault="00C7653D">
      <w:pPr>
        <w:numPr>
          <w:ilvl w:val="5"/>
          <w:numId w:val="39"/>
        </w:numPr>
        <w:textAlignment w:val="center"/>
        <w:rPr>
          <w:rFonts w:ascii="Calibri" w:hAnsi="Calibri" w:cs="Calibri"/>
          <w:color w:val="C00000"/>
          <w:sz w:val="22"/>
          <w:szCs w:val="22"/>
        </w:rPr>
      </w:pPr>
      <w:r>
        <w:rPr>
          <w:rFonts w:ascii="微軟正黑體" w:eastAsia="微軟正黑體" w:hAnsi="微軟正黑體" w:cs="Calibri" w:hint="eastAsia"/>
          <w:b/>
          <w:bCs/>
          <w:color w:val="C00000"/>
          <w:sz w:val="22"/>
          <w:szCs w:val="22"/>
        </w:rPr>
        <w:t>絕對禁忌症：任何程度之鬱血性心衰竭（</w:t>
      </w:r>
      <w:r>
        <w:rPr>
          <w:rFonts w:ascii="微軟正黑體" w:eastAsia="微軟正黑體" w:hAnsi="微軟正黑體" w:cs="Calibri" w:hint="eastAsia"/>
          <w:b/>
          <w:bCs/>
          <w:color w:val="C00000"/>
          <w:sz w:val="22"/>
          <w:szCs w:val="22"/>
        </w:rPr>
        <w:t>congestive heart failure</w:t>
      </w:r>
      <w:r>
        <w:rPr>
          <w:rFonts w:ascii="微軟正黑體" w:eastAsia="微軟正黑體" w:hAnsi="微軟正黑體" w:cs="Calibri" w:hint="eastAsia"/>
          <w:b/>
          <w:bCs/>
          <w:color w:val="C00000"/>
          <w:sz w:val="22"/>
          <w:szCs w:val="22"/>
        </w:rPr>
        <w:t>）</w:t>
      </w:r>
    </w:p>
    <w:p w:rsidR="00C7653D" w:rsidRDefault="00C7653D">
      <w:pPr>
        <w:numPr>
          <w:ilvl w:val="3"/>
          <w:numId w:val="39"/>
        </w:numPr>
        <w:textAlignment w:val="center"/>
        <w:rPr>
          <w:rFonts w:ascii="Calibri" w:hAnsi="Calibri" w:cs="Calibri"/>
          <w:sz w:val="22"/>
          <w:szCs w:val="22"/>
        </w:rPr>
      </w:pPr>
      <w:r>
        <w:rPr>
          <w:rFonts w:ascii="微軟正黑體" w:eastAsia="微軟正黑體" w:hAnsi="微軟正黑體" w:cs="Calibri" w:hint="eastAsia"/>
          <w:b/>
          <w:bCs/>
          <w:sz w:val="22"/>
          <w:szCs w:val="22"/>
        </w:rPr>
        <w:t>敗血症（</w:t>
      </w:r>
      <w:r>
        <w:rPr>
          <w:rFonts w:ascii="微軟正黑體" w:eastAsia="微軟正黑體" w:hAnsi="微軟正黑體" w:cs="Calibri" w:hint="eastAsia"/>
          <w:b/>
          <w:bCs/>
          <w:sz w:val="22"/>
          <w:szCs w:val="22"/>
        </w:rPr>
        <w:t>sepsis</w:t>
      </w:r>
      <w:r>
        <w:rPr>
          <w:rFonts w:ascii="微軟正黑體" w:eastAsia="微軟正黑體" w:hAnsi="微軟正黑體" w:cs="Calibri" w:hint="eastAsia"/>
          <w:b/>
          <w:bCs/>
          <w:sz w:val="22"/>
          <w:szCs w:val="22"/>
        </w:rPr>
        <w:t>）、濕性壞疽（</w:t>
      </w:r>
      <w:r>
        <w:rPr>
          <w:rFonts w:ascii="微軟正黑體" w:eastAsia="微軟正黑體" w:hAnsi="微軟正黑體" w:cs="Calibri" w:hint="eastAsia"/>
          <w:b/>
          <w:bCs/>
          <w:sz w:val="22"/>
          <w:szCs w:val="22"/>
        </w:rPr>
        <w:t>Wet gangrene</w:t>
      </w:r>
      <w:r>
        <w:rPr>
          <w:rFonts w:ascii="微軟正黑體" w:eastAsia="微軟正黑體" w:hAnsi="微軟正黑體" w:cs="Calibri" w:hint="eastAsia"/>
          <w:b/>
          <w:bCs/>
          <w:sz w:val="22"/>
          <w:szCs w:val="22"/>
        </w:rPr>
        <w:t>）</w:t>
      </w:r>
    </w:p>
    <w:p w:rsidR="00C7653D" w:rsidRDefault="00C7653D">
      <w:pPr>
        <w:numPr>
          <w:ilvl w:val="4"/>
          <w:numId w:val="39"/>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廣效性抗生素</w:t>
      </w:r>
    </w:p>
    <w:p w:rsidR="00C7653D" w:rsidRDefault="00C7653D">
      <w:pPr>
        <w:numPr>
          <w:ilvl w:val="4"/>
          <w:numId w:val="39"/>
        </w:numPr>
        <w:textAlignment w:val="center"/>
        <w:rPr>
          <w:rFonts w:ascii="Calibri" w:hAnsi="Calibri" w:cs="Calibri"/>
          <w:sz w:val="22"/>
          <w:szCs w:val="22"/>
        </w:rPr>
      </w:pPr>
      <w:r>
        <w:rPr>
          <w:rFonts w:ascii="微軟正黑體" w:eastAsia="微軟正黑體" w:hAnsi="微軟正黑體" w:cs="Calibri" w:hint="eastAsia"/>
          <w:sz w:val="22"/>
          <w:szCs w:val="22"/>
        </w:rPr>
        <w:t>會診外科評估是否需截肢</w:t>
      </w:r>
    </w:p>
    <w:p w:rsidR="00C7653D" w:rsidRDefault="00C7653D">
      <w:pPr>
        <w:numPr>
          <w:ilvl w:val="2"/>
          <w:numId w:val="40"/>
        </w:numPr>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血管重建（</w:t>
      </w:r>
      <w:r>
        <w:rPr>
          <w:rFonts w:ascii="微軟正黑體" w:eastAsia="微軟正黑體" w:hAnsi="微軟正黑體" w:cs="Calibri" w:hint="eastAsia"/>
          <w:color w:val="366092"/>
          <w:sz w:val="28"/>
          <w:szCs w:val="28"/>
        </w:rPr>
        <w:t>Revascularization</w:t>
      </w:r>
      <w:r>
        <w:rPr>
          <w:rFonts w:ascii="微軟正黑體" w:eastAsia="微軟正黑體" w:hAnsi="微軟正黑體" w:cs="Calibri" w:hint="eastAsia"/>
          <w:color w:val="366092"/>
          <w:sz w:val="28"/>
          <w:szCs w:val="28"/>
        </w:rPr>
        <w:t>）</w:t>
      </w:r>
    </w:p>
    <w:p w:rsidR="00C7653D" w:rsidRDefault="00C7653D">
      <w:pPr>
        <w:numPr>
          <w:ilvl w:val="3"/>
          <w:numId w:val="40"/>
        </w:numPr>
        <w:textAlignment w:val="center"/>
        <w:rPr>
          <w:rFonts w:ascii="Calibri" w:hAnsi="Calibri" w:cs="Calibri"/>
          <w:sz w:val="22"/>
          <w:szCs w:val="22"/>
        </w:rPr>
      </w:pPr>
      <w:r>
        <w:rPr>
          <w:rFonts w:ascii="微軟正黑體" w:eastAsia="微軟正黑體" w:hAnsi="微軟正黑體" w:cs="Calibri" w:hint="eastAsia"/>
          <w:b/>
          <w:bCs/>
          <w:sz w:val="22"/>
          <w:szCs w:val="22"/>
        </w:rPr>
        <w:t>適應症</w:t>
      </w:r>
    </w:p>
    <w:p w:rsidR="00C7653D" w:rsidRDefault="00C7653D">
      <w:pPr>
        <w:numPr>
          <w:ilvl w:val="4"/>
          <w:numId w:val="40"/>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慢性肢體威脅性缺血（</w:t>
      </w:r>
      <w:r>
        <w:rPr>
          <w:rFonts w:ascii="微軟正黑體" w:eastAsia="微軟正黑體" w:hAnsi="微軟正黑體" w:cs="Calibri" w:hint="eastAsia"/>
          <w:color w:val="C00000"/>
          <w:sz w:val="22"/>
          <w:szCs w:val="22"/>
        </w:rPr>
        <w:t>CLTI</w:t>
      </w:r>
      <w:r>
        <w:rPr>
          <w:rFonts w:ascii="微軟正黑體" w:eastAsia="微軟正黑體" w:hAnsi="微軟正黑體" w:cs="Calibri" w:hint="eastAsia"/>
          <w:color w:val="C00000"/>
          <w:sz w:val="22"/>
          <w:szCs w:val="22"/>
        </w:rPr>
        <w:t>）：若患肢仍可保留</w:t>
      </w:r>
    </w:p>
    <w:p w:rsidR="00C7653D" w:rsidRDefault="00C7653D">
      <w:pPr>
        <w:numPr>
          <w:ilvl w:val="4"/>
          <w:numId w:val="40"/>
        </w:numPr>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慢性、有症狀</w:t>
      </w:r>
      <w:r>
        <w:rPr>
          <w:rFonts w:ascii="微軟正黑體" w:eastAsia="微軟正黑體" w:hAnsi="微軟正黑體" w:cs="Calibri" w:hint="eastAsia"/>
          <w:b/>
          <w:bCs/>
          <w:color w:val="000000"/>
          <w:sz w:val="22"/>
          <w:szCs w:val="22"/>
        </w:rPr>
        <w:t xml:space="preserve"> PAD</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C00000"/>
          <w:sz w:val="22"/>
          <w:szCs w:val="22"/>
        </w:rPr>
        <w:t>藥物及運動治療後仍無法改善</w:t>
      </w:r>
    </w:p>
    <w:p w:rsidR="00C7653D" w:rsidRDefault="00C7653D">
      <w:pPr>
        <w:numPr>
          <w:ilvl w:val="3"/>
          <w:numId w:val="40"/>
        </w:numPr>
        <w:textAlignment w:val="center"/>
        <w:rPr>
          <w:rFonts w:ascii="Calibri" w:hAnsi="Calibri" w:cs="Calibri"/>
          <w:sz w:val="22"/>
          <w:szCs w:val="22"/>
        </w:rPr>
      </w:pPr>
      <w:r>
        <w:rPr>
          <w:rFonts w:ascii="微軟正黑體" w:eastAsia="微軟正黑體" w:hAnsi="微軟正黑體" w:cs="Calibri" w:hint="eastAsia"/>
          <w:b/>
          <w:bCs/>
          <w:sz w:val="22"/>
          <w:szCs w:val="22"/>
        </w:rPr>
        <w:t>術式：</w:t>
      </w:r>
      <w:r>
        <w:rPr>
          <w:rFonts w:ascii="微軟正黑體" w:eastAsia="微軟正黑體" w:hAnsi="微軟正黑體" w:cs="Calibri" w:hint="eastAsia"/>
          <w:sz w:val="22"/>
          <w:szCs w:val="22"/>
        </w:rPr>
        <w:t>血管內、手術重建</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566"/>
        <w:gridCol w:w="3407"/>
        <w:gridCol w:w="3593"/>
      </w:tblGrid>
      <w:tr w:rsidR="00000000">
        <w:trPr>
          <w:divId w:val="60644479"/>
        </w:trPr>
        <w:tc>
          <w:tcPr>
            <w:tcW w:w="1208"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rsidR="00C7653D" w:rsidRDefault="00C7653D">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b/>
                <w:bCs/>
                <w:sz w:val="22"/>
                <w:szCs w:val="22"/>
              </w:rPr>
              <w:t>類型</w:t>
            </w:r>
          </w:p>
        </w:tc>
        <w:tc>
          <w:tcPr>
            <w:tcW w:w="3969" w:type="dxa"/>
            <w:tcBorders>
              <w:top w:val="single" w:sz="8" w:space="0" w:color="A3A3A3"/>
              <w:left w:val="single" w:sz="8" w:space="0" w:color="A3A3A3"/>
              <w:bottom w:val="single" w:sz="8" w:space="0" w:color="A3A3A3"/>
              <w:right w:val="single" w:sz="8" w:space="0" w:color="A3A3A3"/>
            </w:tcBorders>
            <w:shd w:val="clear" w:color="auto" w:fill="FDEADA"/>
            <w:tcMar>
              <w:top w:w="80" w:type="dxa"/>
              <w:left w:w="80" w:type="dxa"/>
              <w:bottom w:w="80" w:type="dxa"/>
              <w:right w:w="80" w:type="dxa"/>
            </w:tcMar>
            <w:hideMark/>
          </w:tcPr>
          <w:p w:rsidR="00C7653D" w:rsidRDefault="00C7653D">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血管內重建（</w:t>
            </w:r>
            <w:r>
              <w:rPr>
                <w:rFonts w:ascii="微軟正黑體" w:eastAsia="微軟正黑體" w:hAnsi="微軟正黑體" w:hint="eastAsia"/>
                <w:b/>
                <w:bCs/>
                <w:sz w:val="22"/>
                <w:szCs w:val="22"/>
              </w:rPr>
              <w:t>Endovascular</w:t>
            </w:r>
            <w:r>
              <w:rPr>
                <w:rFonts w:ascii="微軟正黑體" w:eastAsia="微軟正黑體" w:hAnsi="微軟正黑體" w:hint="eastAsia"/>
                <w:b/>
                <w:bCs/>
                <w:sz w:val="22"/>
                <w:szCs w:val="22"/>
              </w:rPr>
              <w:t>）</w:t>
            </w:r>
          </w:p>
        </w:tc>
        <w:tc>
          <w:tcPr>
            <w:tcW w:w="3622"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C7653D" w:rsidRDefault="00C7653D">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手術血管重建（</w:t>
            </w:r>
            <w:r>
              <w:rPr>
                <w:rFonts w:ascii="微軟正黑體" w:eastAsia="微軟正黑體" w:hAnsi="微軟正黑體" w:hint="eastAsia"/>
                <w:b/>
                <w:bCs/>
                <w:sz w:val="22"/>
                <w:szCs w:val="22"/>
              </w:rPr>
              <w:t>Surgical</w:t>
            </w:r>
            <w:r>
              <w:rPr>
                <w:rFonts w:ascii="微軟正黑體" w:eastAsia="微軟正黑體" w:hAnsi="微軟正黑體" w:hint="eastAsia"/>
                <w:b/>
                <w:bCs/>
                <w:sz w:val="22"/>
                <w:szCs w:val="22"/>
              </w:rPr>
              <w:t>）</w:t>
            </w:r>
          </w:p>
        </w:tc>
      </w:tr>
      <w:tr w:rsidR="00000000">
        <w:trPr>
          <w:divId w:val="60644479"/>
        </w:trPr>
        <w:tc>
          <w:tcPr>
            <w:tcW w:w="1096"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rsidR="00C7653D" w:rsidRDefault="00C7653D">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b/>
                <w:bCs/>
                <w:sz w:val="22"/>
                <w:szCs w:val="22"/>
              </w:rPr>
              <w:t>手術</w:t>
            </w:r>
          </w:p>
        </w:tc>
        <w:tc>
          <w:tcPr>
            <w:tcW w:w="4071" w:type="dxa"/>
            <w:tcBorders>
              <w:top w:val="single" w:sz="8" w:space="0" w:color="A3A3A3"/>
              <w:left w:val="single" w:sz="8" w:space="0" w:color="A3A3A3"/>
              <w:bottom w:val="single" w:sz="8" w:space="0" w:color="A3A3A3"/>
              <w:right w:val="single" w:sz="8" w:space="0" w:color="A3A3A3"/>
            </w:tcBorders>
            <w:shd w:val="clear" w:color="auto" w:fill="FDEADA"/>
            <w:tcMar>
              <w:top w:w="80" w:type="dxa"/>
              <w:left w:w="80" w:type="dxa"/>
              <w:bottom w:w="80" w:type="dxa"/>
              <w:right w:w="80" w:type="dxa"/>
            </w:tcMar>
            <w:hideMark/>
          </w:tcPr>
          <w:p w:rsidR="00C7653D" w:rsidRDefault="00C7653D">
            <w:pPr>
              <w:numPr>
                <w:ilvl w:val="2"/>
                <w:numId w:val="1"/>
              </w:numPr>
              <w:ind w:left="1440"/>
              <w:textAlignment w:val="center"/>
              <w:rPr>
                <w:rFonts w:hint="eastAsia"/>
                <w:color w:val="C00000"/>
              </w:rPr>
            </w:pPr>
            <w:r>
              <w:rPr>
                <w:rFonts w:ascii="微軟正黑體" w:eastAsia="微軟正黑體" w:hAnsi="微軟正黑體" w:hint="eastAsia"/>
                <w:color w:val="C00000"/>
                <w:sz w:val="22"/>
                <w:szCs w:val="22"/>
              </w:rPr>
              <w:t>經皮腔內血管擴張術（</w:t>
            </w:r>
            <w:r>
              <w:rPr>
                <w:rFonts w:ascii="Calibri" w:hAnsi="Calibri" w:cs="Calibri"/>
                <w:color w:val="C00000"/>
                <w:sz w:val="22"/>
                <w:szCs w:val="22"/>
              </w:rPr>
              <w:t>Percutaneous transluminal angioplasty, PTA</w:t>
            </w:r>
            <w:r>
              <w:rPr>
                <w:rFonts w:ascii="微軟正黑體" w:eastAsia="微軟正黑體" w:hAnsi="微軟正黑體" w:hint="eastAsia"/>
                <w:color w:val="C00000"/>
                <w:sz w:val="22"/>
                <w:szCs w:val="22"/>
              </w:rPr>
              <w:t>）</w:t>
            </w:r>
          </w:p>
          <w:p w:rsidR="00C7653D" w:rsidRDefault="00C7653D">
            <w:pPr>
              <w:numPr>
                <w:ilvl w:val="2"/>
                <w:numId w:val="1"/>
              </w:numPr>
              <w:ind w:left="1440"/>
              <w:textAlignment w:val="center"/>
              <w:rPr>
                <w:color w:val="C00000"/>
              </w:rPr>
            </w:pPr>
            <w:r>
              <w:rPr>
                <w:rFonts w:ascii="微軟正黑體" w:eastAsia="微軟正黑體" w:hAnsi="微軟正黑體" w:hint="eastAsia"/>
                <w:color w:val="000000"/>
                <w:sz w:val="22"/>
                <w:szCs w:val="22"/>
              </w:rPr>
              <w:t>合併</w:t>
            </w:r>
            <w:r>
              <w:rPr>
                <w:rFonts w:ascii="微軟正黑體" w:eastAsia="微軟正黑體" w:hAnsi="微軟正黑體" w:hint="eastAsia"/>
                <w:b/>
                <w:bCs/>
                <w:color w:val="000000"/>
                <w:sz w:val="22"/>
                <w:szCs w:val="22"/>
              </w:rPr>
              <w:t>支架置放</w:t>
            </w:r>
            <w:r>
              <w:rPr>
                <w:rFonts w:ascii="微軟正黑體" w:eastAsia="微軟正黑體" w:hAnsi="微軟正黑體" w:hint="eastAsia"/>
                <w:color w:val="000000"/>
                <w:sz w:val="22"/>
                <w:szCs w:val="22"/>
              </w:rPr>
              <w:t>與</w:t>
            </w:r>
            <w:r>
              <w:rPr>
                <w:rFonts w:ascii="Calibri" w:hAnsi="Calibri" w:cs="Calibri"/>
                <w:color w:val="000000"/>
                <w:sz w:val="22"/>
                <w:szCs w:val="22"/>
              </w:rPr>
              <w:t>/</w:t>
            </w:r>
            <w:r>
              <w:rPr>
                <w:rFonts w:ascii="微軟正黑體" w:eastAsia="微軟正黑體" w:hAnsi="微軟正黑體" w:hint="eastAsia"/>
                <w:color w:val="000000"/>
                <w:sz w:val="22"/>
                <w:szCs w:val="22"/>
              </w:rPr>
              <w:t>或</w:t>
            </w:r>
            <w:r>
              <w:rPr>
                <w:rFonts w:ascii="微軟正黑體" w:eastAsia="微軟正黑體" w:hAnsi="微軟正黑體" w:hint="eastAsia"/>
                <w:b/>
                <w:bCs/>
                <w:color w:val="000000"/>
                <w:sz w:val="22"/>
                <w:szCs w:val="22"/>
              </w:rPr>
              <w:t>斑塊切除術（</w:t>
            </w:r>
            <w:r>
              <w:rPr>
                <w:rFonts w:ascii="Calibri" w:hAnsi="Calibri" w:cs="Calibri"/>
                <w:b/>
                <w:bCs/>
                <w:color w:val="000000"/>
                <w:sz w:val="22"/>
                <w:szCs w:val="22"/>
              </w:rPr>
              <w:t>atherectomy</w:t>
            </w:r>
            <w:r>
              <w:rPr>
                <w:rFonts w:ascii="微軟正黑體" w:eastAsia="微軟正黑體" w:hAnsi="微軟正黑體" w:hint="eastAsia"/>
                <w:b/>
                <w:bCs/>
                <w:color w:val="000000"/>
                <w:sz w:val="22"/>
                <w:szCs w:val="22"/>
              </w:rPr>
              <w:t>）</w:t>
            </w:r>
          </w:p>
        </w:tc>
        <w:tc>
          <w:tcPr>
            <w:tcW w:w="3856"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C7653D" w:rsidRDefault="00C7653D">
            <w:pPr>
              <w:numPr>
                <w:ilvl w:val="2"/>
                <w:numId w:val="1"/>
              </w:numPr>
              <w:ind w:left="1440"/>
              <w:textAlignment w:val="center"/>
            </w:pPr>
            <w:r>
              <w:rPr>
                <w:rFonts w:ascii="微軟正黑體" w:eastAsia="微軟正黑體" w:hAnsi="微軟正黑體" w:hint="eastAsia"/>
                <w:b/>
                <w:bCs/>
                <w:sz w:val="22"/>
                <w:szCs w:val="22"/>
              </w:rPr>
              <w:t>周邊動脈繞道（</w:t>
            </w:r>
            <w:r>
              <w:rPr>
                <w:rFonts w:ascii="Calibri" w:hAnsi="Calibri" w:cs="Calibri"/>
                <w:b/>
                <w:bCs/>
                <w:sz w:val="22"/>
                <w:szCs w:val="22"/>
              </w:rPr>
              <w:t>Peripheral artery bypass surgery</w:t>
            </w:r>
            <w:r>
              <w:rPr>
                <w:rFonts w:ascii="微軟正黑體" w:eastAsia="微軟正黑體" w:hAnsi="微軟正黑體" w:hint="eastAsia"/>
                <w:b/>
                <w:bCs/>
                <w:sz w:val="22"/>
                <w:szCs w:val="22"/>
              </w:rPr>
              <w:t>）</w:t>
            </w:r>
            <w:r>
              <w:rPr>
                <w:rFonts w:ascii="微軟正黑體" w:eastAsia="微軟正黑體" w:hAnsi="微軟正黑體" w:hint="eastAsia"/>
                <w:sz w:val="22"/>
                <w:szCs w:val="22"/>
              </w:rPr>
              <w:t>：利用自體靜脈或人造材料進行繞道</w:t>
            </w:r>
          </w:p>
          <w:p w:rsidR="00C7653D" w:rsidRDefault="00C7653D">
            <w:pPr>
              <w:numPr>
                <w:ilvl w:val="2"/>
                <w:numId w:val="1"/>
              </w:numPr>
              <w:ind w:left="1440"/>
              <w:textAlignment w:val="center"/>
            </w:pPr>
            <w:r>
              <w:rPr>
                <w:rFonts w:ascii="微軟正黑體" w:eastAsia="微軟正黑體" w:hAnsi="微軟正黑體" w:hint="eastAsia"/>
                <w:b/>
                <w:bCs/>
                <w:sz w:val="22"/>
                <w:szCs w:val="22"/>
              </w:rPr>
              <w:t>動脈內膜切除術（</w:t>
            </w:r>
            <w:r>
              <w:rPr>
                <w:rFonts w:ascii="Calibri" w:hAnsi="Calibri" w:cs="Calibri"/>
                <w:b/>
                <w:bCs/>
                <w:sz w:val="22"/>
                <w:szCs w:val="22"/>
              </w:rPr>
              <w:t>Endarterectomy</w:t>
            </w:r>
            <w:r>
              <w:rPr>
                <w:rFonts w:ascii="微軟正黑體" w:eastAsia="微軟正黑體" w:hAnsi="微軟正黑體" w:hint="eastAsia"/>
                <w:b/>
                <w:bCs/>
                <w:sz w:val="22"/>
                <w:szCs w:val="22"/>
              </w:rPr>
              <w:t>）</w:t>
            </w:r>
          </w:p>
        </w:tc>
      </w:tr>
      <w:tr w:rsidR="00000000">
        <w:trPr>
          <w:divId w:val="60644479"/>
        </w:trPr>
        <w:tc>
          <w:tcPr>
            <w:tcW w:w="1158" w:type="dxa"/>
            <w:tcBorders>
              <w:top w:val="single" w:sz="8" w:space="0" w:color="A3A3A3"/>
              <w:left w:val="single" w:sz="8" w:space="0" w:color="A3A3A3"/>
              <w:bottom w:val="single" w:sz="8" w:space="0" w:color="A3A3A3"/>
              <w:right w:val="single" w:sz="8" w:space="0" w:color="A3A3A3"/>
            </w:tcBorders>
            <w:shd w:val="clear" w:color="auto" w:fill="F2F2F2"/>
            <w:tcMar>
              <w:top w:w="80" w:type="dxa"/>
              <w:left w:w="80" w:type="dxa"/>
              <w:bottom w:w="80" w:type="dxa"/>
              <w:right w:w="80" w:type="dxa"/>
            </w:tcMar>
            <w:hideMark/>
          </w:tcPr>
          <w:p w:rsidR="00C7653D" w:rsidRDefault="00C7653D">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b/>
                <w:bCs/>
                <w:sz w:val="22"/>
                <w:szCs w:val="22"/>
              </w:rPr>
              <w:t>適用症</w:t>
            </w:r>
          </w:p>
        </w:tc>
        <w:tc>
          <w:tcPr>
            <w:tcW w:w="3969" w:type="dxa"/>
            <w:tcBorders>
              <w:top w:val="single" w:sz="8" w:space="0" w:color="A3A3A3"/>
              <w:left w:val="single" w:sz="8" w:space="0" w:color="A3A3A3"/>
              <w:bottom w:val="single" w:sz="8" w:space="0" w:color="A3A3A3"/>
              <w:right w:val="single" w:sz="8" w:space="0" w:color="A3A3A3"/>
            </w:tcBorders>
            <w:shd w:val="clear" w:color="auto" w:fill="FDEADA"/>
            <w:tcMar>
              <w:top w:w="80" w:type="dxa"/>
              <w:left w:w="80" w:type="dxa"/>
              <w:bottom w:w="80" w:type="dxa"/>
              <w:right w:w="80" w:type="dxa"/>
            </w:tcMar>
            <w:hideMark/>
          </w:tcPr>
          <w:p w:rsidR="00C7653D" w:rsidRDefault="00C7653D">
            <w:pPr>
              <w:numPr>
                <w:ilvl w:val="2"/>
                <w:numId w:val="1"/>
              </w:numPr>
              <w:ind w:left="1440"/>
              <w:textAlignment w:val="center"/>
              <w:rPr>
                <w:rFonts w:hint="eastAsia"/>
              </w:rPr>
            </w:pPr>
            <w:r>
              <w:rPr>
                <w:rFonts w:ascii="微軟正黑體" w:eastAsia="微軟正黑體" w:hAnsi="微軟正黑體" w:hint="eastAsia"/>
                <w:b/>
                <w:bCs/>
                <w:sz w:val="22"/>
                <w:szCs w:val="22"/>
              </w:rPr>
              <w:t>狹窄</w:t>
            </w:r>
            <w:r>
              <w:rPr>
                <w:rFonts w:ascii="Calibri" w:hAnsi="Calibri" w:cs="Calibri"/>
                <w:b/>
                <w:bCs/>
                <w:sz w:val="22"/>
                <w:szCs w:val="22"/>
              </w:rPr>
              <w:t xml:space="preserve"> &lt;10 cm </w:t>
            </w:r>
          </w:p>
          <w:p w:rsidR="00C7653D" w:rsidRDefault="00C7653D">
            <w:pPr>
              <w:numPr>
                <w:ilvl w:val="2"/>
                <w:numId w:val="1"/>
              </w:numPr>
              <w:ind w:left="1440"/>
              <w:textAlignment w:val="center"/>
            </w:pPr>
            <w:r>
              <w:rPr>
                <w:rFonts w:ascii="微軟正黑體" w:eastAsia="微軟正黑體" w:hAnsi="微軟正黑體" w:hint="eastAsia"/>
                <w:b/>
                <w:bCs/>
                <w:sz w:val="22"/>
                <w:szCs w:val="22"/>
              </w:rPr>
              <w:t>阻塞</w:t>
            </w:r>
            <w:r>
              <w:rPr>
                <w:rFonts w:ascii="Calibri" w:hAnsi="Calibri" w:cs="Calibri"/>
                <w:b/>
                <w:bCs/>
                <w:sz w:val="22"/>
                <w:szCs w:val="22"/>
              </w:rPr>
              <w:t xml:space="preserve"> &lt;5 cm</w:t>
            </w:r>
          </w:p>
          <w:p w:rsidR="00C7653D" w:rsidRDefault="00C7653D">
            <w:pPr>
              <w:numPr>
                <w:ilvl w:val="2"/>
                <w:numId w:val="1"/>
              </w:numPr>
              <w:ind w:left="1440"/>
              <w:textAlignment w:val="center"/>
            </w:pPr>
            <w:r>
              <w:rPr>
                <w:rFonts w:ascii="微軟正黑體" w:eastAsia="微軟正黑體" w:hAnsi="微軟正黑體" w:hint="eastAsia"/>
                <w:b/>
                <w:bCs/>
                <w:sz w:val="22"/>
                <w:szCs w:val="22"/>
              </w:rPr>
              <w:t>主動脈髂動脈病變（</w:t>
            </w:r>
            <w:r>
              <w:rPr>
                <w:rFonts w:ascii="Calibri" w:hAnsi="Calibri" w:cs="Calibri"/>
                <w:b/>
                <w:bCs/>
                <w:sz w:val="22"/>
                <w:szCs w:val="22"/>
              </w:rPr>
              <w:t>Aortoiliac</w:t>
            </w:r>
            <w:r>
              <w:rPr>
                <w:rFonts w:ascii="微軟正黑體" w:eastAsia="微軟正黑體" w:hAnsi="微軟正黑體" w:hint="eastAsia"/>
                <w:b/>
                <w:bCs/>
                <w:sz w:val="22"/>
                <w:szCs w:val="22"/>
              </w:rPr>
              <w:t>）</w:t>
            </w:r>
          </w:p>
          <w:p w:rsidR="00C7653D" w:rsidRDefault="00C7653D">
            <w:pPr>
              <w:numPr>
                <w:ilvl w:val="2"/>
                <w:numId w:val="1"/>
              </w:numPr>
              <w:ind w:left="1440"/>
              <w:textAlignment w:val="center"/>
            </w:pPr>
            <w:r>
              <w:rPr>
                <w:rFonts w:ascii="微軟正黑體" w:eastAsia="微軟正黑體" w:hAnsi="微軟正黑體" w:hint="eastAsia"/>
                <w:b/>
                <w:bCs/>
                <w:sz w:val="22"/>
                <w:szCs w:val="22"/>
              </w:rPr>
              <w:t>手術高風險患者</w:t>
            </w:r>
          </w:p>
        </w:tc>
        <w:tc>
          <w:tcPr>
            <w:tcW w:w="3717" w:type="dxa"/>
            <w:tcBorders>
              <w:top w:val="single" w:sz="8" w:space="0" w:color="A3A3A3"/>
              <w:left w:val="single" w:sz="8" w:space="0" w:color="A3A3A3"/>
              <w:bottom w:val="single" w:sz="8" w:space="0" w:color="A3A3A3"/>
              <w:right w:val="single" w:sz="8" w:space="0" w:color="A3A3A3"/>
            </w:tcBorders>
            <w:shd w:val="clear" w:color="auto" w:fill="F2DCDB"/>
            <w:tcMar>
              <w:top w:w="80" w:type="dxa"/>
              <w:left w:w="80" w:type="dxa"/>
              <w:bottom w:w="80" w:type="dxa"/>
              <w:right w:w="80" w:type="dxa"/>
            </w:tcMar>
            <w:hideMark/>
          </w:tcPr>
          <w:p w:rsidR="00C7653D" w:rsidRDefault="00C7653D">
            <w:pPr>
              <w:numPr>
                <w:ilvl w:val="2"/>
                <w:numId w:val="1"/>
              </w:numPr>
              <w:ind w:left="1440"/>
              <w:textAlignment w:val="center"/>
              <w:rPr>
                <w:color w:val="C00000"/>
              </w:rPr>
            </w:pPr>
            <w:r>
              <w:rPr>
                <w:rFonts w:ascii="微軟正黑體" w:eastAsia="微軟正黑體" w:hAnsi="微軟正黑體" w:hint="eastAsia"/>
                <w:color w:val="C00000"/>
                <w:sz w:val="22"/>
                <w:szCs w:val="22"/>
              </w:rPr>
              <w:t>病變長：</w:t>
            </w:r>
            <w:r>
              <w:rPr>
                <w:rFonts w:ascii="Calibri" w:hAnsi="Calibri" w:cs="Calibri"/>
                <w:color w:val="C00000"/>
                <w:sz w:val="22"/>
                <w:szCs w:val="22"/>
              </w:rPr>
              <w:t>&gt;10 cm</w:t>
            </w:r>
          </w:p>
          <w:p w:rsidR="00C7653D" w:rsidRDefault="00C7653D">
            <w:pPr>
              <w:numPr>
                <w:ilvl w:val="2"/>
                <w:numId w:val="1"/>
              </w:numPr>
              <w:ind w:left="1440"/>
              <w:textAlignment w:val="center"/>
              <w:rPr>
                <w:color w:val="C00000"/>
              </w:rPr>
            </w:pPr>
            <w:r>
              <w:rPr>
                <w:rFonts w:ascii="微軟正黑體" w:eastAsia="微軟正黑體" w:hAnsi="微軟正黑體" w:hint="eastAsia"/>
                <w:color w:val="C00000"/>
                <w:sz w:val="22"/>
                <w:szCs w:val="22"/>
              </w:rPr>
              <w:t>多處病灶</w:t>
            </w:r>
          </w:p>
          <w:p w:rsidR="00C7653D" w:rsidRDefault="00C7653D">
            <w:pPr>
              <w:numPr>
                <w:ilvl w:val="2"/>
                <w:numId w:val="1"/>
              </w:numPr>
              <w:ind w:left="1440"/>
              <w:textAlignment w:val="center"/>
              <w:rPr>
                <w:color w:val="C00000"/>
              </w:rPr>
            </w:pPr>
            <w:r>
              <w:rPr>
                <w:rFonts w:ascii="微軟正黑體" w:eastAsia="微軟正黑體" w:hAnsi="微軟正黑體" w:hint="eastAsia"/>
                <w:color w:val="C00000"/>
                <w:sz w:val="22"/>
                <w:szCs w:val="22"/>
              </w:rPr>
              <w:t>股動脈病變</w:t>
            </w:r>
          </w:p>
          <w:p w:rsidR="00C7653D" w:rsidRDefault="00C7653D">
            <w:pPr>
              <w:numPr>
                <w:ilvl w:val="2"/>
                <w:numId w:val="1"/>
              </w:numPr>
              <w:ind w:left="1440"/>
              <w:textAlignment w:val="center"/>
              <w:rPr>
                <w:color w:val="C00000"/>
              </w:rPr>
            </w:pPr>
            <w:r>
              <w:rPr>
                <w:rFonts w:ascii="微軟正黑體" w:eastAsia="微軟正黑體" w:hAnsi="微軟正黑體" w:hint="eastAsia"/>
                <w:color w:val="C00000"/>
                <w:sz w:val="22"/>
                <w:szCs w:val="22"/>
              </w:rPr>
              <w:t>膝下病變（</w:t>
            </w:r>
            <w:r>
              <w:rPr>
                <w:rFonts w:ascii="Calibri" w:hAnsi="Calibri" w:cs="Calibri"/>
                <w:color w:val="C00000"/>
                <w:sz w:val="22"/>
                <w:szCs w:val="22"/>
              </w:rPr>
              <w:t>infrapopliteal</w:t>
            </w:r>
            <w:r>
              <w:rPr>
                <w:rFonts w:ascii="微軟正黑體" w:eastAsia="微軟正黑體" w:hAnsi="微軟正黑體" w:hint="eastAsia"/>
                <w:color w:val="C00000"/>
                <w:sz w:val="22"/>
                <w:szCs w:val="22"/>
              </w:rPr>
              <w:t>）</w:t>
            </w:r>
          </w:p>
          <w:p w:rsidR="00C7653D" w:rsidRDefault="00C7653D">
            <w:pPr>
              <w:numPr>
                <w:ilvl w:val="2"/>
                <w:numId w:val="1"/>
              </w:numPr>
              <w:ind w:left="1440"/>
              <w:textAlignment w:val="center"/>
              <w:rPr>
                <w:color w:val="C00000"/>
              </w:rPr>
            </w:pPr>
            <w:r>
              <w:rPr>
                <w:rFonts w:ascii="微軟正黑體" w:eastAsia="微軟正黑體" w:hAnsi="微軟正黑體" w:hint="eastAsia"/>
                <w:color w:val="C00000"/>
                <w:sz w:val="22"/>
                <w:szCs w:val="22"/>
              </w:rPr>
              <w:t>完全阻塞（</w:t>
            </w:r>
            <w:r>
              <w:rPr>
                <w:rFonts w:ascii="Calibri" w:hAnsi="Calibri" w:cs="Calibri"/>
                <w:color w:val="C00000"/>
                <w:sz w:val="22"/>
                <w:szCs w:val="22"/>
              </w:rPr>
              <w:t>total occlusion</w:t>
            </w:r>
            <w:r>
              <w:rPr>
                <w:rFonts w:ascii="微軟正黑體" w:eastAsia="微軟正黑體" w:hAnsi="微軟正黑體" w:hint="eastAsia"/>
                <w:color w:val="C00000"/>
                <w:sz w:val="22"/>
                <w:szCs w:val="22"/>
              </w:rPr>
              <w:t>）</w:t>
            </w:r>
          </w:p>
          <w:p w:rsidR="00C7653D" w:rsidRDefault="00C7653D">
            <w:pPr>
              <w:numPr>
                <w:ilvl w:val="2"/>
                <w:numId w:val="1"/>
              </w:numPr>
              <w:ind w:left="1440"/>
              <w:textAlignment w:val="center"/>
              <w:rPr>
                <w:color w:val="C00000"/>
              </w:rPr>
            </w:pPr>
            <w:r>
              <w:rPr>
                <w:rFonts w:ascii="Calibri" w:hAnsi="Calibri" w:cs="Calibri"/>
                <w:color w:val="C00000"/>
                <w:sz w:val="22"/>
                <w:szCs w:val="22"/>
              </w:rPr>
              <w:t xml:space="preserve">Endovascular </w:t>
            </w:r>
            <w:r>
              <w:rPr>
                <w:rFonts w:ascii="微軟正黑體" w:eastAsia="微軟正黑體" w:hAnsi="微軟正黑體" w:hint="eastAsia"/>
                <w:color w:val="C00000"/>
                <w:sz w:val="22"/>
                <w:szCs w:val="22"/>
              </w:rPr>
              <w:t>失敗</w:t>
            </w:r>
          </w:p>
        </w:tc>
      </w:tr>
    </w:tbl>
    <w:p w:rsidR="00C7653D" w:rsidRDefault="00C7653D">
      <w:pPr>
        <w:numPr>
          <w:ilvl w:val="1"/>
          <w:numId w:val="1"/>
        </w:numPr>
        <w:textAlignment w:val="center"/>
        <w:rPr>
          <w:rFonts w:ascii="Calibri" w:hAnsi="Calibri" w:cs="Calibri"/>
          <w:sz w:val="22"/>
          <w:szCs w:val="22"/>
        </w:rPr>
      </w:pPr>
      <w:r>
        <w:rPr>
          <w:rFonts w:ascii="微軟正黑體" w:eastAsia="微軟正黑體" w:hAnsi="微軟正黑體" w:cs="Calibri" w:hint="eastAsia"/>
          <w:sz w:val="28"/>
          <w:szCs w:val="28"/>
        </w:rPr>
        <w:t>截肢</w:t>
      </w:r>
    </w:p>
    <w:p w:rsidR="00C7653D" w:rsidRDefault="00C7653D">
      <w:pPr>
        <w:numPr>
          <w:ilvl w:val="2"/>
          <w:numId w:val="41"/>
        </w:numPr>
        <w:textAlignment w:val="center"/>
        <w:rPr>
          <w:rFonts w:ascii="Calibri" w:hAnsi="Calibri" w:cs="Calibri"/>
          <w:sz w:val="22"/>
          <w:szCs w:val="22"/>
        </w:rPr>
      </w:pPr>
      <w:r>
        <w:rPr>
          <w:rFonts w:ascii="微軟正黑體" w:eastAsia="微軟正黑體" w:hAnsi="微軟正黑體" w:cs="Calibri" w:hint="eastAsia"/>
          <w:b/>
          <w:bCs/>
          <w:sz w:val="22"/>
          <w:szCs w:val="22"/>
        </w:rPr>
        <w:t>適應症</w:t>
      </w:r>
    </w:p>
    <w:p w:rsidR="00C7653D" w:rsidRDefault="00C7653D">
      <w:pPr>
        <w:numPr>
          <w:ilvl w:val="3"/>
          <w:numId w:val="42"/>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濕性壞疽或患肢無法保留</w:t>
      </w:r>
    </w:p>
    <w:p w:rsidR="00C7653D" w:rsidRDefault="00C7653D">
      <w:pPr>
        <w:numPr>
          <w:ilvl w:val="4"/>
          <w:numId w:val="43"/>
        </w:numPr>
        <w:textAlignment w:val="center"/>
        <w:rPr>
          <w:rFonts w:ascii="Calibri" w:hAnsi="Calibri" w:cs="Calibri"/>
          <w:sz w:val="22"/>
          <w:szCs w:val="22"/>
        </w:rPr>
      </w:pPr>
      <w:r>
        <w:rPr>
          <w:rFonts w:ascii="微軟正黑體" w:eastAsia="微軟正黑體" w:hAnsi="微軟正黑體" w:cs="Calibri" w:hint="eastAsia"/>
          <w:sz w:val="22"/>
          <w:szCs w:val="22"/>
        </w:rPr>
        <w:t>合併敗血症可能需立即截肢</w:t>
      </w:r>
    </w:p>
    <w:p w:rsidR="00C7653D" w:rsidRDefault="00C7653D">
      <w:pPr>
        <w:numPr>
          <w:ilvl w:val="3"/>
          <w:numId w:val="44"/>
        </w:numPr>
        <w:textAlignment w:val="center"/>
        <w:rPr>
          <w:rFonts w:ascii="Calibri" w:hAnsi="Calibri" w:cs="Calibri"/>
          <w:color w:val="000000"/>
          <w:sz w:val="22"/>
          <w:szCs w:val="22"/>
        </w:rPr>
      </w:pPr>
      <w:r>
        <w:rPr>
          <w:rFonts w:ascii="微軟正黑體" w:eastAsia="微軟正黑體" w:hAnsi="微軟正黑體" w:cs="Calibri" w:hint="eastAsia"/>
          <w:b/>
          <w:bCs/>
          <w:color w:val="F79646"/>
          <w:sz w:val="22"/>
          <w:szCs w:val="22"/>
        </w:rPr>
        <w:t>乾性壞疽</w:t>
      </w:r>
      <w:r>
        <w:rPr>
          <w:rFonts w:ascii="微軟正黑體" w:eastAsia="微軟正黑體" w:hAnsi="微軟正黑體" w:cs="Calibri" w:hint="eastAsia"/>
          <w:color w:val="000000"/>
          <w:sz w:val="22"/>
          <w:szCs w:val="22"/>
        </w:rPr>
        <w:t>：先評估是否可行血管重建</w:t>
      </w:r>
    </w:p>
    <w:p w:rsidR="00C7653D" w:rsidRDefault="00C7653D">
      <w:pPr>
        <w:numPr>
          <w:ilvl w:val="3"/>
          <w:numId w:val="45"/>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高風險</w:t>
      </w:r>
      <w:r>
        <w:rPr>
          <w:rFonts w:ascii="微軟正黑體" w:eastAsia="微軟正黑體" w:hAnsi="微軟正黑體" w:cs="Calibri" w:hint="eastAsia"/>
          <w:color w:val="C00000"/>
          <w:sz w:val="22"/>
          <w:szCs w:val="22"/>
        </w:rPr>
        <w:t>CLTI</w:t>
      </w:r>
      <w:r>
        <w:rPr>
          <w:rFonts w:ascii="微軟正黑體" w:eastAsia="微軟正黑體" w:hAnsi="微軟正黑體" w:cs="Calibri" w:hint="eastAsia"/>
          <w:color w:val="C00000"/>
          <w:sz w:val="22"/>
          <w:szCs w:val="22"/>
        </w:rPr>
        <w:t>或</w:t>
      </w:r>
      <w:r>
        <w:rPr>
          <w:rFonts w:ascii="微軟正黑體" w:eastAsia="微軟正黑體" w:hAnsi="微軟正黑體" w:cs="Calibri" w:hint="eastAsia"/>
          <w:color w:val="C00000"/>
          <w:sz w:val="22"/>
          <w:szCs w:val="22"/>
        </w:rPr>
        <w:t>ALI</w:t>
      </w:r>
      <w:r>
        <w:rPr>
          <w:rFonts w:ascii="微軟正黑體" w:eastAsia="微軟正黑體" w:hAnsi="微軟正黑體" w:cs="Calibri" w:hint="eastAsia"/>
          <w:color w:val="C00000"/>
          <w:sz w:val="22"/>
          <w:szCs w:val="22"/>
        </w:rPr>
        <w:t>患者且預後有限者</w:t>
      </w:r>
      <w:r>
        <w:rPr>
          <w:rFonts w:ascii="微軟正黑體" w:eastAsia="微軟正黑體" w:hAnsi="微軟正黑體" w:cs="Calibri" w:hint="eastAsia"/>
          <w:color w:val="C00000"/>
          <w:sz w:val="22"/>
          <w:szCs w:val="22"/>
        </w:rPr>
        <w:t xml:space="preserve"> </w:t>
      </w:r>
    </w:p>
    <w:p w:rsidR="00C7653D" w:rsidRDefault="00C7653D">
      <w:pPr>
        <w:numPr>
          <w:ilvl w:val="3"/>
          <w:numId w:val="46"/>
        </w:numPr>
        <w:textAlignment w:val="center"/>
        <w:rPr>
          <w:rFonts w:ascii="Calibri" w:hAnsi="Calibri" w:cs="Calibri"/>
          <w:sz w:val="22"/>
          <w:szCs w:val="22"/>
        </w:rPr>
      </w:pPr>
      <w:r>
        <w:rPr>
          <w:rFonts w:ascii="微軟正黑體" w:eastAsia="微軟正黑體" w:hAnsi="微軟正黑體" w:cs="Calibri" w:hint="eastAsia"/>
          <w:sz w:val="22"/>
          <w:szCs w:val="22"/>
        </w:rPr>
        <w:t>血管重建成功後，可考慮階段性截除無法保留之組織</w:t>
      </w:r>
    </w:p>
    <w:p w:rsidR="00C7653D" w:rsidRDefault="00C7653D">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併發症</w:t>
      </w:r>
    </w:p>
    <w:p w:rsidR="00C7653D" w:rsidRDefault="00C7653D">
      <w:pPr>
        <w:numPr>
          <w:ilvl w:val="2"/>
          <w:numId w:val="47"/>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術後併發症</w:t>
      </w:r>
    </w:p>
    <w:p w:rsidR="00C7653D" w:rsidRDefault="00C7653D">
      <w:pPr>
        <w:numPr>
          <w:ilvl w:val="3"/>
          <w:numId w:val="47"/>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Surgical</w:t>
      </w:r>
      <w:r>
        <w:rPr>
          <w:rFonts w:ascii="微軟正黑體" w:eastAsia="微軟正黑體" w:hAnsi="微軟正黑體" w:cs="Calibri" w:hint="eastAsia"/>
          <w:color w:val="000000"/>
          <w:sz w:val="22"/>
          <w:szCs w:val="22"/>
        </w:rPr>
        <w:t>：移植血管閉塞、感染、出血、死亡</w:t>
      </w:r>
    </w:p>
    <w:p w:rsidR="00C7653D" w:rsidRDefault="00C7653D">
      <w:pPr>
        <w:numPr>
          <w:ilvl w:val="3"/>
          <w:numId w:val="47"/>
        </w:numPr>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Endovascular</w:t>
      </w:r>
      <w:r>
        <w:rPr>
          <w:rFonts w:ascii="微軟正黑體" w:eastAsia="微軟正黑體" w:hAnsi="微軟正黑體" w:cs="Calibri" w:hint="eastAsia"/>
          <w:color w:val="000000"/>
          <w:sz w:val="22"/>
          <w:szCs w:val="22"/>
        </w:rPr>
        <w:t>：血腫、假性動脈瘤、穿孔、遠端栓塞、血栓形成、再狹窄等</w:t>
      </w:r>
    </w:p>
    <w:p w:rsidR="00C7653D" w:rsidRDefault="00C7653D">
      <w:pPr>
        <w:numPr>
          <w:ilvl w:val="1"/>
          <w:numId w:val="1"/>
        </w:numPr>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預後</w:t>
      </w:r>
    </w:p>
    <w:p w:rsidR="00C7653D" w:rsidRDefault="00C7653D">
      <w:pPr>
        <w:numPr>
          <w:ilvl w:val="2"/>
          <w:numId w:val="48"/>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 xml:space="preserve">CLTI </w:t>
      </w:r>
      <w:r>
        <w:rPr>
          <w:rFonts w:ascii="微軟正黑體" w:eastAsia="微軟正黑體" w:hAnsi="微軟正黑體" w:cs="Calibri" w:hint="eastAsia"/>
          <w:color w:val="C00000"/>
          <w:sz w:val="22"/>
          <w:szCs w:val="22"/>
        </w:rPr>
        <w:t>患者心血管發病率和死亡率風險較高，</w:t>
      </w:r>
      <w:r>
        <w:rPr>
          <w:rFonts w:ascii="微軟正黑體" w:eastAsia="微軟正黑體" w:hAnsi="微軟正黑體" w:cs="Calibri" w:hint="eastAsia"/>
          <w:color w:val="C00000"/>
          <w:sz w:val="22"/>
          <w:szCs w:val="22"/>
        </w:rPr>
        <w:t xml:space="preserve">5 </w:t>
      </w:r>
      <w:r>
        <w:rPr>
          <w:rFonts w:ascii="微軟正黑體" w:eastAsia="微軟正黑體" w:hAnsi="微軟正黑體" w:cs="Calibri" w:hint="eastAsia"/>
          <w:color w:val="C00000"/>
          <w:sz w:val="22"/>
          <w:szCs w:val="22"/>
        </w:rPr>
        <w:t>年死亡率為</w:t>
      </w:r>
      <w:r>
        <w:rPr>
          <w:rFonts w:ascii="微軟正黑體" w:eastAsia="微軟正黑體" w:hAnsi="微軟正黑體" w:cs="Calibri" w:hint="eastAsia"/>
          <w:color w:val="C00000"/>
          <w:sz w:val="22"/>
          <w:szCs w:val="22"/>
        </w:rPr>
        <w:t xml:space="preserve"> 50%</w:t>
      </w:r>
    </w:p>
    <w:p w:rsidR="00C7653D" w:rsidRDefault="00C7653D">
      <w:pPr>
        <w:numPr>
          <w:ilvl w:val="2"/>
          <w:numId w:val="49"/>
        </w:numPr>
        <w:textAlignment w:val="center"/>
        <w:rPr>
          <w:rFonts w:ascii="Calibri" w:hAnsi="Calibri" w:cs="Calibri"/>
          <w:sz w:val="22"/>
          <w:szCs w:val="22"/>
        </w:rPr>
      </w:pPr>
      <w:r>
        <w:rPr>
          <w:rFonts w:ascii="微軟正黑體" w:eastAsia="微軟正黑體" w:hAnsi="微軟正黑體" w:cs="Calibri" w:hint="eastAsia"/>
          <w:b/>
          <w:bCs/>
          <w:sz w:val="22"/>
          <w:szCs w:val="22"/>
        </w:rPr>
        <w:t xml:space="preserve">WIfI classification </w:t>
      </w:r>
      <w:r>
        <w:rPr>
          <w:rFonts w:ascii="微軟正黑體" w:eastAsia="微軟正黑體" w:hAnsi="微軟正黑體" w:cs="Calibri" w:hint="eastAsia"/>
          <w:b/>
          <w:bCs/>
          <w:sz w:val="22"/>
          <w:szCs w:val="22"/>
        </w:rPr>
        <w:t>不同期別</w:t>
      </w:r>
      <w:r>
        <w:rPr>
          <w:rFonts w:ascii="微軟正黑體" w:eastAsia="微軟正黑體" w:hAnsi="微軟正黑體" w:cs="Calibri" w:hint="eastAsia"/>
          <w:b/>
          <w:bCs/>
          <w:sz w:val="22"/>
          <w:szCs w:val="22"/>
        </w:rPr>
        <w:t xml:space="preserve"> 1 </w:t>
      </w:r>
      <w:r>
        <w:rPr>
          <w:rFonts w:ascii="微軟正黑體" w:eastAsia="微軟正黑體" w:hAnsi="微軟正黑體" w:cs="Calibri" w:hint="eastAsia"/>
          <w:b/>
          <w:bCs/>
          <w:sz w:val="22"/>
          <w:szCs w:val="22"/>
        </w:rPr>
        <w:t>年內截肢率</w:t>
      </w:r>
    </w:p>
    <w:p w:rsidR="00C7653D" w:rsidRDefault="00C7653D">
      <w:pPr>
        <w:numPr>
          <w:ilvl w:val="3"/>
          <w:numId w:val="50"/>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Stage I</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0%</w:t>
      </w:r>
    </w:p>
    <w:p w:rsidR="00C7653D" w:rsidRDefault="00C7653D">
      <w:pPr>
        <w:numPr>
          <w:ilvl w:val="3"/>
          <w:numId w:val="51"/>
        </w:numPr>
        <w:textAlignment w:val="center"/>
        <w:rPr>
          <w:rFonts w:ascii="Calibri" w:hAnsi="Calibri" w:cs="Calibri"/>
          <w:color w:val="366092"/>
          <w:sz w:val="22"/>
          <w:szCs w:val="22"/>
        </w:rPr>
      </w:pPr>
      <w:r>
        <w:rPr>
          <w:rFonts w:ascii="微軟正黑體" w:eastAsia="微軟正黑體" w:hAnsi="微軟正黑體" w:cs="Calibri" w:hint="eastAsia"/>
          <w:color w:val="000000"/>
          <w:sz w:val="22"/>
          <w:szCs w:val="22"/>
        </w:rPr>
        <w:t>Stage II</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8%</w:t>
      </w:r>
    </w:p>
    <w:p w:rsidR="00C7653D" w:rsidRDefault="00C7653D">
      <w:pPr>
        <w:numPr>
          <w:ilvl w:val="3"/>
          <w:numId w:val="51"/>
        </w:numPr>
        <w:textAlignment w:val="center"/>
        <w:rPr>
          <w:rFonts w:ascii="Calibri" w:hAnsi="Calibri" w:cs="Calibri"/>
          <w:color w:val="366092"/>
          <w:sz w:val="22"/>
          <w:szCs w:val="22"/>
        </w:rPr>
      </w:pPr>
      <w:r>
        <w:rPr>
          <w:rFonts w:ascii="微軟正黑體" w:eastAsia="微軟正黑體" w:hAnsi="微軟正黑體" w:cs="Calibri" w:hint="eastAsia"/>
          <w:color w:val="000000"/>
          <w:sz w:val="22"/>
          <w:szCs w:val="22"/>
        </w:rPr>
        <w:t>Stage III</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11%</w:t>
      </w:r>
    </w:p>
    <w:p w:rsidR="00C7653D" w:rsidRDefault="00C7653D">
      <w:pPr>
        <w:numPr>
          <w:ilvl w:val="3"/>
          <w:numId w:val="52"/>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 xml:space="preserve">Stage </w:t>
      </w:r>
      <w:r>
        <w:rPr>
          <w:rFonts w:ascii="微軟正黑體" w:eastAsia="微軟正黑體" w:hAnsi="微軟正黑體" w:cs="Calibri" w:hint="eastAsia"/>
          <w:color w:val="C00000"/>
          <w:sz w:val="22"/>
          <w:szCs w:val="22"/>
        </w:rPr>
        <w:t>IV</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38%</w:t>
      </w:r>
    </w:p>
    <w:p w:rsidR="00C7653D" w:rsidRDefault="00C7653D">
      <w:pPr>
        <w:numPr>
          <w:ilvl w:val="1"/>
          <w:numId w:val="1"/>
        </w:numPr>
        <w:textAlignment w:val="center"/>
        <w:rPr>
          <w:rFonts w:ascii="Calibri" w:hAnsi="Calibri" w:cs="Calibri"/>
          <w:sz w:val="22"/>
          <w:szCs w:val="22"/>
          <w:lang w:val="en-GB"/>
        </w:rPr>
      </w:pPr>
      <w:r>
        <w:rPr>
          <w:rFonts w:ascii="Calibri" w:hAnsi="Calibri" w:cs="Calibri"/>
          <w:b/>
          <w:bCs/>
          <w:sz w:val="32"/>
          <w:szCs w:val="32"/>
          <w:lang w:val="en-GB"/>
        </w:rPr>
        <w:t>Reference</w:t>
      </w:r>
    </w:p>
    <w:p w:rsidR="00C7653D" w:rsidRDefault="00C7653D">
      <w:pPr>
        <w:numPr>
          <w:ilvl w:val="2"/>
          <w:numId w:val="54"/>
        </w:numPr>
        <w:textAlignment w:val="center"/>
        <w:rPr>
          <w:rFonts w:ascii="Calibri" w:hAnsi="Calibri" w:cs="Calibri"/>
          <w:sz w:val="22"/>
          <w:szCs w:val="22"/>
        </w:rPr>
      </w:pPr>
      <w:r>
        <w:rPr>
          <w:rFonts w:ascii="Calibri" w:hAnsi="Calibri" w:cs="Calibri"/>
          <w:sz w:val="22"/>
          <w:szCs w:val="22"/>
        </w:rPr>
        <w:t xml:space="preserve">Sabiston Textbook of Surgery 21st Edition </w:t>
      </w:r>
    </w:p>
    <w:p w:rsidR="00C7653D" w:rsidRDefault="00C7653D">
      <w:pPr>
        <w:numPr>
          <w:ilvl w:val="2"/>
          <w:numId w:val="54"/>
        </w:numPr>
        <w:textAlignment w:val="center"/>
        <w:rPr>
          <w:rFonts w:ascii="Calibri" w:hAnsi="Calibri" w:cs="Calibri"/>
          <w:sz w:val="22"/>
          <w:szCs w:val="22"/>
        </w:rPr>
      </w:pPr>
      <w:r>
        <w:rPr>
          <w:rFonts w:ascii="Calibri" w:hAnsi="Calibri" w:cs="Calibri"/>
          <w:sz w:val="22"/>
          <w:szCs w:val="22"/>
        </w:rPr>
        <w:t>Schwartz's Principles of Surgery 11th Edition</w:t>
      </w:r>
    </w:p>
    <w:p w:rsidR="00C7653D" w:rsidRDefault="00C7653D">
      <w:pPr>
        <w:numPr>
          <w:ilvl w:val="2"/>
          <w:numId w:val="54"/>
        </w:numPr>
        <w:textAlignment w:val="center"/>
        <w:rPr>
          <w:rFonts w:ascii="Calibri" w:hAnsi="Calibri" w:cs="Calibri"/>
          <w:sz w:val="22"/>
          <w:szCs w:val="22"/>
          <w:lang w:val="en-GB"/>
        </w:rPr>
      </w:pPr>
      <w:r>
        <w:rPr>
          <w:rFonts w:ascii="Calibri" w:hAnsi="Calibri" w:cs="Calibri"/>
          <w:sz w:val="22"/>
          <w:szCs w:val="22"/>
          <w:lang w:val="en-GB"/>
        </w:rPr>
        <w:t>Peripheral arterial disease, AMBOSS</w:t>
      </w:r>
    </w:p>
    <w:p w:rsidR="00C7653D" w:rsidRDefault="00C7653D">
      <w:pPr>
        <w:numPr>
          <w:ilvl w:val="2"/>
          <w:numId w:val="54"/>
        </w:numPr>
        <w:textAlignment w:val="center"/>
        <w:rPr>
          <w:rFonts w:ascii="Calibri" w:hAnsi="Calibri" w:cs="Calibri"/>
          <w:sz w:val="22"/>
          <w:szCs w:val="22"/>
        </w:rPr>
      </w:pPr>
      <w:r>
        <w:rPr>
          <w:rFonts w:ascii="Calibri" w:hAnsi="Calibri" w:cs="Calibri"/>
          <w:sz w:val="22"/>
          <w:szCs w:val="22"/>
        </w:rPr>
        <w:t xml:space="preserve">Conte MS, Bradbury AW, Kolh </w:t>
      </w:r>
      <w:r>
        <w:rPr>
          <w:rFonts w:ascii="Calibri" w:hAnsi="Calibri" w:cs="Calibri"/>
          <w:sz w:val="22"/>
          <w:szCs w:val="22"/>
        </w:rPr>
        <w:t xml:space="preserve">P, White JV, Dick F, Fitridge R, Mills JL, Ricco JB, Suresh KR, Murad MH, Aboyans V, Aksoy M, Alexandrescu VA, Armstrong D, Azuma N, Belch J, Bergoeing M, Bjorck M, Chakfé N, Cheng S, Dawson J, Debus ES, Dueck A, Duval S, Eckstein HH, Ferraresi R, Gambhir R, Gargiulo M, Geraghty P, Goode S, Gray B, Guo W, Gupta PC, Hinchliffe R, Jetty P, Komori K, Lavery L, Liang W, Lookstein R, Menard M, Misra S, Miyata T, Moneta G, Munoa Prado JA, Munoz A, Paolini JE, Patel M, Pomposelli F, Powell R, Robless P, Rogers L, </w:t>
      </w:r>
      <w:r>
        <w:rPr>
          <w:rFonts w:ascii="Calibri" w:hAnsi="Calibri" w:cs="Calibri"/>
          <w:sz w:val="22"/>
          <w:szCs w:val="22"/>
        </w:rPr>
        <w:t>Schanzer A, Schneider P, Taylor S, De Ceniga MV, Veller M, Vermassen F, Wang J, Wang S; GVG Writing Group for the Joint Guidelines of the Society for Vascular Surgery (SVS), European Society for Vascular Surgery (ESVS), and World Federation of Vascular Societies (WFVS). Global Vascular Guidelines on the Management of Chronic Limb-Threatening Ischemia. Eur J Vasc Endovasc Surg. 2019 Jul;58(1S):S1-S109.e33. doi: 10.1016/j.ejvs.2019.05.006. Epub 2019 Jun 8. Erratum in: Eur J Vasc Endovasc Surg. 2020 Mar;59(3):</w:t>
      </w:r>
      <w:r>
        <w:rPr>
          <w:rFonts w:ascii="Calibri" w:hAnsi="Calibri" w:cs="Calibri"/>
          <w:sz w:val="22"/>
          <w:szCs w:val="22"/>
        </w:rPr>
        <w:t>492-493. doi: 10.1016/j.ejvs.2019.11.025. Erratum in: Eur J Vasc Endovasc Surg. 2020 Jul;60(1):158-159. doi: 10.1016/j.ejvs.2020.04.033. PMID: 31182334; PMCID: PMC8369495.</w:t>
      </w:r>
    </w:p>
    <w:sectPr w:rsidR="00000000">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7653D" w:rsidRDefault="00C7653D" w:rsidP="00C7653D">
      <w:r>
        <w:separator/>
      </w:r>
    </w:p>
  </w:endnote>
  <w:endnote w:type="continuationSeparator" w:id="0">
    <w:p w:rsidR="00C7653D" w:rsidRDefault="00C7653D" w:rsidP="00C765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Microsoft JhengHei Light">
    <w:charset w:val="88"/>
    <w:family w:val="swiss"/>
    <w:pitch w:val="variable"/>
    <w:sig w:usb0="8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7653D" w:rsidRDefault="00C7653D" w:rsidP="00C7653D">
      <w:r>
        <w:separator/>
      </w:r>
    </w:p>
  </w:footnote>
  <w:footnote w:type="continuationSeparator" w:id="0">
    <w:p w:rsidR="00C7653D" w:rsidRDefault="00C7653D" w:rsidP="00C765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0C609C"/>
    <w:multiLevelType w:val="multilevel"/>
    <w:tmpl w:val="44B8A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6913352">
    <w:abstractNumId w:val="0"/>
  </w:num>
  <w:num w:numId="2" w16cid:durableId="932326610">
    <w:abstractNumId w:val="0"/>
    <w:lvlOverride w:ilvl="2">
      <w:lvl w:ilvl="2">
        <w:numFmt w:val="bullet"/>
        <w:lvlText w:val=""/>
        <w:lvlJc w:val="left"/>
        <w:pPr>
          <w:tabs>
            <w:tab w:val="num" w:pos="2160"/>
          </w:tabs>
          <w:ind w:left="2160" w:hanging="360"/>
        </w:pPr>
        <w:rPr>
          <w:rFonts w:ascii="Wingdings" w:hAnsi="Wingdings" w:hint="default"/>
          <w:sz w:val="20"/>
        </w:rPr>
      </w:lvl>
    </w:lvlOverride>
  </w:num>
  <w:num w:numId="3" w16cid:durableId="610823695">
    <w:abstractNumId w:val="0"/>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4" w16cid:durableId="735668214">
    <w:abstractNumId w:val="0"/>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5" w16cid:durableId="857936394">
    <w:abstractNumId w:val="0"/>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6" w16cid:durableId="1796410091">
    <w:abstractNumId w:val="0"/>
    <w:lvlOverride w:ilvl="1">
      <w:lvl w:ilvl="1">
        <w:numFmt w:val="bullet"/>
        <w:lvlText w:val=""/>
        <w:lvlJc w:val="left"/>
        <w:pPr>
          <w:tabs>
            <w:tab w:val="num" w:pos="1440"/>
          </w:tabs>
          <w:ind w:left="1440" w:hanging="360"/>
        </w:pPr>
        <w:rPr>
          <w:rFonts w:ascii="Symbol" w:hAnsi="Symbol" w:hint="default"/>
          <w:sz w:val="20"/>
        </w:rPr>
      </w:lvl>
    </w:lvlOverride>
  </w:num>
  <w:num w:numId="7" w16cid:durableId="442071885">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8" w16cid:durableId="1751921145">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9" w16cid:durableId="698897324">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0" w16cid:durableId="700469930">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1" w16cid:durableId="262498440">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2" w16cid:durableId="26368631">
    <w:abstractNumId w:val="0"/>
    <w:lvlOverride w:ilvl="1">
      <w:lvl w:ilvl="1">
        <w:numFmt w:val="bullet"/>
        <w:lvlText w:val=""/>
        <w:lvlJc w:val="left"/>
        <w:pPr>
          <w:tabs>
            <w:tab w:val="num" w:pos="1440"/>
          </w:tabs>
          <w:ind w:left="1440" w:hanging="360"/>
        </w:pPr>
        <w:rPr>
          <w:rFonts w:ascii="Symbol" w:hAnsi="Symbol" w:hint="default"/>
          <w:sz w:val="20"/>
        </w:rPr>
      </w:lvl>
    </w:lvlOverride>
  </w:num>
  <w:num w:numId="13" w16cid:durableId="633216046">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4" w16cid:durableId="1489906482">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5" w16cid:durableId="217598610">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6" w16cid:durableId="1272856531">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7" w16cid:durableId="216627267">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8" w16cid:durableId="880747181">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9" w16cid:durableId="334848810">
    <w:abstractNumId w:val="0"/>
    <w:lvlOverride w:ilvl="1">
      <w:lvl w:ilvl="1">
        <w:numFmt w:val="bullet"/>
        <w:lvlText w:val=""/>
        <w:lvlJc w:val="left"/>
        <w:pPr>
          <w:tabs>
            <w:tab w:val="num" w:pos="1440"/>
          </w:tabs>
          <w:ind w:left="1440" w:hanging="360"/>
        </w:pPr>
        <w:rPr>
          <w:rFonts w:ascii="Symbol" w:hAnsi="Symbol" w:hint="default"/>
          <w:sz w:val="20"/>
        </w:rPr>
      </w:lvl>
    </w:lvlOverride>
  </w:num>
  <w:num w:numId="20" w16cid:durableId="2055158495">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21" w16cid:durableId="456409997">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2" w16cid:durableId="363676657">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3" w16cid:durableId="1591545291">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4" w16cid:durableId="1366059063">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5" w16cid:durableId="314383293">
    <w:abstractNumId w:val="0"/>
    <w:lvlOverride w:ilvl="1">
      <w:lvl w:ilvl="1">
        <w:numFmt w:val="bullet"/>
        <w:lvlText w:val=""/>
        <w:lvlJc w:val="left"/>
        <w:pPr>
          <w:tabs>
            <w:tab w:val="num" w:pos="1440"/>
          </w:tabs>
          <w:ind w:left="1440" w:hanging="360"/>
        </w:pPr>
        <w:rPr>
          <w:rFonts w:ascii="Wingdings" w:hAnsi="Wingdings" w:hint="default"/>
          <w:sz w:val="20"/>
        </w:rPr>
      </w:lvl>
    </w:lvlOverride>
  </w:num>
  <w:num w:numId="26" w16cid:durableId="1310790973">
    <w:abstractNumId w:val="0"/>
    <w:lvlOverride w:ilvl="2">
      <w:lvl w:ilvl="2">
        <w:numFmt w:val="bullet"/>
        <w:lvlText w:val=""/>
        <w:lvlJc w:val="left"/>
        <w:pPr>
          <w:tabs>
            <w:tab w:val="num" w:pos="2160"/>
          </w:tabs>
          <w:ind w:left="2160" w:hanging="360"/>
        </w:pPr>
        <w:rPr>
          <w:rFonts w:ascii="Wingdings" w:hAnsi="Wingdings" w:hint="default"/>
          <w:sz w:val="20"/>
        </w:rPr>
      </w:lvl>
    </w:lvlOverride>
  </w:num>
  <w:num w:numId="27" w16cid:durableId="1944458011">
    <w:abstractNumId w:val="0"/>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28" w16cid:durableId="813376651">
    <w:abstractNumId w:val="0"/>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29" w16cid:durableId="158692607">
    <w:abstractNumId w:val="0"/>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30" w16cid:durableId="74714405">
    <w:abstractNumId w:val="0"/>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31" w16cid:durableId="506093372">
    <w:abstractNumId w:val="0"/>
    <w:lvlOverride w:ilvl="1">
      <w:lvl w:ilvl="1">
        <w:numFmt w:val="bullet"/>
        <w:lvlText w:val=""/>
        <w:lvlJc w:val="left"/>
        <w:pPr>
          <w:tabs>
            <w:tab w:val="num" w:pos="1440"/>
          </w:tabs>
          <w:ind w:left="1440" w:hanging="360"/>
        </w:pPr>
        <w:rPr>
          <w:rFonts w:ascii="Symbol" w:hAnsi="Symbol" w:hint="default"/>
          <w:sz w:val="20"/>
        </w:rPr>
      </w:lvl>
    </w:lvlOverride>
  </w:num>
  <w:num w:numId="32" w16cid:durableId="1084838725">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33" w16cid:durableId="913900926">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34" w16cid:durableId="336273662">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35" w16cid:durableId="1695763212">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bullet"/>
        <w:lvlText w:val=""/>
        <w:lvlJc w:val="left"/>
        <w:pPr>
          <w:tabs>
            <w:tab w:val="num" w:pos="3600"/>
          </w:tabs>
          <w:ind w:left="3600" w:hanging="360"/>
        </w:pPr>
        <w:rPr>
          <w:rFonts w:ascii="Symbol" w:hAnsi="Symbol" w:hint="default"/>
          <w:sz w:val="20"/>
        </w:rPr>
      </w:lvl>
    </w:lvlOverride>
  </w:num>
  <w:num w:numId="36" w16cid:durableId="1564214798">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bullet"/>
        <w:lvlText w:val=""/>
        <w:lvlJc w:val="left"/>
        <w:pPr>
          <w:tabs>
            <w:tab w:val="num" w:pos="3600"/>
          </w:tabs>
          <w:ind w:left="3600" w:hanging="360"/>
        </w:pPr>
        <w:rPr>
          <w:rFonts w:ascii="Symbol" w:hAnsi="Symbol" w:hint="default"/>
          <w:sz w:val="20"/>
        </w:rPr>
      </w:lvl>
    </w:lvlOverride>
    <w:lvlOverride w:ilvl="5">
      <w:lvl w:ilvl="5">
        <w:numFmt w:val="bullet"/>
        <w:lvlText w:val="o"/>
        <w:lvlJc w:val="left"/>
        <w:pPr>
          <w:tabs>
            <w:tab w:val="num" w:pos="4320"/>
          </w:tabs>
          <w:ind w:left="4320" w:hanging="360"/>
        </w:pPr>
        <w:rPr>
          <w:rFonts w:ascii="Courier New" w:hAnsi="Courier New" w:hint="default"/>
          <w:sz w:val="20"/>
        </w:rPr>
      </w:lvl>
    </w:lvlOverride>
  </w:num>
  <w:num w:numId="37" w16cid:durableId="1459185716">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bullet"/>
        <w:lvlText w:val=""/>
        <w:lvlJc w:val="left"/>
        <w:pPr>
          <w:tabs>
            <w:tab w:val="num" w:pos="3600"/>
          </w:tabs>
          <w:ind w:left="3600" w:hanging="360"/>
        </w:pPr>
        <w:rPr>
          <w:rFonts w:ascii="Symbol" w:hAnsi="Symbol" w:hint="default"/>
          <w:sz w:val="20"/>
        </w:rPr>
      </w:lvl>
    </w:lvlOverride>
    <w:lvlOverride w:ilvl="5">
      <w:lvl w:ilvl="5">
        <w:numFmt w:val="bullet"/>
        <w:lvlText w:val="o"/>
        <w:lvlJc w:val="left"/>
        <w:pPr>
          <w:tabs>
            <w:tab w:val="num" w:pos="4320"/>
          </w:tabs>
          <w:ind w:left="4320" w:hanging="360"/>
        </w:pPr>
        <w:rPr>
          <w:rFonts w:ascii="Courier New" w:hAnsi="Courier New" w:hint="default"/>
          <w:sz w:val="20"/>
        </w:rPr>
      </w:lvl>
    </w:lvlOverride>
    <w:lvlOverride w:ilvl="6">
      <w:lvl w:ilvl="6">
        <w:numFmt w:val="bullet"/>
        <w:lvlText w:val=""/>
        <w:lvlJc w:val="left"/>
        <w:pPr>
          <w:tabs>
            <w:tab w:val="num" w:pos="5040"/>
          </w:tabs>
          <w:ind w:left="5040" w:hanging="360"/>
        </w:pPr>
        <w:rPr>
          <w:rFonts w:ascii="Wingdings" w:hAnsi="Wingdings" w:hint="default"/>
          <w:sz w:val="20"/>
        </w:rPr>
      </w:lvl>
    </w:lvlOverride>
  </w:num>
  <w:num w:numId="38" w16cid:durableId="1560433095">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39" w16cid:durableId="2005931252">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40" w16cid:durableId="901133264">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41" w16cid:durableId="609507191">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42" w16cid:durableId="2084910848">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43" w16cid:durableId="749498350">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lvlOverride w:ilvl="4">
      <w:lvl w:ilvl="4">
        <w:numFmt w:val="bullet"/>
        <w:lvlText w:val=""/>
        <w:lvlJc w:val="left"/>
        <w:pPr>
          <w:tabs>
            <w:tab w:val="num" w:pos="3600"/>
          </w:tabs>
          <w:ind w:left="3600" w:hanging="360"/>
        </w:pPr>
        <w:rPr>
          <w:rFonts w:ascii="Symbol" w:hAnsi="Symbol" w:hint="default"/>
          <w:sz w:val="20"/>
        </w:rPr>
      </w:lvl>
    </w:lvlOverride>
  </w:num>
  <w:num w:numId="44" w16cid:durableId="1783304280">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45" w16cid:durableId="1919511740">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46" w16cid:durableId="1308899227">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47" w16cid:durableId="1539465350">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48" w16cid:durableId="1030106236">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49" w16cid:durableId="1398551104">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50" w16cid:durableId="730925497">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51" w16cid:durableId="1891726880">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52" w16cid:durableId="890458147">
    <w:abstractNumId w:val="0"/>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53" w16cid:durableId="794258130">
    <w:abstractNumId w:val="0"/>
    <w:lvlOverride w:ilvl="2">
      <w:lvl w:ilvl="2">
        <w:numFmt w:val="decimal"/>
        <w:lvlText w:val="%3."/>
        <w:lvlJc w:val="left"/>
      </w:lvl>
    </w:lvlOverride>
  </w:num>
  <w:num w:numId="54" w16cid:durableId="923496625">
    <w:abstractNumId w:val="0"/>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80"/>
  <w:noPunctuationKerning/>
  <w:characterSpacingControl w:val="doNotCompress"/>
  <w:savePreviewPicture/>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7653D"/>
    <w:rsid w:val="005A11D7"/>
    <w:rsid w:val="00C7653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CF7C203A-0B8A-4105-BBC9-A2E2ED6D8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Web">
    <w:name w:val="Normal (Web)"/>
    <w:basedOn w:val="a"/>
    <w:uiPriority w:val="99"/>
    <w:semiHidden/>
    <w:unhideWhenUsed/>
    <w:pPr>
      <w:spacing w:before="100" w:beforeAutospacing="1" w:after="100" w:afterAutospacing="1"/>
    </w:pPr>
  </w:style>
  <w:style w:type="paragraph" w:styleId="a3">
    <w:name w:val="header"/>
    <w:basedOn w:val="a"/>
    <w:link w:val="a4"/>
    <w:uiPriority w:val="99"/>
    <w:unhideWhenUsed/>
    <w:rsid w:val="00C7653D"/>
    <w:pPr>
      <w:tabs>
        <w:tab w:val="center" w:pos="4153"/>
        <w:tab w:val="right" w:pos="8306"/>
      </w:tabs>
      <w:snapToGrid w:val="0"/>
    </w:pPr>
    <w:rPr>
      <w:sz w:val="20"/>
      <w:szCs w:val="20"/>
    </w:rPr>
  </w:style>
  <w:style w:type="character" w:customStyle="1" w:styleId="a4">
    <w:name w:val="頁首 字元"/>
    <w:basedOn w:val="a0"/>
    <w:link w:val="a3"/>
    <w:uiPriority w:val="99"/>
    <w:rsid w:val="00C7653D"/>
    <w:rPr>
      <w:rFonts w:ascii="新細明體" w:eastAsia="新細明體" w:hAnsi="新細明體" w:cs="新細明體"/>
    </w:rPr>
  </w:style>
  <w:style w:type="paragraph" w:styleId="a5">
    <w:name w:val="footer"/>
    <w:basedOn w:val="a"/>
    <w:link w:val="a6"/>
    <w:uiPriority w:val="99"/>
    <w:unhideWhenUsed/>
    <w:rsid w:val="00C7653D"/>
    <w:pPr>
      <w:tabs>
        <w:tab w:val="center" w:pos="4153"/>
        <w:tab w:val="right" w:pos="8306"/>
      </w:tabs>
      <w:snapToGrid w:val="0"/>
    </w:pPr>
    <w:rPr>
      <w:sz w:val="20"/>
      <w:szCs w:val="20"/>
    </w:rPr>
  </w:style>
  <w:style w:type="character" w:customStyle="1" w:styleId="a6">
    <w:name w:val="頁尾 字元"/>
    <w:basedOn w:val="a0"/>
    <w:link w:val="a5"/>
    <w:uiPriority w:val="99"/>
    <w:rsid w:val="00C7653D"/>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44479">
      <w:marLeft w:val="0"/>
      <w:marRight w:val="0"/>
      <w:marTop w:val="0"/>
      <w:marBottom w:val="0"/>
      <w:divBdr>
        <w:top w:val="none" w:sz="0" w:space="0" w:color="auto"/>
        <w:left w:val="none" w:sz="0" w:space="0" w:color="auto"/>
        <w:bottom w:val="none" w:sz="0" w:space="0" w:color="auto"/>
        <w:right w:val="none" w:sz="0" w:space="0" w:color="auto"/>
      </w:divBdr>
    </w:div>
    <w:div w:id="1631087738">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1117</Words>
  <Characters>6369</Characters>
  <Application>Microsoft Office Word</Application>
  <DocSecurity>0</DocSecurity>
  <Lines>53</Lines>
  <Paragraphs>14</Paragraphs>
  <ScaleCrop>false</ScaleCrop>
  <Company/>
  <LinksUpToDate>false</LinksUpToDate>
  <CharactersWithSpaces>7472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霓臻 林</dc:creator>
  <cp:keywords/>
  <dc:description/>
  <cp:lastModifiedBy>霓臻 林</cp:lastModifiedBy>
  <cp:revision>2</cp:revision>
  <dcterms:created xsi:type="dcterms:W3CDTF">2025-07-27T10:23:00Z</dcterms:created>
  <dcterms:modified xsi:type="dcterms:W3CDTF">2025-07-27T10:23:00Z</dcterms:modified>
</cp:coreProperties>
</file>