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02B9" w:rsidRDefault="009F02B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二尖瓣閉鎖不全（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Mitral Regurgitation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）</w:t>
      </w:r>
    </w:p>
    <w:p w:rsidR="009F02B9" w:rsidRDefault="009F02B9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May 28, 2025</w:t>
      </w:r>
    </w:p>
    <w:p w:rsidR="009F02B9" w:rsidRDefault="009F02B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3:39 PM</w:t>
      </w:r>
    </w:p>
    <w:p w:rsidR="009F02B9" w:rsidRDefault="009F02B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F02B9" w:rsidRDefault="009F02B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二尖瓣閉鎖不全（</w:t>
      </w:r>
      <w:r>
        <w:rPr>
          <w:rFonts w:ascii="Calibri" w:hAnsi="Calibri" w:cs="Calibri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）是由於收縮期間二尖瓣不能完全關閉，導致血液從左心室回流到左心房</w:t>
      </w:r>
    </w:p>
    <w:p w:rsidR="009F02B9" w:rsidRDefault="009F02B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9F02B9" w:rsidRDefault="009F02B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9F02B9" w:rsidRDefault="009F02B9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根據發病時間</w:t>
      </w:r>
    </w:p>
    <w:p w:rsidR="009F02B9" w:rsidRDefault="009F02B9">
      <w:pPr>
        <w:numPr>
          <w:ilvl w:val="3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急性</w:t>
      </w:r>
      <w:r>
        <w:rPr>
          <w:rFonts w:ascii="微軟正黑體" w:eastAsia="微軟正黑體" w:hAnsi="微軟正黑體" w:cs="Calibri" w:hint="eastAsia"/>
          <w:color w:val="366092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突發發生，通常導致嚴重血流動力學不穩定，為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外科急症</w:t>
      </w:r>
    </w:p>
    <w:p w:rsidR="009F02B9" w:rsidRDefault="009F02B9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常見原因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腱索斷裂、感染性心內膜炎導致瓣葉穿孔、心肌梗塞導致乳頭肌斷裂</w:t>
      </w:r>
    </w:p>
    <w:p w:rsidR="009F02B9" w:rsidRDefault="009F02B9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慢性</w:t>
      </w:r>
    </w:p>
    <w:p w:rsidR="009F02B9" w:rsidRDefault="009F02B9">
      <w:pPr>
        <w:numPr>
          <w:ilvl w:val="4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慢性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也可以根據病因分為原發性（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primary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）和次發性（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secondary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F02B9" w:rsidRDefault="009F02B9">
      <w:pPr>
        <w:numPr>
          <w:ilvl w:val="4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Primary Chronic MR</w:t>
      </w:r>
      <w:r>
        <w:rPr>
          <w:rFonts w:ascii="微軟正黑體" w:eastAsia="微軟正黑體" w:hAnsi="微軟正黑體" w:cs="Calibri" w:hint="eastAsia"/>
          <w:color w:val="366092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原發性、退化性</w:t>
      </w:r>
    </w:p>
    <w:p w:rsidR="009F02B9" w:rsidRDefault="009F02B9">
      <w:pPr>
        <w:numPr>
          <w:ilvl w:val="5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由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瓣膜本身或其附屬結構（如腱索、乳頭肌）病變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所致</w:t>
      </w:r>
    </w:p>
    <w:p w:rsidR="009F02B9" w:rsidRDefault="009F02B9">
      <w:pPr>
        <w:numPr>
          <w:ilvl w:val="4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Secondary Chronic MR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續發性、功能性</w:t>
      </w:r>
    </w:p>
    <w:p w:rsidR="009F02B9" w:rsidRDefault="009F02B9">
      <w:pPr>
        <w:numPr>
          <w:ilvl w:val="5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由於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左心室擴大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瓣環擴張，使瓣葉無法正常接合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malcoaptation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F02B9" w:rsidRDefault="009F02B9">
      <w:pPr>
        <w:numPr>
          <w:ilvl w:val="5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二尖瓣結構本身正常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，因左心室病變而影響閉合</w:t>
      </w:r>
    </w:p>
    <w:p w:rsidR="009F02B9" w:rsidRDefault="009F02B9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AHA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分類（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2020 ACC/AHA guidelines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9F02B9" w:rsidRDefault="009F02B9">
      <w:pPr>
        <w:numPr>
          <w:ilvl w:val="3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利用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去檢查瓣膜結構、血流動力學的影響和其他心臟相關的發現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如左心室擴張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，對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的嚴重度進行分級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97"/>
        <w:gridCol w:w="1384"/>
        <w:gridCol w:w="1384"/>
        <w:gridCol w:w="2966"/>
        <w:gridCol w:w="1135"/>
      </w:tblGrid>
      <w:tr w:rsidR="00000000">
        <w:trPr>
          <w:divId w:val="188679769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分期</w:t>
            </w:r>
          </w:p>
        </w:tc>
        <w:tc>
          <w:tcPr>
            <w:tcW w:w="2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逆流量</w:t>
            </w:r>
          </w:p>
        </w:tc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相關發現</w:t>
            </w:r>
          </w:p>
        </w:tc>
        <w:tc>
          <w:tcPr>
            <w:tcW w:w="1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</w:tr>
      <w:tr w:rsidR="00000000">
        <w:trPr>
          <w:divId w:val="188679769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A</w:t>
            </w:r>
          </w:p>
        </w:tc>
        <w:tc>
          <w:tcPr>
            <w:tcW w:w="2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風險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無或少量逆流</w:t>
            </w:r>
          </w:p>
        </w:tc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</w:p>
        </w:tc>
      </w:tr>
      <w:tr w:rsidR="00000000">
        <w:trPr>
          <w:divId w:val="188679769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  <w:tc>
          <w:tcPr>
            <w:tcW w:w="2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進行性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逆流量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 xml:space="preserve"> &lt;60 mL</w:t>
            </w:r>
          </w:p>
        </w:tc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左心房輕至中度擴大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左心室未擴大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肺動脈壓正常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</w:p>
        </w:tc>
      </w:tr>
      <w:tr w:rsidR="00000000">
        <w:trPr>
          <w:divId w:val="188679769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2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無症狀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逆流量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C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60 mL</w:t>
            </w:r>
          </w:p>
        </w:tc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C1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b/>
                <w:bCs/>
                <w:color w:val="F79646"/>
                <w:sz w:val="22"/>
                <w:szCs w:val="22"/>
              </w:rPr>
              <w:t xml:space="preserve">LVEF &gt;60% </w:t>
            </w:r>
            <w:r>
              <w:rPr>
                <w:rFonts w:ascii="Calibri" w:hAnsi="Calibri" w:cs="Calibri"/>
                <w:b/>
                <w:bCs/>
                <w:color w:val="F79646"/>
                <w:sz w:val="22"/>
                <w:szCs w:val="22"/>
              </w:rPr>
              <w:t>且</w:t>
            </w:r>
            <w:r>
              <w:rPr>
                <w:rFonts w:ascii="Calibri" w:hAnsi="Calibri" w:cs="Calibri"/>
                <w:b/>
                <w:bCs/>
                <w:color w:val="F79646"/>
                <w:sz w:val="22"/>
                <w:szCs w:val="22"/>
              </w:rPr>
              <w:t xml:space="preserve"> LVESD &lt;40 mm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:rsidR="009F02B9" w:rsidRDefault="009F02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C2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LVEF ≤60%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和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 LVESD ≥40 mm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</w:p>
        </w:tc>
      </w:tr>
      <w:tr w:rsidR="00000000">
        <w:trPr>
          <w:divId w:val="188679769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2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有症狀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逆流量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C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60 mL</w:t>
            </w:r>
          </w:p>
        </w:tc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左心房中至重度擴大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左心室擴大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肺動脈高壓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運動耐受力下降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活動性呼吸困難</w:t>
            </w:r>
          </w:p>
        </w:tc>
      </w:tr>
    </w:tbl>
    <w:p w:rsidR="009F02B9" w:rsidRDefault="009F02B9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366092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Carpentier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分類</w:t>
      </w:r>
    </w:p>
    <w:p w:rsidR="009F02B9" w:rsidRDefault="009F02B9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利用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心臟超音波觀察二尖瓣運動</w:t>
      </w:r>
    </w:p>
    <w:p w:rsidR="009F02B9" w:rsidRDefault="009F02B9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根據二尖瓣瓣葉的運動功能，將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MR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分為以下三型（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IIIa+IIIb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），用於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術前評估與規劃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15"/>
        <w:gridCol w:w="2197"/>
        <w:gridCol w:w="4254"/>
      </w:tblGrid>
      <w:tr w:rsidR="00000000">
        <w:trPr>
          <w:divId w:val="2092969296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3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  <w:tc>
          <w:tcPr>
            <w:tcW w:w="5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瓣葉運動</w:t>
            </w:r>
          </w:p>
        </w:tc>
      </w:tr>
      <w:tr w:rsidR="00000000">
        <w:trPr>
          <w:divId w:val="2092969296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 I</w:t>
            </w:r>
          </w:p>
        </w:tc>
        <w:tc>
          <w:tcPr>
            <w:tcW w:w="3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瓣葉運動正常</w:t>
            </w:r>
          </w:p>
        </w:tc>
        <w:tc>
          <w:tcPr>
            <w:tcW w:w="5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Normal leaflet motion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092969296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 II</w:t>
            </w:r>
          </w:p>
        </w:tc>
        <w:tc>
          <w:tcPr>
            <w:tcW w:w="3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瓣葉運動過度</w:t>
            </w:r>
          </w:p>
        </w:tc>
        <w:tc>
          <w:tcPr>
            <w:tcW w:w="5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過度活動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Leaflet prolapse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092969296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 IIIa</w:t>
            </w:r>
          </w:p>
        </w:tc>
        <w:tc>
          <w:tcPr>
            <w:tcW w:w="3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瓣葉運動減少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收縮期與舒張期皆受限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收縮與舒張皆受限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Restricted motion in systole and diastole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092969296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 IIIb</w:t>
            </w:r>
          </w:p>
        </w:tc>
        <w:tc>
          <w:tcPr>
            <w:tcW w:w="3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瓣葉運動減少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僅收縮期受限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收縮期受限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Restricted in systole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9F02B9" w:rsidRDefault="009F02B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急性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腱索斷裂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感染性心內膜炎導致瓣葉穿孔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心肌梗塞導致乳頭肌斷裂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慢性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原發性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黏液樣退化性病變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myxomatous degenerative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美國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最常見原因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，發生率約為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2-3%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二尖瓣脫垂（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MVP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風濕性心臟病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感染性心內膜炎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嚴重瓣膜鈣化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結締組織病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Marfan syndrome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Ehlers-Danlos syndrome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次發性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心衰竭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缺血性心肌病變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擴張型心肌病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少見原因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胸部外傷（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trauma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曾接受胸腔放射治療（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previous chest radiation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嗜酸性細胞增多症候群（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hypereosinophilic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類癌症候群（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carcinoid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藥物暴露（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exposure to certain drugs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F02B9" w:rsidRDefault="009F02B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急性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MR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左心房（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）容量突然增加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順應性仍正常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）、左心室（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LV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）舒張末期容積增加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左心房與肺靜脈壓力迅速上升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肺靜脈充血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肺水腫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慢性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代償期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左心室逐漸擴大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偏心性肥厚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→ LV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容積容量增加，前負荷與後負荷回復正常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→ LV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舒張末期容積增加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維持增加的每搏輸出量（正常射出分率，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EF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6"/>
          <w:szCs w:val="26"/>
          <w:lang w:val="en-GB"/>
        </w:rPr>
        <w:t>慢性</w:t>
      </w:r>
      <w:r>
        <w:rPr>
          <w:rFonts w:ascii="Calibri" w:hAnsi="Calibri" w:cs="Calibri"/>
          <w:color w:val="366092"/>
          <w:sz w:val="26"/>
          <w:szCs w:val="26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失代償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左心室持續擴大，出現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心肌功能障礙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心輸出量下降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左心室收縮末期與舒張末期容積進一步上升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→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LV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LA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壓力上升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肺充血、可能發生急性肺水腫、肺高壓與右心負荷過重</w:t>
      </w:r>
    </w:p>
    <w:p w:rsidR="009F02B9" w:rsidRDefault="009F02B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急性（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Acute MR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呼吸困難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左心衰竭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症狀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肺水腫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症狀：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雙側肺底細微的吸氣晚期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crackles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心因性休克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四肢灌流差、心跳過快、呼吸急促、低血壓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心悸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慢性（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Chronic MR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呼吸困難、運動時呼吸困難（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exertional dyspnea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）、乾咳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疲倦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心悸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左心衰竭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症狀：可能合併右心衰竭</w:t>
      </w:r>
    </w:p>
    <w:p w:rsidR="009F02B9" w:rsidRDefault="009F02B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心音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急性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MR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柔和的、遞減型心雜音（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soft decrescendo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若合併左心室收縮功能不良或低血壓時可能聽不到雜音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可能聽到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S3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心音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慢性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MR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心搏點外偏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S1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心音變弱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Quiet S1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heart sound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晚期可能出現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S3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心音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全收縮期雜音：高音（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Holosystolic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high-pitched, blowing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聽診位置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左側第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5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肋間與鎖骨中線交界（心尖處）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雜音向左腋下放射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心雜音變大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前負荷、後負荷增加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因回流增加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前負荷增加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握拳、抬腿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後負荷增加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蹲下、吸氣</w:t>
      </w:r>
    </w:p>
    <w:p w:rsidR="009F02B9" w:rsidRDefault="009F02B9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心臟超音波：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  <w:lang w:val="en-GB"/>
        </w:rPr>
        <w:t>確診</w:t>
      </w:r>
    </w:p>
    <w:p w:rsidR="009F02B9" w:rsidRDefault="009F02B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可評估瓣膜功能、左心室房大小與功能，以及</w:t>
      </w:r>
      <w:r>
        <w:rPr>
          <w:rFonts w:ascii="Calibri" w:hAnsi="Calibri" w:cs="Calibri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的嚴重程度</w:t>
      </w:r>
    </w:p>
    <w:p w:rsidR="009F02B9" w:rsidRDefault="009F02B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經胸心臟超音波（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TTE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：懷疑瓣膜異常時的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首選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評估工具</w:t>
      </w:r>
    </w:p>
    <w:p w:rsidR="009F02B9" w:rsidRDefault="009F02B9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經食道心臟超音波（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TEE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：若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TTE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影像不佳、資訊不足、與臨床表現不符，及進行術前評估時使用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63"/>
        <w:gridCol w:w="2179"/>
        <w:gridCol w:w="2344"/>
      </w:tblGrid>
      <w:tr w:rsidR="00000000">
        <w:trPr>
          <w:divId w:val="533345063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參數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急性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MR</w:t>
            </w:r>
          </w:p>
        </w:tc>
        <w:tc>
          <w:tcPr>
            <w:tcW w:w="2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慢性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MR</w:t>
            </w:r>
          </w:p>
        </w:tc>
      </w:tr>
      <w:tr w:rsidR="00000000">
        <w:trPr>
          <w:divId w:val="533345063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瓣膜運動或功能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異常</w:t>
            </w:r>
          </w:p>
        </w:tc>
        <w:tc>
          <w:tcPr>
            <w:tcW w:w="2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異常</w:t>
            </w:r>
          </w:p>
        </w:tc>
      </w:tr>
      <w:tr w:rsidR="00000000">
        <w:trPr>
          <w:divId w:val="533345063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主動脈瓣打開程度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</w:t>
            </w:r>
          </w:p>
        </w:tc>
        <w:tc>
          <w:tcPr>
            <w:tcW w:w="2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</w:t>
            </w:r>
          </w:p>
        </w:tc>
      </w:tr>
      <w:tr w:rsidR="00000000">
        <w:trPr>
          <w:divId w:val="533345063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肺靜脈血流方向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可能反轉</w:t>
            </w:r>
          </w:p>
        </w:tc>
        <w:tc>
          <w:tcPr>
            <w:tcW w:w="2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通常正常</w:t>
            </w:r>
          </w:p>
        </w:tc>
      </w:tr>
      <w:tr w:rsidR="00000000">
        <w:trPr>
          <w:divId w:val="533345063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左心房大小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擴大</w:t>
            </w:r>
          </w:p>
        </w:tc>
      </w:tr>
      <w:tr w:rsidR="00000000">
        <w:trPr>
          <w:divId w:val="533345063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左心室大小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擴大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（有重塑表現）</w:t>
            </w:r>
          </w:p>
        </w:tc>
      </w:tr>
      <w:tr w:rsidR="00000000">
        <w:trPr>
          <w:divId w:val="533345063"/>
        </w:trPr>
        <w:tc>
          <w:tcPr>
            <w:tcW w:w="2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左心室射出分率（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LVEF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補償期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：正常或增加</w:t>
            </w:r>
          </w:p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失代償期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下降</w:t>
            </w:r>
          </w:p>
        </w:tc>
      </w:tr>
      <w:tr w:rsidR="00000000">
        <w:trPr>
          <w:divId w:val="533345063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肺動脈壓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升高</w:t>
            </w:r>
          </w:p>
        </w:tc>
        <w:tc>
          <w:tcPr>
            <w:tcW w:w="2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補償期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：正常</w:t>
            </w:r>
          </w:p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失代償期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升高</w:t>
            </w:r>
          </w:p>
        </w:tc>
      </w:tr>
      <w:tr w:rsidR="00000000">
        <w:trPr>
          <w:divId w:val="533345063"/>
        </w:trPr>
        <w:tc>
          <w:tcPr>
            <w:tcW w:w="2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右心室射出分率（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RVEF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補償期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：正常</w:t>
            </w:r>
          </w:p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失代償期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下降</w:t>
            </w:r>
          </w:p>
        </w:tc>
      </w:tr>
    </w:tbl>
    <w:p w:rsidR="009F02B9" w:rsidRDefault="009F02B9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繼發性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Secondary MR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9F02B9" w:rsidRDefault="009F02B9">
      <w:pPr>
        <w:numPr>
          <w:ilvl w:val="2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瓣膜構造正常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功能異常，關閉不全</w:t>
      </w:r>
    </w:p>
    <w:p w:rsidR="009F02B9" w:rsidRDefault="009F02B9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可見原發疾病的特徵：</w:t>
      </w:r>
    </w:p>
    <w:p w:rsidR="009F02B9" w:rsidRDefault="009F02B9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Takotsubo cardiomyopathy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左心室如球囊般從心尖膨出（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apical ballooning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9F02B9" w:rsidRDefault="009F02B9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心肌症、心肌缺血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左心室擴大與乳頭肌被牽拉</w:t>
      </w:r>
    </w:p>
    <w:p w:rsidR="009F02B9" w:rsidRDefault="009F02B9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左心室收縮功能不良、心室重塑</w:t>
      </w:r>
    </w:p>
    <w:p w:rsidR="009F02B9" w:rsidRDefault="009F02B9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>Laboratory Data</w:t>
      </w:r>
    </w:p>
    <w:p w:rsidR="009F02B9" w:rsidRDefault="009F02B9">
      <w:pPr>
        <w:numPr>
          <w:ilvl w:val="2"/>
          <w:numId w:val="8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若升高，可能有心肌缺血或心肌梗塞</w:t>
      </w:r>
    </w:p>
    <w:p w:rsidR="009F02B9" w:rsidRDefault="009F02B9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BNP / NT-proBNP</w:t>
      </w:r>
    </w:p>
    <w:p w:rsidR="009F02B9" w:rsidRDefault="009F02B9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急性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通常正常</w:t>
      </w:r>
    </w:p>
    <w:p w:rsidR="009F02B9" w:rsidRDefault="009F02B9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慢性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：可為正常或升高，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隨著逆流加重、左心室重塑，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BNP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會逐漸上升</w:t>
      </w:r>
    </w:p>
    <w:p w:rsidR="009F02B9" w:rsidRDefault="009F02B9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血液培養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懷疑有感染性心內膜炎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infective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endocarditis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F02B9" w:rsidRDefault="009F02B9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ECG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9F02B9" w:rsidRDefault="009F02B9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急性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：大部分為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非特異性變化</w:t>
      </w:r>
    </w:p>
    <w:p w:rsidR="009F02B9" w:rsidRDefault="009F02B9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Normal sinus rhythm</w:t>
      </w:r>
    </w:p>
    <w:p w:rsidR="009F02B9" w:rsidRDefault="009F02B9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心搏過速合併非特異性</w:t>
      </w:r>
      <w:r>
        <w:rPr>
          <w:rFonts w:ascii="Calibri" w:hAnsi="Calibri" w:cs="Calibri"/>
          <w:sz w:val="22"/>
          <w:szCs w:val="22"/>
          <w:lang w:val="en-GB"/>
        </w:rPr>
        <w:t xml:space="preserve"> ST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 xml:space="preserve">T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波變化（</w:t>
      </w:r>
      <w:r>
        <w:rPr>
          <w:rFonts w:ascii="Calibri" w:hAnsi="Calibri" w:cs="Calibri"/>
          <w:sz w:val="22"/>
          <w:szCs w:val="22"/>
          <w:lang w:val="en-GB"/>
        </w:rPr>
        <w:t>Sinus tachycardia with nonspecific ST and T-wave abnormalities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9F02B9" w:rsidRDefault="009F02B9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心房顫動（</w:t>
      </w:r>
      <w:r>
        <w:rPr>
          <w:rFonts w:ascii="Calibri" w:hAnsi="Calibri" w:cs="Calibri"/>
          <w:sz w:val="22"/>
          <w:szCs w:val="22"/>
          <w:lang w:val="en-GB"/>
        </w:rPr>
        <w:t>Atrial fibrillation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9F02B9" w:rsidRDefault="009F02B9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若有急性缺血，可能有</w:t>
      </w:r>
      <w:r>
        <w:rPr>
          <w:rFonts w:ascii="Calibri" w:hAnsi="Calibri" w:cs="Calibri"/>
          <w:sz w:val="22"/>
          <w:szCs w:val="22"/>
          <w:lang w:val="en-GB"/>
        </w:rPr>
        <w:t xml:space="preserve"> ST-T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變化</w:t>
      </w:r>
    </w:p>
    <w:p w:rsidR="009F02B9" w:rsidRDefault="009F02B9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慢性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：與心臟重塑相關</w:t>
      </w:r>
    </w:p>
    <w:p w:rsidR="009F02B9" w:rsidRDefault="009F02B9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左心室肥厚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病人會出現</w:t>
      </w:r>
    </w:p>
    <w:p w:rsidR="009F02B9" w:rsidRDefault="009F02B9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P mitrale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：因左心房擴大所致</w:t>
      </w:r>
    </w:p>
    <w:p w:rsidR="009F02B9" w:rsidRDefault="009F02B9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心房顫動</w:t>
      </w:r>
    </w:p>
    <w:p w:rsidR="009F02B9" w:rsidRDefault="009F02B9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晚期可見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 pulmonale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（右心負荷增加）</w:t>
      </w:r>
    </w:p>
    <w:p w:rsidR="009F02B9" w:rsidRDefault="009F02B9">
      <w:pPr>
        <w:numPr>
          <w:ilvl w:val="1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X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</w:p>
    <w:p w:rsidR="009F02B9" w:rsidRDefault="009F02B9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主要目標是檢查是否有肺水腫，或鑑別其他會引起呼吸困難的病因</w:t>
      </w:r>
    </w:p>
    <w:p w:rsidR="009F02B9" w:rsidRDefault="009F02B9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心臟大小通常正常</w:t>
      </w:r>
    </w:p>
    <w:p w:rsidR="009F02B9" w:rsidRDefault="009F02B9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慢性</w:t>
      </w:r>
    </w:p>
    <w:p w:rsidR="009F02B9" w:rsidRDefault="009F02B9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：左側心緣向外偏移</w:t>
      </w:r>
    </w:p>
    <w:p w:rsidR="009F02B9" w:rsidRDefault="009F02B9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左心房擴大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：左側心緣變直或呈現雙重陰影（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double density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F02B9" w:rsidRDefault="009F02B9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瓣膜環鈣化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：看到有高密度的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形顯影</w:t>
      </w:r>
    </w:p>
    <w:p w:rsidR="009F02B9" w:rsidRDefault="009F02B9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肺鬱血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：可見於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失代償性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Decompensated 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）與急性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Acute 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F02B9" w:rsidRDefault="009F02B9">
      <w:pPr>
        <w:numPr>
          <w:ilvl w:val="1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額外檢查</w:t>
      </w:r>
    </w:p>
    <w:p w:rsidR="009F02B9" w:rsidRDefault="009F02B9">
      <w:pPr>
        <w:numPr>
          <w:ilvl w:val="2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心臟磁振造影（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F02B9" w:rsidRDefault="009F02B9">
      <w:pPr>
        <w:numPr>
          <w:ilvl w:val="3"/>
          <w:numId w:val="18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TTE/TEE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無法充分評估時使用</w:t>
      </w:r>
    </w:p>
    <w:p w:rsidR="009F02B9" w:rsidRDefault="009F02B9">
      <w:pPr>
        <w:numPr>
          <w:ilvl w:val="3"/>
          <w:numId w:val="18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評估是否有潛在心肌病變或缺血性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MR</w:t>
      </w:r>
    </w:p>
    <w:p w:rsidR="009F02B9" w:rsidRDefault="009F02B9">
      <w:pPr>
        <w:numPr>
          <w:ilvl w:val="2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壓力超音波（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Stress echo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F02B9" w:rsidRDefault="009F02B9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評估是否有缺血性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，判斷是否需手術介入</w:t>
      </w:r>
    </w:p>
    <w:p w:rsidR="009F02B9" w:rsidRDefault="009F02B9">
      <w:pPr>
        <w:numPr>
          <w:ilvl w:val="2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心臟血管攝影（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CTA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）：懷疑缺血性心肌病變</w:t>
      </w:r>
    </w:p>
    <w:p w:rsidR="009F02B9" w:rsidRDefault="009F02B9">
      <w:pPr>
        <w:numPr>
          <w:ilvl w:val="2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冠狀動脈攝影（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CAG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）：懷疑缺血性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MR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、術前評估冠狀動脈情況</w:t>
      </w:r>
    </w:p>
    <w:p w:rsidR="009F02B9" w:rsidRDefault="009F02B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急性二尖瓣閉鎖不全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原則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：所有急性原發性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MR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的病人需接受外科治療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初步處置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藥物治療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目的為緩解心衰竭症狀並改善血流動力學，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為手術爭取時間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心衰竭治療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血管擴張劑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降低後負荷，提升心輸出量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要注意會否造成血壓下降</w:t>
      </w:r>
    </w:p>
    <w:p w:rsidR="009F02B9" w:rsidRDefault="009F02B9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Nitroprusside</w:t>
      </w:r>
    </w:p>
    <w:p w:rsidR="009F02B9" w:rsidRDefault="009F02B9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Nitrates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Nitroglycerin, NTG</w:t>
      </w:r>
    </w:p>
    <w:p w:rsidR="009F02B9" w:rsidRDefault="009F02B9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Nicardipine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若發生急性肺水腫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Furosemide +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非侵襲性正壓呼吸器（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NPPV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心因性休克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升壓劑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正腎上腺素（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norepinephrine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強心劑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dobutamine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心房顫動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節律控制（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rhythm control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9F02B9" w:rsidRDefault="009F02B9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選擇性同步心臟整律（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elective synchronized cardioversion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F02B9" w:rsidRDefault="009F02B9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抗心律不整藥</w:t>
      </w:r>
    </w:p>
    <w:p w:rsidR="009F02B9" w:rsidRDefault="009F02B9">
      <w:pPr>
        <w:numPr>
          <w:ilvl w:val="8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Class 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flecainide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propafenone</w:t>
      </w:r>
    </w:p>
    <w:p w:rsidR="009F02B9" w:rsidRDefault="009F02B9">
      <w:pPr>
        <w:numPr>
          <w:ilvl w:val="8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Class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ibutilide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dofetilide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amiodarone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橋接裝置（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Bridging devices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適應症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藥物治療後病情仍持續惡化、術前狀態不穩定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主動脈內氣球幫浦（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IABP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降低前後負荷，改善心輸出量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改善冠狀動脈灌流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對於因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缺血或心肌病變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導致的急性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MR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特別有效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禁忌症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急性主動脈瓣閉鎖不全（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Acute 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左心室輔助裝置（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left ventricular assist device, LVAD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）、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ECMO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對藥物及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IABP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皆無反應的患者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外科治療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適應症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急性原發性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Acute Primary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急性繼發性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Acute Secondary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經藥物治療無效者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術式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瓣膜修補（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Repair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首選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死亡率較低</w:t>
      </w:r>
    </w:p>
    <w:p w:rsidR="009F02B9" w:rsidRDefault="009F02B9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手術死亡風險因子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高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NYHA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分級、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LVEF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低、腎功能差、高齡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併發症發生率較低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血栓栓塞、感染性心內膜炎、抗凝劑相關出血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選擇性手術的年輕患者手術風險</w:t>
      </w:r>
      <w:r>
        <w:rPr>
          <w:rFonts w:ascii="Calibri" w:hAnsi="Calibri" w:cs="Calibri"/>
          <w:sz w:val="22"/>
          <w:szCs w:val="22"/>
          <w:lang w:val="en-GB"/>
        </w:rPr>
        <w:t xml:space="preserve"> &lt;1%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20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年後仍有超過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50%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存活率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；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&gt;94%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病人無需再手術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瓣膜置換（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Replacement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瓣膜破損較嚴重時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盡可能保留後瓣和腱索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若需切除前瓣及腱索，可使用縫線將乳頭肌重新固定至瓣膜環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縫線須位於瓣環組織內，以免過深導致損傷重要結構，如：冠狀動脈左迴旋支、房室結、主動脈瓣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手術風險因素</w:t>
      </w:r>
    </w:p>
    <w:p w:rsidR="009F02B9" w:rsidRDefault="009F02B9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高齡</w:t>
      </w:r>
    </w:p>
    <w:p w:rsidR="009F02B9" w:rsidRDefault="009F02B9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左心室收縮功能障礙</w:t>
      </w:r>
    </w:p>
    <w:p w:rsidR="009F02B9" w:rsidRDefault="009F02B9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緊急手術</w:t>
      </w:r>
    </w:p>
    <w:p w:rsidR="009F02B9" w:rsidRDefault="009F02B9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高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NYHA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功能分級</w:t>
      </w:r>
    </w:p>
    <w:p w:rsidR="009F02B9" w:rsidRDefault="009F02B9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曾接受心臟手術</w:t>
      </w:r>
    </w:p>
    <w:p w:rsidR="009F02B9" w:rsidRDefault="009F02B9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有冠心病或其他瓣膜病變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手術死亡率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2%~6%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5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年存活率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65%~70%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冠狀動脈繞道手術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CABG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缺血性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MR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慢性二尖瓣閉鎖不全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藥物治療（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Medical Management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目標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：改善心臟功能、穩定症狀，減緩病程惡化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若為次發性</w:t>
      </w:r>
      <w:r>
        <w:rPr>
          <w:rFonts w:ascii="Calibri" w:hAnsi="Calibri" w:cs="Calibri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，需找出病因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心衰竭治療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ACE inhitbitor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lisinopril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改善後負荷、減緩心室重塑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β-blocker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metoprolol tartrate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改善心臟輸出、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增加存活率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Diuretics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furosemide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減輕肺鬱血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症狀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心房顫動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心臟再同步治療（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CRT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介入治療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原發性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Primary MR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手術適應症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Stage C2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無症狀但左心室功能下降</w:t>
      </w:r>
    </w:p>
    <w:p w:rsidR="009F02B9" w:rsidRDefault="009F02B9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F79646"/>
          <w:sz w:val="22"/>
          <w:szCs w:val="22"/>
          <w:lang w:val="en-GB"/>
        </w:rPr>
        <w:t>EF ≤ 60%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或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LVESD ≥ 40 mm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Stage 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、有症狀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不論左心室功能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9F02B9" w:rsidRDefault="009F02B9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手術可能改善症狀，但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不一定能改善長期死亡率</w:t>
      </w:r>
    </w:p>
    <w:p w:rsidR="009F02B9" w:rsidRDefault="009F02B9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因長期左心室容量負荷導致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心室收縮功能不可逆地下降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即使手術矯正逆流，左心室功能也不會恢復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術式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瓣膜修補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優先考慮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，因其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死亡率與併發症較低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瓣膜置換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破裂或無法修補才考慮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經導管修復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MitraClip</w:t>
      </w:r>
    </w:p>
    <w:p w:rsidR="009F02B9" w:rsidRDefault="009F02B9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不適合手術但有嚴重症狀的患者</w:t>
      </w:r>
    </w:p>
    <w:p w:rsidR="009F02B9" w:rsidRDefault="009F02B9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繼發性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Secondary/Functional MR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9F02B9" w:rsidRDefault="009F02B9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適應症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Stage D +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紐約心臟學會分級（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NYHA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Class III-IV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心臟衰竭，且藥物治療後仍無改善</w:t>
      </w:r>
    </w:p>
    <w:p w:rsidR="009F02B9" w:rsidRDefault="009F02B9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NYHA Functional Classification</w:t>
      </w:r>
    </w:p>
    <w:tbl>
      <w:tblPr>
        <w:tblW w:w="0" w:type="auto"/>
        <w:tblInd w:w="33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1"/>
        <w:gridCol w:w="4095"/>
      </w:tblGrid>
      <w:tr w:rsidR="00000000">
        <w:trPr>
          <w:divId w:val="1142968278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分級</w:t>
            </w:r>
          </w:p>
        </w:tc>
        <w:tc>
          <w:tcPr>
            <w:tcW w:w="5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定義與說明</w:t>
            </w:r>
          </w:p>
        </w:tc>
      </w:tr>
      <w:tr w:rsidR="00000000">
        <w:trPr>
          <w:divId w:val="1142968278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級</w:t>
            </w:r>
          </w:p>
        </w:tc>
        <w:tc>
          <w:tcPr>
            <w:tcW w:w="5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無症狀</w:t>
            </w:r>
          </w:p>
        </w:tc>
      </w:tr>
      <w:tr w:rsidR="00000000">
        <w:trPr>
          <w:divId w:val="1142968278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級</w:t>
            </w:r>
          </w:p>
        </w:tc>
        <w:tc>
          <w:tcPr>
            <w:tcW w:w="5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輕度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：可進行日常活動，但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較劇烈的活動會引發症狀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（如快走、爬多層樓梯）</w:t>
            </w:r>
          </w:p>
        </w:tc>
      </w:tr>
      <w:tr w:rsidR="00000000">
        <w:trPr>
          <w:divId w:val="1142968278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III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級</w:t>
            </w:r>
          </w:p>
        </w:tc>
        <w:tc>
          <w:tcPr>
            <w:tcW w:w="5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中度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：日常活動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就會引發症狀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（慢走、穿衣），但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休息時無症狀</w:t>
            </w:r>
          </w:p>
        </w:tc>
      </w:tr>
      <w:tr w:rsidR="00000000">
        <w:trPr>
          <w:divId w:val="1142968278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B9B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IV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級</w:t>
            </w:r>
          </w:p>
        </w:tc>
        <w:tc>
          <w:tcPr>
            <w:tcW w:w="5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B9B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F02B9" w:rsidRDefault="009F02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休息時也可能出現症狀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（如心悸、呼吸困難）</w:t>
            </w:r>
          </w:p>
        </w:tc>
      </w:tr>
    </w:tbl>
    <w:p w:rsidR="009F02B9" w:rsidRDefault="009F02B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 w:hint="eastAsia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治療選項：</w:t>
      </w:r>
    </w:p>
    <w:p w:rsidR="009F02B9" w:rsidRDefault="009F02B9">
      <w:pPr>
        <w:numPr>
          <w:ilvl w:val="2"/>
          <w:numId w:val="20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經導管瓣膜修復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MitraClip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</w:p>
    <w:p w:rsidR="009F02B9" w:rsidRDefault="009F02B9">
      <w:pPr>
        <w:numPr>
          <w:ilvl w:val="2"/>
          <w:numId w:val="2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左心室輔助裝置（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LVAD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心臟移植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：適用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嚴重心室重塑</w:t>
      </w:r>
    </w:p>
    <w:p w:rsidR="009F02B9" w:rsidRDefault="009F02B9">
      <w:pPr>
        <w:numPr>
          <w:ilvl w:val="1"/>
          <w:numId w:val="22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缺血性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PCI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CABG</w:t>
      </w:r>
    </w:p>
    <w:p w:rsidR="009F02B9" w:rsidRDefault="009F02B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長期容量負荷導致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左心室衰竭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，症狀包括呼吸困難、運動耐受性不足等</w:t>
      </w:r>
    </w:p>
    <w:p w:rsidR="009F02B9" w:rsidRDefault="009F02B9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若合併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AF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或感染，可能突然惡化成急性失代償性心衰竭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肺水腫（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Pulmonary edema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左心房壓力上升導致肺靜脈壓高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，造成急性呼吸困難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心因性休克（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Cardiogenic shock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急性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引起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心房顫動（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Atrial fibrillation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左心房擴大容易引發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腦中風、栓塞風險增加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AF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易造成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左心房血栓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產生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感染性心內膜炎（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Endocarditis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：長期左心壓力回流造成肺血管阻力升高</w:t>
      </w:r>
    </w:p>
    <w:p w:rsidR="009F02B9" w:rsidRDefault="009F02B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9F02B9" w:rsidRDefault="009F02B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瓣膜置換</w:t>
      </w:r>
    </w:p>
    <w:p w:rsidR="009F02B9" w:rsidRDefault="009F02B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手術死亡率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2%~6%</w:t>
      </w:r>
    </w:p>
    <w:p w:rsidR="009F02B9" w:rsidRDefault="009F02B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5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年存活率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65%~70%</w:t>
      </w:r>
    </w:p>
    <w:p w:rsidR="009F02B9" w:rsidRDefault="009F02B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瓣膜修復</w:t>
      </w:r>
    </w:p>
    <w:p w:rsidR="009F02B9" w:rsidRDefault="009F02B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選擇性手術的年輕患者手術風險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&lt;1%</w:t>
      </w:r>
    </w:p>
    <w:p w:rsidR="009F02B9" w:rsidRDefault="009F02B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20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年後存活率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&gt;50%</w:t>
      </w:r>
    </w:p>
    <w:p w:rsidR="009F02B9" w:rsidRDefault="009F02B9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&gt;94%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病人無需再手術</w:t>
      </w:r>
    </w:p>
    <w:p w:rsidR="009F02B9" w:rsidRDefault="009F02B9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9F02B9" w:rsidRDefault="009F02B9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9F02B9" w:rsidRDefault="009F02B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Mitral Regurgitation, AMBOSS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Clinical </w:t>
      </w:r>
      <w:r>
        <w:rPr>
          <w:rFonts w:ascii="Calibri" w:hAnsi="Calibri" w:cs="Calibri"/>
          <w:sz w:val="22"/>
          <w:szCs w:val="22"/>
        </w:rPr>
        <w:t>manifestations and diagnosis of chronic mitral regurgitation, UpToDate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Chronic primary mitral regurgitation: General management, UpToDate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Chronic primary mitral regurgitation: Indications for intervention, UpToDate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Pathophysiology and natural history of chronic mitral regurgitation, UpToDate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2020 ACC/AHA Guideline for the Management of Patients With Valvular Heart Disease: Executive Summary: A Report of the American College of Cardiology/American Heart Association Joint Committee on Clinical Practice Guidelines. Circulation. 2021 Feb 2;143(5):e35-e71. doi: 10.1161/CIR.0000000000000932</w:t>
      </w:r>
    </w:p>
    <w:p w:rsidR="009F02B9" w:rsidRDefault="009F02B9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2021 ESC/EACTS Guidelines for the management of valvular heart disease</w:t>
      </w:r>
    </w:p>
    <w:p w:rsidR="009F02B9" w:rsidRDefault="009F02B9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02B9" w:rsidRDefault="009F02B9" w:rsidP="009F02B9">
      <w:r>
        <w:separator/>
      </w:r>
    </w:p>
  </w:endnote>
  <w:endnote w:type="continuationSeparator" w:id="0">
    <w:p w:rsidR="009F02B9" w:rsidRDefault="009F02B9" w:rsidP="009F0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02B9" w:rsidRDefault="009F02B9" w:rsidP="009F02B9">
      <w:r>
        <w:separator/>
      </w:r>
    </w:p>
  </w:footnote>
  <w:footnote w:type="continuationSeparator" w:id="0">
    <w:p w:rsidR="009F02B9" w:rsidRDefault="009F02B9" w:rsidP="009F0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64986"/>
    <w:multiLevelType w:val="multilevel"/>
    <w:tmpl w:val="1890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3492427">
    <w:abstractNumId w:val="0"/>
  </w:num>
  <w:num w:numId="2" w16cid:durableId="45823242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61135015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1937983512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1197544328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" w16cid:durableId="2905049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191924952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68208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84347504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12989943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1" w16cid:durableId="180126542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96635431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3" w16cid:durableId="8495844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4" w16cid:durableId="187361120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7886670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6" w16cid:durableId="210082590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7" w16cid:durableId="192907174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8" w16cid:durableId="50266498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9" w16cid:durableId="3444772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0" w16cid:durableId="1214855058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1" w16cid:durableId="1940260489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 w16cid:durableId="414207406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B9"/>
    <w:rsid w:val="00404347"/>
    <w:rsid w:val="009F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5FF5732-8668-45D7-9761-7ABAB2D99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F02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02B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F02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02B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345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8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7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919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2025-07-27T10:22:00Z</dcterms:created>
  <dcterms:modified xsi:type="dcterms:W3CDTF">2025-07-27T10:22:00Z</dcterms:modified>
</cp:coreProperties>
</file>