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6F0" w:rsidRDefault="00A556F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肺動脈狹窄（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Pulmonary Stenosis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A556F0" w:rsidRDefault="00A556F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A556F0" w:rsidRDefault="00A556F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A556F0" w:rsidRDefault="00A556F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心室收縮期時右心室流出至肺動脈的血液被阻塞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最常見為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瓣膜型狹窄</w:t>
      </w:r>
      <w:r>
        <w:rPr>
          <w:rFonts w:ascii="微軟正黑體" w:eastAsia="微軟正黑體" w:hAnsi="微軟正黑體" w:cs="Calibri" w:hint="eastAsia"/>
          <w:color w:val="244061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肺動脈瓣狹窄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也是大家最常討論的情況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佔所有先天性心臟病約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10%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每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1000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名活產嬰兒中約有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例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多數為先天性，後天極少見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Noonan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PTPN11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基因突變：位於第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號染色體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根據狹窄程度（跨肺動脈瓣的壓力梯度）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可分為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輕度（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&lt;40mmHg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）、中度（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40-60mmHg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）、重度（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&gt;60mmHg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）、危急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嚴重肺動脈瓣狹窄（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Severe Pulmonary Stenosis, PS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右心室肥厚（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 hypertrophy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）、漏斗部肌肉（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infundibular muscle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）肥厚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上述情況會在右心室收縮時產生進一步的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動態性狹窄，形成瓣下阻塞（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subvalvular dynamic obstruction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，加重血流受限</w:t>
      </w:r>
    </w:p>
    <w:p w:rsidR="00A556F0" w:rsidRDefault="00A556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危及型肺動脈瓣狹窄（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Critical PS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最嚴重的瓣膜型肺動脈狹窄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導致肺血流前行量極度不足（</w:t>
      </w:r>
      <w:r>
        <w:rPr>
          <w:rFonts w:ascii="Calibri" w:hAnsi="Calibri" w:cs="Calibri"/>
          <w:sz w:val="22"/>
          <w:szCs w:val="22"/>
          <w:lang w:val="en-GB"/>
        </w:rPr>
        <w:t>inadequate antegrade pulmonary blood flow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新生兒無法透過右心室有效將血液送入肺循環，所以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病童的生存需依賴開放的動脈導管，以維持肺循環灌流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根據狹窄機制及位置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包括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）、瓣下性（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subvalvular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）、瓣上性（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supravalvular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）和周邊性（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peripheral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瓣膜性（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valvular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</w:t>
      </w:r>
    </w:p>
    <w:p w:rsidR="00A556F0" w:rsidRDefault="00A556F0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特點是瓣葉交界處融合或缺失，瓣葉增厚</w:t>
      </w:r>
    </w:p>
    <w:p w:rsidR="00A556F0" w:rsidRDefault="00A556F0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在大多數患者中，瓣膜呈圓頂狀，有一個小孔</w:t>
      </w:r>
    </w:p>
    <w:p w:rsidR="00A556F0" w:rsidRDefault="00A556F0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發育異常型肺動脈瓣（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Dysplastic pulmonary valves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A556F0" w:rsidRDefault="00A556F0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是較少見的肺動脈瓣狹窄形式</w:t>
      </w:r>
    </w:p>
    <w:p w:rsidR="00A556F0" w:rsidRDefault="00A556F0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Noonan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的病人</w:t>
      </w:r>
    </w:p>
    <w:p w:rsidR="00A556F0" w:rsidRDefault="00A556F0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瓣下性（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subvalvular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不常見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由肺動脈瓣下方的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原發性纖維肌肉狹窄引起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，纖維性脊（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ridge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）或環狀結構（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ring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通常與其他先天性心臟病相關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雙腔右心室（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double-chambered RV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）和法洛氏四重症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，單獨出現的先天性瓣下性狹窄很少見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動態狹窄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：當右心室收縮時，狹窄程度可能進一步加劇，進一步限制肺血流</w:t>
      </w:r>
    </w:p>
    <w:p w:rsidR="00A556F0" w:rsidRDefault="00A556F0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瓣上性（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supravalvular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罕見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肺動脈主幹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在肺動脈瓣上方出現的局部狹窄（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discrete narrowing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病因</w:t>
      </w:r>
    </w:p>
    <w:p w:rsidR="00A556F0" w:rsidRDefault="00A556F0">
      <w:pPr>
        <w:numPr>
          <w:ilvl w:val="5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醫源性（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iatrogenic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，常見為以下手術術後的併發症</w:t>
      </w:r>
    </w:p>
    <w:p w:rsidR="00A556F0" w:rsidRDefault="00A556F0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法洛氏四重症修補術</w:t>
      </w:r>
    </w:p>
    <w:p w:rsidR="00A556F0" w:rsidRDefault="00A556F0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大血管轉位之動脈轉位手術：有報告指出發生率高達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20%</w:t>
      </w:r>
    </w:p>
    <w:p w:rsidR="00A556F0" w:rsidRDefault="00A556F0">
      <w:pPr>
        <w:numPr>
          <w:ilvl w:val="6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肺動脈縮窄帶（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 band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）放置或移除後</w:t>
      </w:r>
    </w:p>
    <w:p w:rsidR="00A556F0" w:rsidRDefault="00A556F0">
      <w:pPr>
        <w:numPr>
          <w:ilvl w:val="5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Williams–Beuren syndrome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</w:t>
      </w:r>
    </w:p>
    <w:p w:rsidR="00A556F0" w:rsidRDefault="00A556F0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周邊性（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peripheral, PPS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肺動脈分支（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PA branches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出現一處或多處狹窄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，可出現在單側或雙側肺動脈、肺動脈主幹分支處，或出現多處離散性的狹窄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少見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新生兒可能會出現一種輕微且短暫的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PPS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，通常在出生後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～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個月內自行消失</w:t>
      </w:r>
    </w:p>
    <w:p w:rsidR="00A556F0" w:rsidRDefault="00A556F0">
      <w:pPr>
        <w:numPr>
          <w:ilvl w:val="4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常與其他先天性心臟病併發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，如肺動脈瓣狹窄、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、主動脈瓣上狹窄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大多數情況下是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散發性（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sporadic)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與肺動脈狹窄相關的家族性遺傳病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Noonan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PTPN11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Alagille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JAG-1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基因突變。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Williams-Beuren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彈性蛋白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基因突變（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Elastin gene mutation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），位於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染色體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7q.11.23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先天性德國麻疹感染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相關（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Congenital rubella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周邊型（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狹窄導致右心室到肺動脈的血流阻塞，因此右心室需要產生足夠的壓力來對抗阻塞。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阻塞越大，右心室所需的壓力越高，長期下來導致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右心室肥厚，及其順應性下降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嚴重程度、臨床表現、病程和治療方向取決於狹窄的程度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嚴重程度由跨肺動脈瓣的壓力梯度所決定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，可通過心臟超音波或心導管來測量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依狹窄程度不同，可能出現不同症狀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輕度或中度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，可能在常規健康檢查中偶然發現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隨著右心出口阻塞的惡化，一些患者活動時可能出現呼吸困難和疲勞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嚴重或危急性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出生後不久可能因右心出口阻塞，導致右心室壓力上升，而出現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發紺、血氧下降</w:t>
      </w:r>
    </w:p>
    <w:p w:rsidR="00A556F0" w:rsidRDefault="00A556F0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主要是由於卵圓孔未關閉，導致右向左分流引起</w:t>
      </w:r>
    </w:p>
    <w:p w:rsidR="00A556F0" w:rsidRDefault="00A556F0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危急性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是危及生命的，因為阻塞導致肺血流不足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一些輕度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新生兒可能在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個月大時演變成中度或重度肺動脈狹窄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理學檢查</w:t>
      </w:r>
    </w:p>
    <w:p w:rsidR="00A556F0" w:rsidRDefault="00A556F0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A556F0" w:rsidRDefault="00A556F0">
      <w:pPr>
        <w:numPr>
          <w:ilvl w:val="4"/>
          <w:numId w:val="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收縮期心雜音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：最清楚於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左側胸骨旁第二肋間</w:t>
      </w:r>
    </w:p>
    <w:p w:rsidR="00A556F0" w:rsidRDefault="00A556F0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第二心音分裂變寬（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 wide splitting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556F0" w:rsidRDefault="00A556F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：確診首選方法</w:t>
      </w:r>
    </w:p>
    <w:p w:rsidR="00A556F0" w:rsidRDefault="00A556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可判斷狹窄原因及位置</w:t>
      </w:r>
    </w:p>
    <w:p w:rsidR="00A556F0" w:rsidRDefault="00A556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可測量跨肺動脈瓣的壓力梯度、從而評估狹窄程度</w:t>
      </w:r>
    </w:p>
    <w:p w:rsidR="00A556F0" w:rsidRDefault="00A556F0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Bernoulli equation</w:t>
      </w:r>
    </w:p>
    <w:p w:rsidR="00A556F0" w:rsidRDefault="00A556F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：輕度狹窄時正常；嚴重狹窄時見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右心室肥厚、心軸右偏</w:t>
      </w:r>
    </w:p>
    <w:p w:rsidR="00A556F0" w:rsidRDefault="00A556F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：可能看到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心臟擴大、肺動脈主幹擴張、肺血紋減少</w:t>
      </w:r>
    </w:p>
    <w:p w:rsidR="00A556F0" w:rsidRDefault="00A556F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黃金標準</w:t>
      </w:r>
    </w:p>
    <w:p w:rsidR="00A556F0" w:rsidRDefault="00A556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可準確測量壓力梯度，比心臟超音波更準確</w:t>
      </w:r>
    </w:p>
    <w:p w:rsidR="00A556F0" w:rsidRDefault="00A556F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可同時排除冠狀動脈疾病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，尤其在進行瓣膜修復手術前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A556F0" w:rsidRDefault="00A556F0">
      <w:pPr>
        <w:numPr>
          <w:ilvl w:val="2"/>
          <w:numId w:val="5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危及型肺動脈瓣狹窄</w:t>
      </w:r>
    </w:p>
    <w:p w:rsidR="00A556F0" w:rsidRDefault="00A556F0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內科治療</w:t>
      </w:r>
    </w:p>
    <w:p w:rsidR="00A556F0" w:rsidRDefault="00A556F0">
      <w:pPr>
        <w:numPr>
          <w:ilvl w:val="4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靜脈給予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前列腺素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556F0" w:rsidRDefault="00A556F0">
      <w:pPr>
        <w:numPr>
          <w:ilvl w:val="5"/>
          <w:numId w:val="6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Alprostadil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off-label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A556F0" w:rsidRDefault="00A556F0">
      <w:pPr>
        <w:numPr>
          <w:ilvl w:val="5"/>
          <w:numId w:val="6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維持動脈導管開放（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），直至能接受手術治療</w:t>
      </w:r>
    </w:p>
    <w:p w:rsidR="00A556F0" w:rsidRDefault="00A556F0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導管介入及手術治療</w:t>
      </w:r>
    </w:p>
    <w:p w:rsidR="00A556F0" w:rsidRDefault="00A556F0">
      <w:pPr>
        <w:numPr>
          <w:ilvl w:val="4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氣球肺動脈瓣膜成形術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(BPV)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經導管手術，通常由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股靜脈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進行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對於需要介入的典型肺動脈瓣狹窄，建議採用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傷口較小且效果與瓣膜切開術相似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不適用（效果不好），建議手術處理：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伴有肺動脈瓣環或主肺動脈發育不全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瓣膜上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瓣膜下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術中併發症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罕見（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&lt;1%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球囊過大導致肺動脈瓣或右心室穿孔、三尖瓣損傷導致逆流、股靜脈閉塞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（常見於較小的嬰兒）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術後併發症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再狹窄、肺動脈瓣逆流</w:t>
      </w:r>
    </w:p>
    <w:p w:rsidR="00A556F0" w:rsidRDefault="00A556F0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術後大多數病童會出現不同程度的肺動脈瓣逆流</w:t>
      </w:r>
    </w:p>
    <w:p w:rsidR="00A556F0" w:rsidRDefault="00A556F0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選擇適當的氣球大小可減少逆流程度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的病童在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年內需要再次介入治療</w:t>
      </w:r>
    </w:p>
    <w:p w:rsidR="00A556F0" w:rsidRDefault="00A556F0">
      <w:pPr>
        <w:numPr>
          <w:ilvl w:val="4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瓣膜切開術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開胸（需要體外循環）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經右心室閉合式手術（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closed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transventricular approach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進行，部分情況需要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合併使用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Patch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發育不良性肺動脈瓣伴肺動脈瓣環或主肺動脈發育不全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瓣膜上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下肺動脈狹窄</w:t>
      </w:r>
    </w:p>
    <w:p w:rsidR="00A556F0" w:rsidRDefault="00A556F0">
      <w:pPr>
        <w:numPr>
          <w:ilvl w:val="6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Alagille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及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Williams-Beuren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的中重度肺動脈狹窄</w:t>
      </w:r>
    </w:p>
    <w:p w:rsidR="00A556F0" w:rsidRDefault="00A556F0">
      <w:pPr>
        <w:numPr>
          <w:ilvl w:val="7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典型的瓣膜性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通常不需要手術治療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預後良好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，在平均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年的追蹤生存率為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93%</w:t>
      </w:r>
    </w:p>
    <w:p w:rsidR="00A556F0" w:rsidRDefault="00A556F0">
      <w:pPr>
        <w:numPr>
          <w:ilvl w:val="5"/>
          <w:numId w:val="7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對於合併房間隔缺損（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）或室間隔缺損（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）的病童，通常可通過手術修補房間隔或室間隔缺損，並通過切除漏斗部肌肉或肺動脈瓣切開術（或兩者結合）來緩解肺動脈狹窄</w:t>
      </w:r>
    </w:p>
    <w:p w:rsidR="00A556F0" w:rsidRDefault="00A556F0">
      <w:pPr>
        <w:numPr>
          <w:ilvl w:val="3"/>
          <w:numId w:val="5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非危及型肺動脈瓣狹窄</w:t>
      </w:r>
    </w:p>
    <w:p w:rsidR="00A556F0" w:rsidRDefault="00A556F0">
      <w:pPr>
        <w:numPr>
          <w:ilvl w:val="4"/>
          <w:numId w:val="8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大多數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患者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不需要限制運動或體育活動</w:t>
      </w:r>
    </w:p>
    <w:p w:rsidR="00A556F0" w:rsidRDefault="00A556F0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不需要給予抗生素預防心內膜炎</w:t>
      </w:r>
    </w:p>
    <w:p w:rsidR="00A556F0" w:rsidRDefault="00A556F0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（如心衰、運動不耐）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且狹窄程度為中度或重度者</w:t>
      </w:r>
    </w:p>
    <w:p w:rsidR="00A556F0" w:rsidRDefault="00A556F0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治療方式</w:t>
      </w:r>
    </w:p>
    <w:p w:rsidR="00A556F0" w:rsidRDefault="00A556F0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氣球瓣膜成形術（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Balloon valvuloplasty,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）：首選</w:t>
      </w:r>
    </w:p>
    <w:p w:rsidR="00A556F0" w:rsidRDefault="00A556F0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肺動脈瓣切開或置換：如瓣膜病變嚴重或復發</w:t>
      </w:r>
    </w:p>
    <w:p w:rsidR="00A556F0" w:rsidRDefault="00A556F0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術後追蹤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：注意是否出現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肺動脈瓣閉鎖不全（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regurgitation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556F0" w:rsidRDefault="00A556F0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依嚴重程度</w:t>
      </w:r>
    </w:p>
    <w:p w:rsidR="00A556F0" w:rsidRDefault="00A556F0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輕度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 (&lt;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40 mmHg)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通常是良性的，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不需要特別治療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但出生後仍需持續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以心臟超音波追蹤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，特別是在出生前兩年</w:t>
      </w:r>
    </w:p>
    <w:p w:rsidR="00A556F0" w:rsidRDefault="00A556F0">
      <w:pPr>
        <w:numPr>
          <w:ilvl w:val="7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一歲前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六個月一次</w:t>
      </w:r>
    </w:p>
    <w:p w:rsidR="00A556F0" w:rsidRDefault="00A556F0">
      <w:pPr>
        <w:numPr>
          <w:ilvl w:val="7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一至兩歲</w:t>
      </w:r>
    </w:p>
    <w:p w:rsidR="00A556F0" w:rsidRDefault="00A556F0">
      <w:pPr>
        <w:numPr>
          <w:ilvl w:val="8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壓力梯度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25-40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，每年一次，然後每三年一次</w:t>
      </w:r>
    </w:p>
    <w:p w:rsidR="00A556F0" w:rsidRDefault="00A556F0">
      <w:pPr>
        <w:numPr>
          <w:ilvl w:val="8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壓力梯度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&lt;25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，每五年追蹤一次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輕度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患者在懷孕期間可能惡化，所以成年後仍需持續追蹤</w:t>
      </w:r>
    </w:p>
    <w:p w:rsidR="00A556F0" w:rsidRDefault="00A556F0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中度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40-60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發展成嚴重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、右心室功能障礙的風險增加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持續追蹤，需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每年追蹤一次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的成功率高且手術風險低，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建議對梯度接近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60 mmHg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的患者進行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，以降低日後發生併發症的風險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若病童有症狀（如學齡時出現運動耐受不足），也應進行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BPV</w:t>
      </w:r>
    </w:p>
    <w:p w:rsidR="00A556F0" w:rsidRDefault="00A556F0">
      <w:pPr>
        <w:numPr>
          <w:ilvl w:val="5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嚴重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PS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&gt;60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建議進行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BPV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或手術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，以改善症狀並防止不可逆的心臟損傷</w:t>
      </w:r>
    </w:p>
    <w:p w:rsidR="00A556F0" w:rsidRDefault="00A556F0">
      <w:pPr>
        <w:numPr>
          <w:ilvl w:val="6"/>
          <w:numId w:val="9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未經治療會導致不可逆的右心室損傷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A556F0" w:rsidRDefault="00A556F0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右心室功能障礙、心臟衰竭</w:t>
      </w:r>
    </w:p>
    <w:p w:rsidR="00A556F0" w:rsidRDefault="00A556F0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心臟衰竭常發生在嚴重病例中，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最常發生在出生後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</w:t>
      </w:r>
    </w:p>
    <w:p w:rsidR="00A556F0" w:rsidRDefault="00A556F0">
      <w:pPr>
        <w:numPr>
          <w:ilvl w:val="3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經</w:t>
      </w:r>
      <w:r>
        <w:rPr>
          <w:rFonts w:ascii="Calibri" w:hAnsi="Calibri" w:cs="Calibri"/>
          <w:sz w:val="22"/>
          <w:szCs w:val="22"/>
          <w:lang w:val="en-GB"/>
        </w:rPr>
        <w:t xml:space="preserve"> BPV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治療後很少發生</w:t>
      </w:r>
    </w:p>
    <w:p w:rsidR="00A556F0" w:rsidRDefault="00A556F0">
      <w:pPr>
        <w:numPr>
          <w:ilvl w:val="2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感染性心內膜炎</w:t>
      </w:r>
    </w:p>
    <w:p w:rsidR="00A556F0" w:rsidRDefault="00A556F0">
      <w:pPr>
        <w:numPr>
          <w:ilvl w:val="3"/>
          <w:numId w:val="1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有風險，但在兒童期不常見</w:t>
      </w:r>
    </w:p>
    <w:p w:rsidR="00A556F0" w:rsidRDefault="00A556F0">
      <w:pPr>
        <w:numPr>
          <w:ilvl w:val="3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不需要給予預防性抗生素</w:t>
      </w:r>
    </w:p>
    <w:p w:rsidR="00A556F0" w:rsidRDefault="00A556F0">
      <w:pPr>
        <w:numPr>
          <w:ilvl w:val="2"/>
          <w:numId w:val="12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懷孕時會有惡化的風險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A556F0" w:rsidRDefault="00A556F0">
      <w:pPr>
        <w:numPr>
          <w:ilvl w:val="2"/>
          <w:numId w:val="13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輕度肺動脈狹窄少見會有症狀</w:t>
      </w:r>
    </w:p>
    <w:p w:rsidR="00A556F0" w:rsidRDefault="00A556F0">
      <w:pPr>
        <w:numPr>
          <w:ilvl w:val="2"/>
          <w:numId w:val="13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中重度經治療後預後良好</w:t>
      </w:r>
    </w:p>
    <w:p w:rsidR="00A556F0" w:rsidRDefault="00A556F0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Nelson Textbook of Pediatrics, 21st Edition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Pulmonic stenosis in infants and children: Clinical manifestations and diagnosis, UpToDate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Pulmonic stenosis in infants and children: Management and outcome, UpToDate</w:t>
      </w:r>
    </w:p>
    <w:p w:rsidR="00A556F0" w:rsidRDefault="00A556F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Pulmonary Valve Stenosis, Acyanotic congenital heart defects, AMBOSS</w:t>
      </w:r>
    </w:p>
    <w:p w:rsidR="00A556F0" w:rsidRDefault="00A556F0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56F0" w:rsidRDefault="00A556F0" w:rsidP="00A556F0">
      <w:r>
        <w:separator/>
      </w:r>
    </w:p>
  </w:endnote>
  <w:endnote w:type="continuationSeparator" w:id="0">
    <w:p w:rsidR="00A556F0" w:rsidRDefault="00A556F0" w:rsidP="00A55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56F0" w:rsidRDefault="00A556F0" w:rsidP="00A556F0">
      <w:r>
        <w:separator/>
      </w:r>
    </w:p>
  </w:footnote>
  <w:footnote w:type="continuationSeparator" w:id="0">
    <w:p w:rsidR="00A556F0" w:rsidRDefault="00A556F0" w:rsidP="00A556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54124"/>
    <w:multiLevelType w:val="multilevel"/>
    <w:tmpl w:val="EE34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9577266">
    <w:abstractNumId w:val="0"/>
  </w:num>
  <w:num w:numId="2" w16cid:durableId="31669445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43879364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188339926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5" w16cid:durableId="194507166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89419133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7" w16cid:durableId="33248745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168690036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40777397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72661170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90860954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86483228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26407379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F0"/>
    <w:rsid w:val="002210D5"/>
    <w:rsid w:val="00A5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402979-78DD-4DE0-AA29-05249578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56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56F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556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56F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2025-07-27T10:22:00Z</dcterms:created>
  <dcterms:modified xsi:type="dcterms:W3CDTF">2025-07-27T10:22:00Z</dcterms:modified>
</cp:coreProperties>
</file>