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03DF" w:rsidRDefault="003C03D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外科</w:t>
      </w:r>
    </w:p>
    <w:p w:rsidR="003C03DF" w:rsidRDefault="003C03D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3C03DF" w:rsidRDefault="003C03D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11:15</w:t>
      </w:r>
    </w:p>
    <w:p w:rsidR="003C03DF" w:rsidRDefault="003C03D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03DF" w:rsidRDefault="003C03D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外科概論：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外科營養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電解質與酸鹼平衡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休克與輸液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外科併發症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體溫調節異常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泌尿道異常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瀰漫性血管內凝固</w:t>
      </w:r>
      <w:r>
        <w:rPr>
          <w:rFonts w:ascii="微軟正黑體" w:eastAsia="微軟正黑體" w:hAnsi="微軟正黑體" w:cs="Calibri" w:hint="eastAsia"/>
          <w:sz w:val="22"/>
          <w:szCs w:val="22"/>
        </w:rPr>
        <w:t>(DIC)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外科感染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移植外科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急救外傷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醫學倫理及其他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內視鏡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腹腔鏡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胸腔鏡</w:t>
      </w:r>
    </w:p>
    <w:p w:rsidR="003C03DF" w:rsidRDefault="003C03D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昏迷指數和腦死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Glasgow Coma Score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腦死判定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顱內壓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Monro-KeIIie doctrine(</w:t>
      </w:r>
      <w:r>
        <w:rPr>
          <w:rFonts w:ascii="微軟正黑體" w:eastAsia="微軟正黑體" w:hAnsi="微軟正黑體" w:cs="Calibri" w:hint="eastAsia"/>
          <w:sz w:val="22"/>
          <w:szCs w:val="22"/>
        </w:rPr>
        <w:t>孟洛學說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症狀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監測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的處置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水腦症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頭部創傷、顱內出血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定義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來到急診之處理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硬腦膜上出血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(Epidural hematoma, EDH)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硬腦膜下出血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(Subdural hematoma, SDH)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蜘蛛膜下腔出血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(SAH)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顱內動脈瘤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腦內出血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ICH</w:t>
      </w:r>
      <w:hyperlink r:id="rId7" w:anchor="其他科&amp;section-id={3DCF7DF0-1434-4FA1-852D-65472B53D59C}&amp;page-id={B56D53F9-7258-4ACE-B5FE-69BE93677E88}&amp;object-id={848BA213-4733-4180-9CD3-B9117CA895D1}&amp;D7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[NEURO]</w:t>
        </w:r>
      </w:hyperlink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IVH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血管畸形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(Arteriovenous malformation, AVM)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海綿狀血管畸形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(Cavernous malformations)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頸動脈海綿竇廔管</w:t>
      </w:r>
      <w:r>
        <w:rPr>
          <w:rFonts w:ascii="微軟正黑體" w:eastAsia="微軟正黑體" w:hAnsi="微軟正黑體" w:cs="Calibri" w:hint="eastAsia"/>
          <w:sz w:val="22"/>
          <w:szCs w:val="22"/>
        </w:rPr>
        <w:t>(Carotid-cavernous fistula, CCF)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脊椎疾病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椎間盤突出</w:t>
      </w:r>
      <w:r>
        <w:rPr>
          <w:rFonts w:ascii="微軟正黑體" w:eastAsia="微軟正黑體" w:hAnsi="微軟正黑體" w:cs="Calibri" w:hint="eastAsia"/>
          <w:sz w:val="22"/>
          <w:szCs w:val="22"/>
        </w:rPr>
        <w:t>(Herniated Intervertebral Disc, HIVD)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stenosis)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injuries)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椎體損傷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(Vertebrae injury)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頸椎骨折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spine fracture)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(Spondylolisthesis)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脊椎變形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deformity)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脊椎與脊髓腫瘤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(Spine and spinal cord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脊柱裂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bifida)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Spinal cord injury</w:t>
      </w:r>
      <w:hyperlink r:id="rId8" w:anchor="其他科&amp;section-id={3DCF7DF0-1434-4FA1-852D-65472B53D59C}&amp;page-id={B56D53F9-7258-4ACE-B5FE-69BE93677E88}&amp;object-id={7CB0E948-E578-4DA4-9A17-BD790EFBEE01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復健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病理型態分類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星狀細胞瘤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(Astrocytoma)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以寡樹突神經膠瘤</w:t>
      </w:r>
      <w:r>
        <w:rPr>
          <w:rFonts w:ascii="微軟正黑體" w:eastAsia="微軟正黑體" w:hAnsi="微軟正黑體" w:cs="Calibri" w:hint="eastAsia"/>
          <w:sz w:val="22"/>
          <w:szCs w:val="22"/>
        </w:rPr>
        <w:t>(Oligodendroglioma)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室管膜瘤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(Ependymoma)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脈絡叢腫瘤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(Choroid plexus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神經胚母細胞瘤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松果體細胞瘤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(Pineal cell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(Medulloblastoma)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聽神經瘤</w:t>
      </w:r>
      <w:r>
        <w:rPr>
          <w:rFonts w:ascii="微軟正黑體" w:eastAsia="微軟正黑體" w:hAnsi="微軟正黑體" w:cs="Calibri" w:hint="eastAsia"/>
          <w:sz w:val="22"/>
          <w:szCs w:val="22"/>
        </w:rPr>
        <w:t>(Vestibular schwannoma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acoustic neuroma)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(Meningiomas)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(Hemangioblastoma)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顱咽瘤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(Craniopharyngioma)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(Pituitary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tumors, GCT)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表皮樣囊腫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(Epidermoid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大腦假性腫瘤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(Pseudotumor cerebri)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三叉神經痛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顱頸交界處異常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(Craniocervical junction anomalies)=Chiari malformation </w:t>
      </w:r>
    </w:p>
    <w:p w:rsidR="003C03DF" w:rsidRDefault="003C03D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主動脈剝離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血管瘤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冠狀動脈疾病及冠狀動脈繞道手術</w:t>
      </w:r>
      <w:hyperlink r:id="rId9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機轉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sz w:val="22"/>
          <w:szCs w:val="22"/>
        </w:rPr>
        <w:t>的危險因子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  <w:r>
        <w:rPr>
          <w:rFonts w:ascii="微軟正黑體" w:eastAsia="微軟正黑體" w:hAnsi="微軟正黑體" w:cs="Calibri" w:hint="eastAsia"/>
          <w:sz w:val="22"/>
          <w:szCs w:val="22"/>
        </w:rPr>
        <w:t>後的併發症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(CABG)</w:t>
      </w:r>
      <w:r>
        <w:rPr>
          <w:rFonts w:ascii="微軟正黑體" w:eastAsia="微軟正黑體" w:hAnsi="微軟正黑體" w:cs="Calibri" w:hint="eastAsia"/>
          <w:sz w:val="22"/>
          <w:szCs w:val="22"/>
        </w:rPr>
        <w:t>及適應症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PTCA(percutaneous transluminal coronaryangioplasty, </w:t>
      </w:r>
      <w:r>
        <w:rPr>
          <w:rFonts w:ascii="微軟正黑體" w:eastAsia="微軟正黑體" w:hAnsi="微軟正黑體" w:cs="Calibri" w:hint="eastAsia"/>
          <w:sz w:val="22"/>
          <w:szCs w:val="22"/>
        </w:rPr>
        <w:t>氣球擴張術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Transmyocardial laser revascularization(TMLR)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先天性心臟病</w:t>
      </w:r>
      <w:hyperlink r:id="rId10" w:anchor="兒科&amp;section-id={3DCF7DF0-1434-4FA1-852D-65472B53D59C}&amp;page-id={01FD30C6-BC2B-418A-91C6-41B276505E32}&amp;object-id={660BAA82-0488-437B-9C59-BA749E86985B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兒科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發紺型先天心臟病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心臟瓣膜疾病</w:t>
      </w:r>
      <w:hyperlink r:id="rId11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valve)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主動脈瓣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valve)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(Infective endocarditis)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人造瓣膜的選擇</w:t>
      </w:r>
      <w:r>
        <w:rPr>
          <w:rFonts w:ascii="微軟正黑體" w:eastAsia="微軟正黑體" w:hAnsi="微軟正黑體" w:cs="Calibri" w:hint="eastAsia"/>
          <w:sz w:val="22"/>
          <w:szCs w:val="22"/>
        </w:rPr>
        <w:t>(Prosthetic valve)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12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CO2</w:t>
      </w:r>
      <w:r>
        <w:rPr>
          <w:rFonts w:ascii="微軟正黑體" w:eastAsia="微軟正黑體" w:hAnsi="微軟正黑體" w:cs="Calibri" w:hint="eastAsia"/>
          <w:sz w:val="22"/>
          <w:szCs w:val="22"/>
        </w:rPr>
        <w:t>栓塞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機械式循環輔助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Circulatory Support, MCS)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主動脈內氣球幫浦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(Intra-aortic ballon pump, IABP)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心肺體外循環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(Cardiopulmonary bypass,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CPB)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(Extracorporealcirculation)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葉克膜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 membrane oxygenation, ECMO)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心房黏液瘤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心臟移植</w:t>
      </w:r>
    </w:p>
    <w:p w:rsidR="003C03DF" w:rsidRDefault="003C03D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胸壁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凹胸、漏斗胸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excavatum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Funnel chest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Sunken chest)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凸胸、雞胸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carinatum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Pigeon breast)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波蘭氏症候群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(Poland's syndrome)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胸壁腫瘤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(Chest wall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胸腔出口症候群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(Thoracic outlet syndrome)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</w:t>
      </w:r>
      <w:r>
        <w:rPr>
          <w:rFonts w:ascii="微軟正黑體" w:eastAsia="微軟正黑體" w:hAnsi="微軟正黑體" w:cs="Calibri" w:hint="eastAsia"/>
          <w:sz w:val="22"/>
          <w:szCs w:val="22"/>
        </w:rPr>
        <w:t>(Pleural fluid)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膿胸</w:t>
      </w:r>
      <w:r>
        <w:rPr>
          <w:rFonts w:ascii="微軟正黑體" w:eastAsia="微軟正黑體" w:hAnsi="微軟正黑體" w:cs="Calibri" w:hint="eastAsia"/>
          <w:sz w:val="22"/>
          <w:szCs w:val="22"/>
        </w:rPr>
        <w:t>(Empyema thoracis)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乳糜胸</w:t>
      </w:r>
      <w:r>
        <w:rPr>
          <w:rFonts w:ascii="微軟正黑體" w:eastAsia="微軟正黑體" w:hAnsi="微軟正黑體" w:cs="Calibri" w:hint="eastAsia"/>
          <w:sz w:val="22"/>
          <w:szCs w:val="22"/>
        </w:rPr>
        <w:t>(Chylothorax)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(Pneumothorax)</w:t>
      </w:r>
      <w:r>
        <w:rPr>
          <w:rFonts w:ascii="微軟正黑體" w:eastAsia="微軟正黑體" w:hAnsi="微軟正黑體" w:cs="Calibri" w:hint="eastAsia"/>
          <w:sz w:val="22"/>
          <w:szCs w:val="22"/>
        </w:rPr>
        <w:t>：概論及非創傷性氣胸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惡性間皮瘤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(Mesothelioma)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</w:t>
      </w:r>
      <w:hyperlink r:id="rId13" w:anchor="內科&amp;section-id={3DCF7DF0-1434-4FA1-852D-65472B53D59C}&amp;page-id={51DAA190-9362-490B-ABA5-DD4CE189AFE6}&amp;object-id={F262A015-B539-422C-BDAD-3AB1FC669313}&amp;AF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[CHEST]</w:t>
        </w:r>
      </w:hyperlink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肺功能評估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呼吸機及插管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cancer)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單一肺部結節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pulmonary nodule)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(Atypical carcinoid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土壤絲菌症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(Nocardiosis)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支氣管擴張症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肺結核</w:t>
      </w:r>
      <w:r>
        <w:rPr>
          <w:rFonts w:ascii="微軟正黑體" w:eastAsia="微軟正黑體" w:hAnsi="微軟正黑體" w:cs="Calibri" w:hint="eastAsia"/>
          <w:sz w:val="22"/>
          <w:szCs w:val="22"/>
        </w:rPr>
        <w:t>(Mycobacterial infection)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麴菌症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(Aspergillosis)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游離肺</w:t>
      </w:r>
      <w:r>
        <w:rPr>
          <w:rFonts w:ascii="微軟正黑體" w:eastAsia="微軟正黑體" w:hAnsi="微軟正黑體" w:cs="Calibri" w:hint="eastAsia"/>
          <w:sz w:val="22"/>
          <w:szCs w:val="22"/>
        </w:rPr>
        <w:t>(Sequestration)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(Emphysema)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間質性肺病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(Diffuse lung disease)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脂肪栓塞症</w:t>
      </w:r>
      <w:r>
        <w:rPr>
          <w:rFonts w:ascii="微軟正黑體" w:eastAsia="微軟正黑體" w:hAnsi="微軟正黑體" w:cs="Calibri" w:hint="eastAsia"/>
          <w:sz w:val="22"/>
          <w:szCs w:val="22"/>
        </w:rPr>
        <w:t>(Fat emboli syndrome, FES)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embolism)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arteriovenous malformation)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急性呼吸窘迫症群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distress syndrome, ARDS)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大量咳血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(Massive hemoptysis)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縱膈腔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縱隔腔感染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縱隔腔腫廇</w:t>
      </w:r>
      <w:r>
        <w:rPr>
          <w:rFonts w:ascii="微軟正黑體" w:eastAsia="微軟正黑體" w:hAnsi="微軟正黑體" w:cs="Calibri" w:hint="eastAsia"/>
          <w:sz w:val="22"/>
          <w:szCs w:val="22"/>
        </w:rPr>
        <w:t>(Mediastinal tumor)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(Neurogenic tumor)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cyst)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 tumor)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生殖細胞瘤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胸腺瘤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(Thymoma)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食道</w:t>
      </w:r>
      <w:hyperlink r:id="rId14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[GI]</w:t>
        </w:r>
      </w:hyperlink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咽食道憩室、贊克氏憩室</w:t>
      </w:r>
      <w:r>
        <w:rPr>
          <w:rFonts w:ascii="微軟正黑體" w:eastAsia="微軟正黑體" w:hAnsi="微軟正黑體" w:cs="Calibri" w:hint="eastAsia"/>
          <w:sz w:val="22"/>
          <w:szCs w:val="22"/>
        </w:rPr>
        <w:t>(Pharyngoesophageal diverticulum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Zenker diverticulum)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and tracheoesophageal fistula)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食道失弛緩症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(Achalasia)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(Gastroesophageal reflux disease, GERD)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巴瑞特氏食道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(Barrett's esophagus)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普文二氏綜合症、缺鐵性咽下吞嚥困難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(Plummer-Vinson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Paterson-Brown-Kelly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Sideropenic dysphagia)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腐蝕性傷害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(Caustic burn)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食道破裂穿孔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perforation)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馬魏氏症候群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(Mallory-Weiss syndrome)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食道異物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foreign body)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食道潰痬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erosion)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氣管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氣管造瘻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(Tracheostomy)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氣管癌症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(Tracheal tumors)</w:t>
      </w:r>
    </w:p>
    <w:p w:rsidR="003C03DF" w:rsidRDefault="003C03D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內分泌外科：</w:t>
      </w:r>
      <w:hyperlink r:id="rId15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甲狀腺功能評估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甲狀腺腫大</w:t>
      </w:r>
      <w:r>
        <w:rPr>
          <w:rFonts w:ascii="微軟正黑體" w:eastAsia="微軟正黑體" w:hAnsi="微軟正黑體" w:cs="Calibri" w:hint="eastAsia"/>
          <w:sz w:val="22"/>
          <w:szCs w:val="22"/>
        </w:rPr>
        <w:t>(Goiter)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Graves disease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甲狀腺炎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(Thyroiditis)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單一甲狀腺結節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thyroid nodule)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甲狀腺癌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甲狀腺切除併發症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副甲狀腺機能亢進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(Hyperparathyroidism, HPT)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原發性副甲狀腺機能亢進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副甲狀腺癌</w:t>
      </w:r>
      <w:r>
        <w:rPr>
          <w:rFonts w:ascii="微軟正黑體" w:eastAsia="微軟正黑體" w:hAnsi="微軟正黑體" w:cs="Calibri" w:hint="eastAsia"/>
          <w:sz w:val="22"/>
          <w:szCs w:val="22"/>
        </w:rPr>
        <w:t>(Parathyroid carcinoma)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胰島細胞瘤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Insulinoma(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胰島素瘤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Gastrinoma(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胃泌素瘤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VIPoma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Glucagonoma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Somatostatinoma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Hyperaldosteronism(</w:t>
      </w:r>
      <w:r>
        <w:rPr>
          <w:rFonts w:ascii="微軟正黑體" w:eastAsia="微軟正黑體" w:hAnsi="微軟正黑體" w:cs="Calibri" w:hint="eastAsia"/>
          <w:sz w:val="22"/>
          <w:szCs w:val="22"/>
        </w:rPr>
        <w:t>醛固酮亢進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嗜鉻細胞瘤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(Pheochromocytoma)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腎上腺性器症候群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(Adrenogenital syndrome)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多發性內分泌腫瘤症群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(MEN)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胃外科：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解剖構造與生理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消化性潰瘍</w:t>
      </w:r>
      <w:hyperlink r:id="rId16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[GI]</w:t>
        </w:r>
      </w:hyperlink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hemorrhage)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胃出囗阻塞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outlet obstruction)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潰瘍穿孔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(Perforated peptic ulcer disease, PPU)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迷走神經阻斷術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</w:t>
      </w:r>
      <w:hyperlink r:id="rId17" w:anchor="內科&amp;section-id={3DCF7DF0-1434-4FA1-852D-65472B53D59C}&amp;page-id={51DAA190-9362-490B-ABA5-DD4CE189AFE6}&amp;object-id={3779B2A2-21BB-4520-AC65-7FBF64783D73}&amp;DC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22"/>
            <w:szCs w:val="22"/>
          </w:rPr>
          <w:t>[ONCO]</w:t>
        </w:r>
      </w:hyperlink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胃癌分類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胃癌分期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胃癌治療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胃部切除術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(Gastrectomy)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切胃術後併發症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(Postgastrectomy syndromes)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lymphoma)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胃腸道基質瘤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(Gastrointestinal stromal tumor, GIST)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小腸外科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腸阻塞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致病機轉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影像診斷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腸扭結</w:t>
      </w:r>
    </w:p>
    <w:p w:rsidR="003C03DF" w:rsidRDefault="003C03D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乙狀結腸扭結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(Sigmoid volvulus)</w:t>
      </w:r>
    </w:p>
    <w:p w:rsidR="003C03DF" w:rsidRDefault="003C03D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(Cecal volvulus)</w:t>
      </w:r>
    </w:p>
    <w:p w:rsidR="003C03DF" w:rsidRDefault="003C03DF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(Transverse volvulus)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小腸腫瘤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肝外科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解剖組織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良性肝腫瘤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惡性肝腫瘤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膽道外科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解剖生理簡介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膽結石與其併發症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急性非結石性膽囊炎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膽道囊腫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胰臟外科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急性胰臟炎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慢性胰臟炎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良性胰腫瘤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乳房外科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良性乳房疾病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乳房檢查篩檢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身體理學檢查之異常表現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乳房超音波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乳房攝影</w:t>
      </w:r>
      <w:r>
        <w:rPr>
          <w:rFonts w:ascii="微軟正黑體" w:eastAsia="微軟正黑體" w:hAnsi="微軟正黑體" w:cs="Calibri" w:hint="eastAsia"/>
          <w:sz w:val="22"/>
          <w:szCs w:val="22"/>
        </w:rPr>
        <w:t>(Mammography)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BI-RADS</w:t>
      </w: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乳房病理檢驗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</w:p>
    <w:p w:rsidR="003C03DF" w:rsidRDefault="003C03D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CRS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解剖及生理學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大腸解剖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大腸生理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canal)</w:t>
      </w:r>
      <w:r>
        <w:rPr>
          <w:rFonts w:ascii="微軟正黑體" w:eastAsia="微軟正黑體" w:hAnsi="微軟正黑體" w:cs="Calibri" w:hint="eastAsia"/>
          <w:sz w:val="22"/>
          <w:szCs w:val="22"/>
        </w:rPr>
        <w:t>解剖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肛管生理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大腸憩室疾病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特徵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憩室出血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憩室炎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梅克爾憩室症</w:t>
      </w:r>
      <w:hyperlink r:id="rId18" w:anchor="兒科&amp;section-id={3DCF7DF0-1434-4FA1-852D-65472B53D59C}&amp;page-id={01FD30C6-BC2B-418A-91C6-41B276505E32}&amp;object-id={77C65937-11D5-491E-B911-3D53706E8663}&amp;20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兒外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]</w:t>
        </w:r>
      </w:hyperlink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偽結腸阻塞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後天性血管異常及下消化道出血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大量下消化道出血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缺血性腸炎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(Ischemic colitis)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輻射性直腸結腸炎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(Radiation proctocolitis)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發炎性腸炎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息肉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結腸直腸癌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</w:t>
      </w:r>
      <w:r>
        <w:rPr>
          <w:rFonts w:ascii="微軟正黑體" w:eastAsia="微軟正黑體" w:hAnsi="微軟正黑體" w:cs="Calibri" w:hint="eastAsia"/>
          <w:sz w:val="22"/>
          <w:szCs w:val="22"/>
        </w:rPr>
        <w:t>(Detection)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大腸癌處置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直腸癌處置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大腸直腸癌分期治療準則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其它大腸直腸癌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大腸直腸癌的預防和篩檢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肛門疾病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痔瘡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肛裂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fissure)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肛門膿瘍及瘻管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闌尾炎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大腸鏡併發症及其他</w:t>
      </w:r>
    </w:p>
    <w:p w:rsidR="003C03DF" w:rsidRDefault="003C03D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PLASTY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傷口治療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重建階梯</w:t>
      </w:r>
      <w:r>
        <w:rPr>
          <w:rFonts w:ascii="微軟正黑體" w:eastAsia="微軟正黑體" w:hAnsi="微軟正黑體" w:cs="Calibri" w:hint="eastAsia"/>
          <w:sz w:val="22"/>
          <w:szCs w:val="22"/>
        </w:rPr>
        <w:t>(Reconstructive ladder)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手術傷口分級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wound classification)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傷囗癒合階段</w:t>
      </w:r>
      <w:r>
        <w:rPr>
          <w:rFonts w:ascii="微軟正黑體" w:eastAsia="微軟正黑體" w:hAnsi="微軟正黑體" w:cs="Calibri" w:hint="eastAsia"/>
          <w:sz w:val="22"/>
          <w:szCs w:val="22"/>
        </w:rPr>
        <w:t>(wound healing process)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影響傷口癒合之因素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縫線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皮膚移植手術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Split-thickness graft(STSG)</w:t>
      </w:r>
      <w:r>
        <w:rPr>
          <w:rFonts w:ascii="微軟正黑體" w:eastAsia="微軟正黑體" w:hAnsi="微軟正黑體" w:cs="Calibri" w:hint="eastAsia"/>
          <w:sz w:val="22"/>
          <w:szCs w:val="22"/>
        </w:rPr>
        <w:t>分層皮膚移植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Full-thickness graft(FTSG)</w:t>
      </w:r>
      <w:r>
        <w:rPr>
          <w:rFonts w:ascii="微軟正黑體" w:eastAsia="微軟正黑體" w:hAnsi="微軟正黑體" w:cs="Calibri" w:hint="eastAsia"/>
          <w:sz w:val="22"/>
          <w:szCs w:val="22"/>
        </w:rPr>
        <w:t>全層皮膚移植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Graft healing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STSG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FTSG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皮瓣手術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皮瓣分類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皮瓣存活的鑑別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燒燙傷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唇顎裂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唇裂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lip)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顎裂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palate)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治療流程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併指畸形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醫學美容及其他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皮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整形術</w:t>
      </w:r>
      <w:r>
        <w:rPr>
          <w:rFonts w:ascii="微軟正黑體" w:eastAsia="微軟正黑體" w:hAnsi="微軟正黑體" w:cs="Calibri" w:hint="eastAsia"/>
          <w:sz w:val="22"/>
          <w:szCs w:val="22"/>
        </w:rPr>
        <w:t>(Blepharoplasty)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隆乳手術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augmentation)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SMAS(Submuscular aponeurotic system)</w:t>
      </w:r>
    </w:p>
    <w:p w:rsidR="003C03DF" w:rsidRDefault="003C03D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URO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尿路動力學與下泌尿道功能異常</w:t>
      </w:r>
      <w:hyperlink r:id="rId19" w:anchor="婦產科&amp;section-id={3DCF7DF0-1434-4FA1-852D-65472B53D59C}&amp;page-id={D4B35E00-9F38-455C-924A-B265D4DDA7FB}&amp;object-id={2AC38184-D25A-4B53-8ACC-4F27F2060547}&amp;1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婦女泌尿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尿路動力學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下泌尿道功能異常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排尿困難、尿失禁、神經異常膀胱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腎臟囊腫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腎臟外傷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腎欌感染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腎臟移植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泌尿道、外生殖器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下泌尿道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感染症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外生殖器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3C03DF" w:rsidRDefault="003C03D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攝護腺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攝護腺感染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良性攝護腺增生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結石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泌尿道細菌感染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男性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男性性功能障礙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男性不孕症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</w:t>
      </w:r>
      <w:hyperlink r:id="rId20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皮質疾病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髓質疾病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癌症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泌尿上皮細胞癌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外生殖器腫瘤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攝護腺癌</w:t>
      </w:r>
    </w:p>
    <w:p w:rsidR="003C03DF" w:rsidRDefault="003C03DF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ORTHO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足踝關節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踝關節骨折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跟骨骨折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阿基里斯腱撕裂傷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膝關節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前十字韌帶傷害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後十字韌帶傷害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半月板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復位與固定</w:t>
      </w:r>
      <w:r>
        <w:rPr>
          <w:rFonts w:ascii="微軟正黑體" w:eastAsia="微軟正黑體" w:hAnsi="微軟正黑體" w:cs="Calibri" w:hint="eastAsia"/>
          <w:sz w:val="22"/>
          <w:szCs w:val="22"/>
        </w:rPr>
        <w:t>(Reduction and fixation)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開放性骨折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(Open fracture)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股骨幹骨折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shaft fracture)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小腿骨折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(Tibial-fibula fracture)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骨盆與髖部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股骨頸骨折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neck fracture)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轉子間骨折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(Intertrochanteric fracture)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骨盆骨折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(Pelvic fracture)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股骨頭壞死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(Osteonecrosis of femoral head, ONFH)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上臂與前臂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肩關節脫位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dislocation)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肩峰鎖骨關節傷害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(Acromioclavicular injury)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臂神經叢</w:t>
      </w:r>
      <w:r>
        <w:rPr>
          <w:rFonts w:ascii="微軟正黑體" w:eastAsia="微軟正黑體" w:hAnsi="微軟正黑體" w:cs="Calibri" w:hint="eastAsia"/>
          <w:sz w:val="22"/>
          <w:szCs w:val="22"/>
        </w:rPr>
        <w:t>(Brachial plexus)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旋轉肌群受傷</w:t>
      </w:r>
      <w:r>
        <w:rPr>
          <w:rFonts w:ascii="微軟正黑體" w:eastAsia="微軟正黑體" w:hAnsi="微軟正黑體" w:cs="Calibri" w:hint="eastAsia"/>
          <w:sz w:val="22"/>
          <w:szCs w:val="22"/>
        </w:rPr>
        <w:t>(Rotator cuff injury)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(Supracondylar fracture)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(Epicondylitis)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手肘脫位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(Elbow dislocation)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遠端橈骨骨折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(Distal radius fracture)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手部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腕隧道症候群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舟狀骨骨折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(Scaphoid fracture)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半月狀骨缺血性壞死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(Lunate bone AVN ; Kienböck disease)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伸肌肌腱傷害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deQuervain's disease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板機指</w:t>
      </w:r>
      <w:r>
        <w:rPr>
          <w:rFonts w:ascii="微軟正黑體" w:eastAsia="微軟正黑體" w:hAnsi="微軟正黑體" w:cs="Calibri" w:hint="eastAsia"/>
          <w:sz w:val="22"/>
          <w:szCs w:val="22"/>
        </w:rPr>
        <w:t>(Trigger finger)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骨腫瘤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(Osseous bone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(Cartilaginous bone tumor)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(Fibrous and histiocytic bone tumor)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小兒骨科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Congenital radioulnar synostosts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股骨生長板滑脫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(Slipped capital femoral epiphysis, SCFE)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(Cerebral palsy, CP)</w:t>
      </w:r>
      <w:r>
        <w:rPr>
          <w:rFonts w:ascii="微軟正黑體" w:eastAsia="微軟正黑體" w:hAnsi="微軟正黑體" w:cs="Calibri" w:hint="eastAsia"/>
          <w:sz w:val="22"/>
          <w:szCs w:val="22"/>
        </w:rPr>
        <w:t>與相關骨疾病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髖關節發育不良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(Developmental dysplasia Of hip, DDH)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小兒股骨頭缺血性壞死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(Legg-Calve-Perthes disease, LCPD)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內科性骨疾病及其他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骨科疾病的實驗數值變化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關節炎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3C03DF" w:rsidRDefault="003C03DF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骨科圖表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軟骨性骨腫瘤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組織性骨腫瘤</w:t>
      </w:r>
    </w:p>
    <w:p w:rsidR="003C03DF" w:rsidRDefault="003C03D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 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Unicameral(Simple)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Aneurysym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Chordoma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03DF" w:rsidRDefault="003C03DF" w:rsidP="003C03DF">
      <w:r>
        <w:separator/>
      </w:r>
    </w:p>
  </w:endnote>
  <w:endnote w:type="continuationSeparator" w:id="0">
    <w:p w:rsidR="003C03DF" w:rsidRDefault="003C03DF" w:rsidP="003C0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03DF" w:rsidRDefault="003C03DF" w:rsidP="003C03DF">
      <w:r>
        <w:separator/>
      </w:r>
    </w:p>
  </w:footnote>
  <w:footnote w:type="continuationSeparator" w:id="0">
    <w:p w:rsidR="003C03DF" w:rsidRDefault="003C03DF" w:rsidP="003C0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5045C"/>
    <w:multiLevelType w:val="multilevel"/>
    <w:tmpl w:val="D8F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85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DF"/>
    <w:rsid w:val="003C03DF"/>
    <w:rsid w:val="00F0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C336D40-6B9B-46C3-9BD1-54DF587B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3C03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C03D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3C03D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C03D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" TargetMode="External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" TargetMode="External"/><Relationship Id="rId20" Type="http://schemas.openxmlformats.org/officeDocument/2006/relationships/hyperlink" Target="onenote: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" TargetMode="Externa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