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24F18" w:rsidRDefault="00F24F18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呼吸器</w:t>
      </w:r>
    </w:p>
    <w:p w:rsidR="00F24F18" w:rsidRDefault="00F24F18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F24F18" w:rsidRDefault="00F24F1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12:08 AM</w:t>
      </w:r>
    </w:p>
    <w:p w:rsidR="00F24F18" w:rsidRDefault="00F24F1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24F18" w:rsidRDefault="00F24F18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F24F18" w:rsidRDefault="00F24F1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F24F18" w:rsidRDefault="00F24F1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F24F18" w:rsidRDefault="00F24F1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F24F18" w:rsidRDefault="00F24F1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F24F18" w:rsidRDefault="00F24F1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F24F18" w:rsidRDefault="00F24F18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24F18" w:rsidRDefault="00F24F18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定義</w:t>
      </w:r>
    </w:p>
    <w:p w:rsidR="00F24F18" w:rsidRDefault="00F24F18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機械通氣（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Mechanical ventilation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）：</w:t>
      </w:r>
    </w:p>
    <w:p w:rsidR="00F24F18" w:rsidRDefault="00F24F18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000000"/>
          <w:sz w:val="22"/>
          <w:szCs w:val="22"/>
        </w:rPr>
        <w:t>指可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提供正壓氧氣之呼吸輔助設備或機器</w:t>
      </w:r>
    </w:p>
    <w:p w:rsidR="00F24F18" w:rsidRDefault="00F24F18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22"/>
          <w:szCs w:val="22"/>
        </w:rPr>
      </w:pPr>
      <w:r>
        <w:rPr>
          <w:rFonts w:ascii="Calibri" w:eastAsia="Microsoft JhengHei Light" w:hAnsi="Calibri" w:cs="Calibri"/>
          <w:sz w:val="22"/>
          <w:szCs w:val="22"/>
        </w:rPr>
        <w:t> </w:t>
      </w:r>
    </w:p>
    <w:p w:rsidR="00F24F18" w:rsidRDefault="00F24F18">
      <w:pPr>
        <w:numPr>
          <w:ilvl w:val="0"/>
          <w:numId w:val="3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 xml:space="preserve">Invasive </w:t>
      </w: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mechanical ventilation</w:t>
      </w: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適應症</w:t>
      </w:r>
    </w:p>
    <w:p w:rsidR="00F24F18" w:rsidRDefault="00F24F18">
      <w:pPr>
        <w:numPr>
          <w:ilvl w:val="1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C00000"/>
          <w:sz w:val="28"/>
          <w:szCs w:val="28"/>
        </w:rPr>
        <w:t>急性呼吸衰竭</w:t>
      </w:r>
      <w:r>
        <w:rPr>
          <w:rFonts w:ascii="Microsoft JhengHei Light" w:eastAsia="Microsoft JhengHei Light" w:hAnsi="Microsoft JhengHei Light" w:cs="Calibri" w:hint="eastAsia"/>
          <w:color w:val="000000"/>
          <w:sz w:val="28"/>
          <w:szCs w:val="28"/>
        </w:rPr>
        <w:t>（最常見）</w:t>
      </w:r>
    </w:p>
    <w:p w:rsidR="00F24F18" w:rsidRDefault="00F24F18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PaO</w:t>
      </w:r>
      <w:r>
        <w:rPr>
          <w:rFonts w:ascii="Cambria Math" w:eastAsia="Microsoft JhengHei Light" w:hAnsi="Cambria Math" w:cs="Cambria Math"/>
          <w:sz w:val="22"/>
          <w:szCs w:val="22"/>
        </w:rPr>
        <w:t>₂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&lt; 60 mmHg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（低氧血症）</w:t>
      </w:r>
    </w:p>
    <w:p w:rsidR="00F24F18" w:rsidRDefault="00F24F18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常見由肺炎、肺水腫、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ARDS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等引起</w:t>
      </w:r>
    </w:p>
    <w:p w:rsidR="00F24F18" w:rsidRDefault="00F24F18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PaCO</w:t>
      </w:r>
      <w:r>
        <w:rPr>
          <w:rFonts w:ascii="Cambria Math" w:eastAsia="Microsoft JhengHei Light" w:hAnsi="Cambria Math" w:cs="Cambria Math"/>
          <w:sz w:val="22"/>
          <w:szCs w:val="22"/>
        </w:rPr>
        <w:t>₂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&gt; 50 mmHg 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並合併酸中毒（呼吸性酸中毒）</w:t>
      </w:r>
    </w:p>
    <w:p w:rsidR="00F24F18" w:rsidRDefault="00F24F18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如由氣喘或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COPD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急性發作導致</w:t>
      </w:r>
    </w:p>
    <w:p w:rsidR="00F24F18" w:rsidRDefault="00F24F18">
      <w:pPr>
        <w:numPr>
          <w:ilvl w:val="1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C00000"/>
          <w:sz w:val="28"/>
          <w:szCs w:val="28"/>
        </w:rPr>
        <w:t>中樞神經系統受損導致呼吸暫停或換氣不足</w:t>
      </w:r>
    </w:p>
    <w:p w:rsidR="00F24F18" w:rsidRDefault="00F24F18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如中風、顱內出血、藥物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毒品過量</w:t>
      </w:r>
    </w:p>
    <w:p w:rsidR="00F24F18" w:rsidRDefault="00F24F18">
      <w:pPr>
        <w:numPr>
          <w:ilvl w:val="1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C00000"/>
          <w:sz w:val="28"/>
          <w:szCs w:val="28"/>
        </w:rPr>
        <w:t>呼吸肌無力</w:t>
      </w:r>
    </w:p>
    <w:p w:rsidR="00F24F18" w:rsidRDefault="00F24F18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如重症肌無力、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Guillain-Barr</w:t>
      </w:r>
      <w:r>
        <w:rPr>
          <w:rFonts w:ascii="Calibri" w:eastAsia="Microsoft JhengHei Light" w:hAnsi="Calibri" w:cs="Calibri"/>
          <w:sz w:val="22"/>
          <w:szCs w:val="22"/>
        </w:rPr>
        <w:t>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syndrome</w:t>
      </w:r>
    </w:p>
    <w:p w:rsidR="00F24F18" w:rsidRDefault="00F24F18">
      <w:pPr>
        <w:numPr>
          <w:ilvl w:val="1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C00000"/>
          <w:sz w:val="28"/>
          <w:szCs w:val="28"/>
        </w:rPr>
        <w:t>功能性或結構性呼吸道阻塞</w:t>
      </w:r>
    </w:p>
    <w:p w:rsidR="00F24F18" w:rsidRDefault="00F24F18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如喉頭水腫、嚴重燒傷、吸入性傷害</w:t>
      </w:r>
    </w:p>
    <w:p w:rsidR="00F24F18" w:rsidRDefault="00F24F18">
      <w:pPr>
        <w:numPr>
          <w:ilvl w:val="1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C00000"/>
          <w:sz w:val="28"/>
          <w:szCs w:val="28"/>
        </w:rPr>
        <w:t>降低</w:t>
      </w:r>
      <w:r>
        <w:rPr>
          <w:rFonts w:ascii="Microsoft JhengHei Light" w:eastAsia="Microsoft JhengHei Light" w:hAnsi="Microsoft JhengHei Light" w:cs="Calibri" w:hint="eastAsia"/>
          <w:color w:val="C00000"/>
          <w:sz w:val="28"/>
          <w:szCs w:val="28"/>
        </w:rPr>
        <w:t>work of breathing</w:t>
      </w:r>
    </w:p>
    <w:p w:rsidR="00F24F18" w:rsidRDefault="00F24F18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如休克、多重器官衰竭病人</w:t>
      </w:r>
    </w:p>
    <w:p w:rsidR="00F24F18" w:rsidRDefault="00F24F18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24F18" w:rsidRDefault="00F24F18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24F18" w:rsidRDefault="00F24F18">
      <w:pPr>
        <w:numPr>
          <w:ilvl w:val="0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機械通氣的目標</w:t>
      </w:r>
    </w:p>
    <w:p w:rsidR="00F24F18" w:rsidRDefault="00F24F18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lastRenderedPageBreak/>
        <w:t>維持足夠氧合（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PaO</w:t>
      </w:r>
      <w:r>
        <w:rPr>
          <w:rFonts w:ascii="Cambria Math" w:eastAsia="Microsoft JhengHei Light" w:hAnsi="Cambria Math" w:cs="Cambria Math"/>
          <w:sz w:val="28"/>
          <w:szCs w:val="28"/>
        </w:rPr>
        <w:t>₂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 xml:space="preserve"> &gt; 55 mmHg 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或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 xml:space="preserve"> SpO</w:t>
      </w:r>
      <w:r>
        <w:rPr>
          <w:rFonts w:ascii="Cambria Math" w:eastAsia="Microsoft JhengHei Light" w:hAnsi="Cambria Math" w:cs="Cambria Math"/>
          <w:sz w:val="28"/>
          <w:szCs w:val="28"/>
        </w:rPr>
        <w:t>₂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 xml:space="preserve"> &gt; 88%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）</w:t>
      </w:r>
    </w:p>
    <w:p w:rsidR="00F24F18" w:rsidRDefault="00F24F18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去除二氧化碳，維持酸鹼平衡</w:t>
      </w:r>
    </w:p>
    <w:p w:rsidR="00F24F18" w:rsidRDefault="00F24F18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減少呼吸做功（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work of breathing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）</w:t>
      </w:r>
    </w:p>
    <w:p w:rsidR="00F24F18" w:rsidRDefault="00F24F18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穩定胸腔及呼吸節律</w:t>
      </w:r>
    </w:p>
    <w:p w:rsidR="00F24F18" w:rsidRDefault="00F24F18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貼近生理、避免呼吸器相關肺損傷（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VILI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）</w:t>
      </w:r>
    </w:p>
    <w:p w:rsidR="00F24F18" w:rsidRDefault="00F24F1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F24F18" w:rsidRDefault="00F24F18">
      <w:pPr>
        <w:numPr>
          <w:ilvl w:val="0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通氣模式（</w:t>
      </w: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Ventilation Modes</w:t>
      </w: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）</w:t>
      </w:r>
    </w:p>
    <w:p w:rsidR="00F24F18" w:rsidRDefault="00F24F18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Assist control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（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AC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）：完全由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operator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設定每一個呼吸器參數</w:t>
      </w:r>
    </w:p>
    <w:p w:rsidR="00F24F18" w:rsidRDefault="00F24F18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 xml:space="preserve">Pressure 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support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（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PS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）：由病人呼吸控制重要參數（如呼吸速率，潮氣容積，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flow rates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42"/>
        <w:gridCol w:w="964"/>
        <w:gridCol w:w="941"/>
        <w:gridCol w:w="949"/>
        <w:gridCol w:w="1240"/>
        <w:gridCol w:w="1263"/>
        <w:gridCol w:w="1107"/>
      </w:tblGrid>
      <w:tr w:rsidR="00000000">
        <w:trPr>
          <w:divId w:val="1955089948"/>
        </w:trPr>
        <w:tc>
          <w:tcPr>
            <w:tcW w:w="1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F18" w:rsidRDefault="00F24F1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呼吸器模式</w:t>
            </w:r>
          </w:p>
        </w:tc>
        <w:tc>
          <w:tcPr>
            <w:tcW w:w="12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F18" w:rsidRDefault="00F24F1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控制變項</w:t>
            </w:r>
          </w:p>
        </w:tc>
        <w:tc>
          <w:tcPr>
            <w:tcW w:w="1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F18" w:rsidRDefault="00F24F1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潮氣容積變化</w:t>
            </w:r>
          </w:p>
        </w:tc>
        <w:tc>
          <w:tcPr>
            <w:tcW w:w="12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F18" w:rsidRDefault="00F24F1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壓力變化</w:t>
            </w:r>
          </w:p>
        </w:tc>
        <w:tc>
          <w:tcPr>
            <w:tcW w:w="1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F18" w:rsidRDefault="00F24F1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適應症與臨床應用</w:t>
            </w:r>
          </w:p>
        </w:tc>
        <w:tc>
          <w:tcPr>
            <w:tcW w:w="1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F18" w:rsidRDefault="00F24F1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優點</w:t>
            </w:r>
          </w:p>
        </w:tc>
        <w:tc>
          <w:tcPr>
            <w:tcW w:w="13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F18" w:rsidRDefault="00F24F1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缺點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 xml:space="preserve"> / 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注意事項</w:t>
            </w:r>
          </w:p>
        </w:tc>
      </w:tr>
      <w:tr w:rsidR="00000000">
        <w:trPr>
          <w:divId w:val="1955089948"/>
        </w:trPr>
        <w:tc>
          <w:tcPr>
            <w:tcW w:w="14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F18" w:rsidRDefault="00F24F1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AC-Volume Control (AC-PC)</w:t>
            </w:r>
          </w:p>
        </w:tc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F18" w:rsidRDefault="00F24F1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潮氣容積</w:t>
            </w:r>
          </w:p>
        </w:tc>
        <w:tc>
          <w:tcPr>
            <w:tcW w:w="1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F18" w:rsidRDefault="00F24F1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固定</w:t>
            </w:r>
          </w:p>
        </w:tc>
        <w:tc>
          <w:tcPr>
            <w:tcW w:w="12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F18" w:rsidRDefault="00F24F1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變動（依肺順應性）</w:t>
            </w:r>
          </w:p>
        </w:tc>
        <w:tc>
          <w:tcPr>
            <w:tcW w:w="1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F18" w:rsidRDefault="00F24F1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初期嚴重呼吸衰竭，需精確控制通氣量</w:t>
            </w:r>
          </w:p>
        </w:tc>
        <w:tc>
          <w:tcPr>
            <w:tcW w:w="1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F18" w:rsidRDefault="00F24F1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控制精確、適用於重症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ARDS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等需穩定換氣量者</w:t>
            </w:r>
          </w:p>
        </w:tc>
        <w:tc>
          <w:tcPr>
            <w:tcW w:w="14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F18" w:rsidRDefault="00F24F1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肺順應性差時壓力可能過高，增加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VILI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風險</w:t>
            </w:r>
          </w:p>
        </w:tc>
      </w:tr>
      <w:tr w:rsidR="00000000">
        <w:trPr>
          <w:divId w:val="1955089948"/>
        </w:trPr>
        <w:tc>
          <w:tcPr>
            <w:tcW w:w="14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F18" w:rsidRDefault="00F24F1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AC- Pressure Control (AC-PC)</w:t>
            </w:r>
          </w:p>
        </w:tc>
        <w:tc>
          <w:tcPr>
            <w:tcW w:w="12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F18" w:rsidRDefault="00F24F1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壓力</w:t>
            </w:r>
          </w:p>
        </w:tc>
        <w:tc>
          <w:tcPr>
            <w:tcW w:w="11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F18" w:rsidRDefault="00F24F1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變動（依肺順應性）</w:t>
            </w:r>
          </w:p>
        </w:tc>
        <w:tc>
          <w:tcPr>
            <w:tcW w:w="1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F18" w:rsidRDefault="00F24F1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固定</w:t>
            </w:r>
          </w:p>
        </w:tc>
        <w:tc>
          <w:tcPr>
            <w:tcW w:w="1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F18" w:rsidRDefault="00F24F1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ARDS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、肺順應性差者</w:t>
            </w:r>
          </w:p>
        </w:tc>
        <w:tc>
          <w:tcPr>
            <w:tcW w:w="1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F18" w:rsidRDefault="00F24F1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可避免高壓傷害，壓力上限設定可控</w:t>
            </w:r>
          </w:p>
        </w:tc>
        <w:tc>
          <w:tcPr>
            <w:tcW w:w="14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F18" w:rsidRDefault="00F24F1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潮氣容積無法控制、肺順應性變化會影響通氣量</w:t>
            </w:r>
          </w:p>
        </w:tc>
      </w:tr>
      <w:tr w:rsidR="00000000">
        <w:trPr>
          <w:divId w:val="1955089948"/>
        </w:trPr>
        <w:tc>
          <w:tcPr>
            <w:tcW w:w="14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F18" w:rsidRDefault="00F24F1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Pressure-Regulated Volume Control (PRVC)</w:t>
            </w:r>
          </w:p>
        </w:tc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F18" w:rsidRDefault="00F24F1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壓力為主、潮氣容積為目標</w:t>
            </w:r>
          </w:p>
        </w:tc>
        <w:tc>
          <w:tcPr>
            <w:tcW w:w="11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F18" w:rsidRDefault="00F24F1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固定（設定目標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VT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）</w:t>
            </w:r>
          </w:p>
        </w:tc>
        <w:tc>
          <w:tcPr>
            <w:tcW w:w="12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F18" w:rsidRDefault="00F24F1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自動調節（逐呼吸修正）</w:t>
            </w:r>
          </w:p>
        </w:tc>
        <w:tc>
          <w:tcPr>
            <w:tcW w:w="1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F18" w:rsidRDefault="00F24F1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多用於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ARDS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或肺功能動態變化病人</w:t>
            </w:r>
          </w:p>
        </w:tc>
        <w:tc>
          <w:tcPr>
            <w:tcW w:w="1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F18" w:rsidRDefault="00F24F1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結合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VC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和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PC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優點：自動調整壓力以達目標潮氣量、減少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VILI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風險</w:t>
            </w:r>
          </w:p>
        </w:tc>
        <w:tc>
          <w:tcPr>
            <w:tcW w:w="14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F18" w:rsidRDefault="00F24F1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設定複雜，對機器熟悉度要求較高</w:t>
            </w:r>
          </w:p>
        </w:tc>
      </w:tr>
      <w:tr w:rsidR="00000000">
        <w:trPr>
          <w:divId w:val="1955089948"/>
        </w:trPr>
        <w:tc>
          <w:tcPr>
            <w:tcW w:w="14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F18" w:rsidRDefault="00F24F1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Pressure Support</w:t>
            </w:r>
          </w:p>
        </w:tc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F18" w:rsidRDefault="00F24F1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壓力（病人主動觸發）</w:t>
            </w:r>
          </w:p>
        </w:tc>
        <w:tc>
          <w:tcPr>
            <w:tcW w:w="1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F18" w:rsidRDefault="00F24F1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變動</w:t>
            </w:r>
          </w:p>
        </w:tc>
        <w:tc>
          <w:tcPr>
            <w:tcW w:w="1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F18" w:rsidRDefault="00F24F1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固定</w:t>
            </w:r>
          </w:p>
        </w:tc>
        <w:tc>
          <w:tcPr>
            <w:tcW w:w="1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F18" w:rsidRDefault="00F24F1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脫機訓練、呼吸恢復期、自主呼吸能力存在者</w:t>
            </w:r>
          </w:p>
        </w:tc>
        <w:tc>
          <w:tcPr>
            <w:tcW w:w="1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F18" w:rsidRDefault="00F24F1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支援病人自發呼吸、降低呼吸做功</w:t>
            </w:r>
          </w:p>
        </w:tc>
        <w:tc>
          <w:tcPr>
            <w:tcW w:w="14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F18" w:rsidRDefault="00F24F1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完全依賴病人啟動呼吸，無備援，不能用於無自主呼吸者</w:t>
            </w:r>
          </w:p>
        </w:tc>
      </w:tr>
    </w:tbl>
    <w:p w:rsidR="00F24F18" w:rsidRDefault="00F24F18">
      <w:pPr>
        <w:pStyle w:val="Web"/>
        <w:spacing w:before="0" w:beforeAutospacing="0" w:after="0" w:afterAutospacing="0"/>
        <w:ind w:left="540"/>
        <w:rPr>
          <w:rFonts w:ascii="Microsoft JhengHei Light" w:eastAsia="Microsoft JhengHei Light" w:hAnsi="Microsoft JhengHei Light" w:cs="Calibri" w:hint="eastAsia"/>
          <w:sz w:val="32"/>
          <w:szCs w:val="32"/>
        </w:rPr>
      </w:pPr>
      <w:r>
        <w:rPr>
          <w:rFonts w:ascii="Calibri" w:eastAsia="Microsoft JhengHei Light" w:hAnsi="Calibri" w:cs="Calibri"/>
          <w:sz w:val="32"/>
          <w:szCs w:val="32"/>
        </w:rPr>
        <w:t> </w:t>
      </w:r>
    </w:p>
    <w:p w:rsidR="00F24F18" w:rsidRDefault="00F24F18">
      <w:pPr>
        <w:pStyle w:val="Web"/>
        <w:spacing w:before="0" w:beforeAutospacing="0" w:after="0" w:afterAutospacing="0"/>
        <w:ind w:left="540"/>
        <w:rPr>
          <w:rFonts w:ascii="Microsoft JhengHei Light" w:eastAsia="Microsoft JhengHei Light" w:hAnsi="Microsoft JhengHei Light" w:cs="Calibri" w:hint="eastAsia"/>
          <w:sz w:val="22"/>
          <w:szCs w:val="22"/>
        </w:rPr>
      </w:pPr>
      <w:r>
        <w:rPr>
          <w:rFonts w:ascii="Calibri" w:eastAsia="Microsoft JhengHei Light" w:hAnsi="Calibri" w:cs="Calibri"/>
          <w:sz w:val="22"/>
          <w:szCs w:val="22"/>
        </w:rPr>
        <w:t> </w:t>
      </w:r>
    </w:p>
    <w:p w:rsidR="00F24F18" w:rsidRDefault="00F24F18">
      <w:pPr>
        <w:numPr>
          <w:ilvl w:val="0"/>
          <w:numId w:val="6"/>
        </w:numPr>
        <w:textAlignment w:val="center"/>
        <w:rPr>
          <w:rFonts w:ascii="Calibri" w:hAnsi="Calibri" w:cs="Calibri" w:hint="eastAsia"/>
          <w:color w:val="1E4E79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E4E79"/>
          <w:sz w:val="32"/>
          <w:szCs w:val="32"/>
        </w:rPr>
        <w:t>呼吸器初始設定（</w:t>
      </w:r>
      <w:r>
        <w:rPr>
          <w:rFonts w:ascii="Microsoft JhengHei Light" w:eastAsia="Microsoft JhengHei Light" w:hAnsi="Microsoft JhengHei Light" w:cs="Calibri" w:hint="eastAsia"/>
          <w:color w:val="1E4E79"/>
          <w:sz w:val="32"/>
          <w:szCs w:val="32"/>
        </w:rPr>
        <w:t>Initial Settings</w:t>
      </w:r>
      <w:r>
        <w:rPr>
          <w:rFonts w:ascii="Microsoft JhengHei Light" w:eastAsia="Microsoft JhengHei Light" w:hAnsi="Microsoft JhengHei Light" w:cs="Calibri" w:hint="eastAsia"/>
          <w:color w:val="1E4E79"/>
          <w:sz w:val="32"/>
          <w:szCs w:val="32"/>
        </w:rPr>
        <w:t>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42"/>
        <w:gridCol w:w="5764"/>
      </w:tblGrid>
      <w:tr w:rsidR="00000000">
        <w:trPr>
          <w:divId w:val="1980454129"/>
        </w:trPr>
        <w:tc>
          <w:tcPr>
            <w:tcW w:w="2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F18" w:rsidRDefault="00F24F1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63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F18" w:rsidRDefault="00F24F1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建議初始設定</w:t>
            </w:r>
          </w:p>
        </w:tc>
      </w:tr>
      <w:tr w:rsidR="00000000">
        <w:trPr>
          <w:divId w:val="1980454129"/>
        </w:trPr>
        <w:tc>
          <w:tcPr>
            <w:tcW w:w="22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F18" w:rsidRDefault="00F24F1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Tidal volume</w:t>
            </w:r>
          </w:p>
        </w:tc>
        <w:tc>
          <w:tcPr>
            <w:tcW w:w="64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F18" w:rsidRDefault="00F24F18">
            <w:pPr>
              <w:numPr>
                <w:ilvl w:val="1"/>
                <w:numId w:val="7"/>
              </w:numPr>
              <w:textAlignment w:val="center"/>
              <w:rPr>
                <w:rFonts w:hint="eastAsia"/>
                <w:color w:val="70AD47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4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–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 xml:space="preserve">6 mL/kg 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理想體重（防止過度擴張）</w:t>
            </w:r>
          </w:p>
        </w:tc>
      </w:tr>
      <w:tr w:rsidR="00000000">
        <w:trPr>
          <w:divId w:val="1980454129"/>
        </w:trPr>
        <w:tc>
          <w:tcPr>
            <w:tcW w:w="22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F18" w:rsidRDefault="00F24F1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呼吸速率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 xml:space="preserve"> (RR)</w:t>
            </w:r>
          </w:p>
        </w:tc>
        <w:tc>
          <w:tcPr>
            <w:tcW w:w="64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F18" w:rsidRDefault="00F24F18">
            <w:pPr>
              <w:numPr>
                <w:ilvl w:val="1"/>
                <w:numId w:val="8"/>
              </w:numPr>
              <w:textAlignment w:val="center"/>
              <w:rPr>
                <w:rFonts w:hint="eastAsia"/>
                <w:color w:val="70AD47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一般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12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–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 xml:space="preserve">16 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次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/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分鐘（依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ABG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調整）</w:t>
            </w:r>
          </w:p>
          <w:p w:rsidR="00F24F18" w:rsidRDefault="00F24F18">
            <w:pPr>
              <w:numPr>
                <w:ilvl w:val="2"/>
                <w:numId w:val="8"/>
              </w:numPr>
              <w:textAlignment w:val="center"/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阻塞性疾病：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10-14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次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/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分鐘</w:t>
            </w:r>
          </w:p>
          <w:p w:rsidR="00F24F18" w:rsidRDefault="00F24F18">
            <w:pPr>
              <w:numPr>
                <w:ilvl w:val="2"/>
                <w:numId w:val="8"/>
              </w:numPr>
              <w:textAlignment w:val="center"/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ARDS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：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14-18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次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/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分鐘</w:t>
            </w:r>
          </w:p>
        </w:tc>
      </w:tr>
      <w:tr w:rsidR="00000000">
        <w:trPr>
          <w:divId w:val="1980454129"/>
        </w:trPr>
        <w:tc>
          <w:tcPr>
            <w:tcW w:w="22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F18" w:rsidRDefault="00F24F1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PEEP</w:t>
            </w:r>
          </w:p>
        </w:tc>
        <w:tc>
          <w:tcPr>
            <w:tcW w:w="64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F18" w:rsidRDefault="00F24F18">
            <w:pPr>
              <w:numPr>
                <w:ilvl w:val="1"/>
                <w:numId w:val="9"/>
              </w:numPr>
              <w:textAlignment w:val="center"/>
              <w:rPr>
                <w:rFonts w:hint="eastAsia"/>
                <w:color w:val="70AD47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一般從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 xml:space="preserve"> 5 cm H</w:t>
            </w:r>
            <w:r>
              <w:rPr>
                <w:rFonts w:ascii="Cambria Math" w:eastAsia="Microsoft JhengHei Light" w:hAnsi="Cambria Math" w:cs="Cambria Math"/>
                <w:b/>
                <w:bCs/>
                <w:color w:val="70AD47"/>
                <w:sz w:val="22"/>
                <w:szCs w:val="22"/>
              </w:rPr>
              <w:t>₂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 xml:space="preserve">O 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開始，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ARDS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需適度提升</w:t>
            </w:r>
          </w:p>
        </w:tc>
      </w:tr>
      <w:tr w:rsidR="00000000">
        <w:trPr>
          <w:divId w:val="1980454129"/>
        </w:trPr>
        <w:tc>
          <w:tcPr>
            <w:tcW w:w="22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F18" w:rsidRDefault="00F24F1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FiO</w:t>
            </w:r>
            <w:r>
              <w:rPr>
                <w:rFonts w:ascii="Cambria Math" w:eastAsia="Microsoft JhengHei Light" w:hAnsi="Cambria Math" w:cs="Cambria Math"/>
                <w:b/>
                <w:bCs/>
                <w:sz w:val="22"/>
                <w:szCs w:val="22"/>
              </w:rPr>
              <w:t>₂</w:t>
            </w:r>
          </w:p>
        </w:tc>
        <w:tc>
          <w:tcPr>
            <w:tcW w:w="64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F18" w:rsidRDefault="00F24F18">
            <w:pPr>
              <w:numPr>
                <w:ilvl w:val="1"/>
                <w:numId w:val="10"/>
              </w:numPr>
              <w:textAlignment w:val="center"/>
              <w:rPr>
                <w:rFonts w:hint="eastAsia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初期可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100%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，依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SaO</w:t>
            </w: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₂</w:t>
            </w:r>
            <w:r>
              <w:rPr>
                <w:rFonts w:ascii="Microsoft JhengHei Light" w:eastAsia="Microsoft JhengHei Light" w:hAnsi="Microsoft JhengHei Light" w:cs="Microsoft JhengHei Light" w:hint="eastAsia"/>
                <w:sz w:val="22"/>
                <w:szCs w:val="22"/>
              </w:rPr>
              <w:t>及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Pao</w:t>
            </w: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₂</w:t>
            </w:r>
            <w:r>
              <w:rPr>
                <w:rFonts w:ascii="Microsoft JhengHei Light" w:eastAsia="Microsoft JhengHei Light" w:hAnsi="Microsoft JhengHei Light" w:cs="Microsoft JhengHei Light" w:hint="eastAsia"/>
                <w:sz w:val="22"/>
                <w:szCs w:val="22"/>
              </w:rPr>
              <w:t>慢慢下調</w:t>
            </w:r>
          </w:p>
          <w:p w:rsidR="00F24F18" w:rsidRDefault="00F24F18">
            <w:pPr>
              <w:numPr>
                <w:ilvl w:val="2"/>
                <w:numId w:val="10"/>
              </w:numPr>
              <w:textAlignment w:val="center"/>
              <w:rPr>
                <w:color w:val="70AD47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SaO</w:t>
            </w:r>
            <w:r>
              <w:rPr>
                <w:rFonts w:ascii="Cambria Math" w:eastAsia="Microsoft JhengHei Light" w:hAnsi="Cambria Math" w:cs="Cambria Math"/>
                <w:b/>
                <w:bCs/>
                <w:color w:val="70AD47"/>
                <w:sz w:val="22"/>
                <w:szCs w:val="22"/>
              </w:rPr>
              <w:t>₂</w:t>
            </w:r>
            <w:r>
              <w:rPr>
                <w:rFonts w:ascii="Microsoft JhengHei Light" w:eastAsia="Microsoft JhengHei Light" w:hAnsi="Microsoft JhengHei Light" w:cs="Microsoft JhengHei Light" w:hint="eastAsia"/>
                <w:b/>
                <w:bCs/>
                <w:color w:val="70AD47"/>
                <w:sz w:val="22"/>
                <w:szCs w:val="22"/>
              </w:rPr>
              <w:t>維持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88-95%</w:t>
            </w:r>
          </w:p>
          <w:p w:rsidR="00F24F18" w:rsidRDefault="00F24F18">
            <w:pPr>
              <w:numPr>
                <w:ilvl w:val="2"/>
                <w:numId w:val="10"/>
              </w:numPr>
              <w:textAlignment w:val="center"/>
              <w:rPr>
                <w:color w:val="70AD47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Pao</w:t>
            </w:r>
            <w:r>
              <w:rPr>
                <w:rFonts w:ascii="Cambria Math" w:eastAsia="Microsoft JhengHei Light" w:hAnsi="Cambria Math" w:cs="Cambria Math"/>
                <w:b/>
                <w:bCs/>
                <w:color w:val="70AD47"/>
                <w:sz w:val="22"/>
                <w:szCs w:val="22"/>
              </w:rPr>
              <w:t>₂</w:t>
            </w:r>
            <w:r>
              <w:rPr>
                <w:rFonts w:ascii="Microsoft JhengHei Light" w:eastAsia="Microsoft JhengHei Light" w:hAnsi="Microsoft JhengHei Light" w:cs="Microsoft JhengHei Light" w:hint="eastAsia"/>
                <w:b/>
                <w:bCs/>
                <w:color w:val="70AD47"/>
                <w:sz w:val="22"/>
                <w:szCs w:val="22"/>
              </w:rPr>
              <w:t>維持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55-80mmHg</w:t>
            </w:r>
          </w:p>
          <w:p w:rsidR="00F24F18" w:rsidRDefault="00F24F18">
            <w:pPr>
              <w:numPr>
                <w:ilvl w:val="1"/>
                <w:numId w:val="10"/>
              </w:numPr>
              <w:textAlignment w:val="center"/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理想：</w:t>
            </w:r>
            <w:r>
              <w:rPr>
                <w:rFonts w:ascii="Microsoft JhengHei Light" w:eastAsia="Microsoft JhengHei Light" w:hAnsi="Microsoft JhengHei Light" w:hint="eastAsia"/>
                <w:color w:val="C00000"/>
                <w:sz w:val="22"/>
                <w:szCs w:val="22"/>
              </w:rPr>
              <w:t>調降至</w:t>
            </w:r>
            <w:r>
              <w:rPr>
                <w:rFonts w:ascii="Cambria Math" w:eastAsia="Microsoft JhengHei Light" w:hAnsi="Cambria Math" w:cs="Cambria Math"/>
                <w:color w:val="C00000"/>
                <w:sz w:val="22"/>
                <w:szCs w:val="22"/>
              </w:rPr>
              <w:t>≤</w:t>
            </w:r>
            <w:r>
              <w:rPr>
                <w:rFonts w:ascii="Microsoft JhengHei Light" w:eastAsia="Microsoft JhengHei Light" w:hAnsi="Microsoft JhengHei Light" w:hint="eastAsia"/>
                <w:color w:val="C00000"/>
                <w:sz w:val="22"/>
                <w:szCs w:val="22"/>
              </w:rPr>
              <w:t>60%</w:t>
            </w:r>
            <w:r>
              <w:rPr>
                <w:rFonts w:ascii="Microsoft JhengHei Light" w:eastAsia="Microsoft JhengHei Light" w:hAnsi="Microsoft JhengHei Light" w:hint="eastAsia"/>
                <w:color w:val="C00000"/>
                <w:sz w:val="22"/>
                <w:szCs w:val="22"/>
              </w:rPr>
              <w:t>，避免氧毒性</w:t>
            </w:r>
          </w:p>
        </w:tc>
      </w:tr>
      <w:tr w:rsidR="00000000">
        <w:trPr>
          <w:divId w:val="1980454129"/>
        </w:trPr>
        <w:tc>
          <w:tcPr>
            <w:tcW w:w="22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F18" w:rsidRDefault="00F24F1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Plateau pressure</w:t>
            </w:r>
          </w:p>
        </w:tc>
        <w:tc>
          <w:tcPr>
            <w:tcW w:w="64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F18" w:rsidRDefault="00F24F18">
            <w:pPr>
              <w:numPr>
                <w:ilvl w:val="1"/>
                <w:numId w:val="11"/>
              </w:numPr>
              <w:textAlignment w:val="center"/>
              <w:rPr>
                <w:rFonts w:hint="eastAsia"/>
                <w:color w:val="70AD47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保持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 xml:space="preserve"> &lt; 30 cm H</w:t>
            </w:r>
            <w:r>
              <w:rPr>
                <w:rFonts w:ascii="Cambria Math" w:eastAsia="Microsoft JhengHei Light" w:hAnsi="Cambria Math" w:cs="Cambria Math"/>
                <w:b/>
                <w:bCs/>
                <w:color w:val="70AD47"/>
                <w:sz w:val="22"/>
                <w:szCs w:val="22"/>
              </w:rPr>
              <w:t>₂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O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（預防氣壓傷害）</w:t>
            </w:r>
          </w:p>
        </w:tc>
      </w:tr>
    </w:tbl>
    <w:p w:rsidR="00F24F18" w:rsidRDefault="00F24F18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24F18" w:rsidRDefault="00F24F18">
      <w:pPr>
        <w:numPr>
          <w:ilvl w:val="0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呼吸器相關併發症</w:t>
      </w:r>
    </w:p>
    <w:p w:rsidR="00F24F18" w:rsidRDefault="00F24F18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 xml:space="preserve"> Airway</w:t>
      </w:r>
    </w:p>
    <w:p w:rsidR="00F24F18" w:rsidRDefault="00F24F18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聲帶受損，如水腫、撕裂、麻痺，導致拔管後喘鳴（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postextubation stridor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）</w:t>
      </w:r>
    </w:p>
    <w:p w:rsidR="00F24F18" w:rsidRDefault="00F24F18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氣管狹窄</w:t>
      </w:r>
    </w:p>
    <w:p w:rsidR="00F24F18" w:rsidRDefault="00F24F18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氣管軟化症（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tracheomalacia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）</w:t>
      </w:r>
    </w:p>
    <w:p w:rsidR="00F24F18" w:rsidRDefault="00F24F18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VILI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（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Ventilator-Induced Lung Injury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）</w:t>
      </w:r>
    </w:p>
    <w:p w:rsidR="00F24F18" w:rsidRDefault="00F24F18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Barotrauma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：過高壓力導致氣胸</w:t>
      </w:r>
    </w:p>
    <w:p w:rsidR="00F24F18" w:rsidRDefault="00F24F18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Volutrauma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：潮氣量過大傷害肺泡</w:t>
      </w:r>
    </w:p>
    <w:p w:rsidR="00F24F18" w:rsidRDefault="00F24F18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Atelectrauma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：反覆塌陷與重新擴張</w:t>
      </w:r>
    </w:p>
    <w:p w:rsidR="00F24F18" w:rsidRDefault="00F24F18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Biotrauma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：機械通氣誘發發炎</w:t>
      </w:r>
    </w:p>
    <w:p w:rsidR="00F24F18" w:rsidRDefault="00F24F18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感染</w:t>
      </w:r>
    </w:p>
    <w:p w:rsidR="00F24F18" w:rsidRDefault="00F24F18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呼吸器相關肺炎（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VAP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）：使用呼吸器</w:t>
      </w:r>
      <w:r>
        <w:rPr>
          <w:rFonts w:ascii="Cambria Math" w:eastAsia="Microsoft JhengHei Light" w:hAnsi="Cambria Math" w:cs="Cambria Math"/>
          <w:sz w:val="22"/>
          <w:szCs w:val="22"/>
        </w:rPr>
        <w:t>≥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48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小時後出現的下呼吸道感染，須符合以下條件：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CXR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上有新的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opacities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、臨床症狀符合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pneumonia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（發燒、痰增加、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leukocytosis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、呼吸器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support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增加）、抽痰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/bronchoscopy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檢體細菌培養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positive</w:t>
      </w:r>
    </w:p>
    <w:p w:rsidR="00F24F18" w:rsidRDefault="00F24F18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預防方式：</w:t>
      </w:r>
    </w:p>
    <w:p w:rsidR="00F24F18" w:rsidRDefault="00F24F18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頭抬高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30-45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°</w:t>
      </w:r>
    </w:p>
    <w:p w:rsidR="00F24F18" w:rsidRDefault="00F24F18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特製的氣管內管（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cuff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上有一個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suction port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，減少病人吸入分泌物）</w:t>
      </w:r>
    </w:p>
    <w:p w:rsidR="00F24F18" w:rsidRDefault="00F24F18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盡量減少更換呼吸器管路次數（避免細菌進入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circuit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）</w:t>
      </w:r>
    </w:p>
    <w:p w:rsidR="00F24F18" w:rsidRDefault="00F24F18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碰呼吸器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circuit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之前手部先清潔</w:t>
      </w:r>
    </w:p>
    <w:p w:rsidR="00F24F18" w:rsidRDefault="00F24F18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血流動力學影響</w:t>
      </w:r>
    </w:p>
    <w:p w:rsidR="00F24F18" w:rsidRDefault="00F24F18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PEEP 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→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降低靜脈回流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→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血壓下降、心輸出量下降</w:t>
      </w:r>
    </w:p>
    <w:p w:rsidR="00F24F18" w:rsidRDefault="00F24F18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PEEP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也可能導致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acute lung injury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惡化、縱膈腔氣腫（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pneumomediastinum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）、氣胸（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pneumothorax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）、腹腔積氣（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pneumoperitoneum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）</w:t>
      </w:r>
    </w:p>
    <w:p w:rsidR="00F24F18" w:rsidRDefault="00F24F18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其他器官（為配合呼吸器而須長期鎮靜所致）</w:t>
      </w:r>
    </w:p>
    <w:p w:rsidR="00F24F18" w:rsidRDefault="00F24F18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壓力性潰瘍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出血</w:t>
      </w:r>
    </w:p>
    <w:p w:rsidR="00F24F18" w:rsidRDefault="00F24F18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深層靜脈栓塞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肺部栓塞</w:t>
      </w:r>
    </w:p>
    <w:p w:rsidR="00F24F18" w:rsidRDefault="00F24F18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瞻望</w:t>
      </w:r>
    </w:p>
    <w:p w:rsidR="00F24F18" w:rsidRDefault="00F24F18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F24F18" w:rsidRDefault="00F24F18">
      <w:pPr>
        <w:numPr>
          <w:ilvl w:val="0"/>
          <w:numId w:val="13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E4E79"/>
          <w:sz w:val="32"/>
          <w:szCs w:val="32"/>
        </w:rPr>
        <w:t>脫離呼吸器（</w:t>
      </w:r>
      <w:r>
        <w:rPr>
          <w:rFonts w:ascii="Microsoft JhengHei Light" w:eastAsia="Microsoft JhengHei Light" w:hAnsi="Microsoft JhengHei Light" w:cs="Calibri" w:hint="eastAsia"/>
          <w:color w:val="1E4E79"/>
          <w:sz w:val="32"/>
          <w:szCs w:val="32"/>
        </w:rPr>
        <w:t>Weaning from Ventilator</w:t>
      </w:r>
      <w:r>
        <w:rPr>
          <w:rFonts w:ascii="Microsoft JhengHei Light" w:eastAsia="Microsoft JhengHei Light" w:hAnsi="Microsoft JhengHei Light" w:cs="Calibri" w:hint="eastAsia"/>
          <w:color w:val="1E4E79"/>
          <w:sz w:val="32"/>
          <w:szCs w:val="32"/>
        </w:rPr>
        <w:t>）</w:t>
      </w:r>
    </w:p>
    <w:p w:rsidR="00F24F18" w:rsidRDefault="00F24F18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評估條件：</w:t>
      </w:r>
    </w:p>
    <w:p w:rsidR="00F24F18" w:rsidRDefault="00F24F18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原發病穩定或改善</w:t>
      </w:r>
    </w:p>
    <w:p w:rsidR="00F24F18" w:rsidRDefault="00F24F18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血液動力學穩定、可自咳</w:t>
      </w:r>
    </w:p>
    <w:p w:rsidR="00F24F18" w:rsidRDefault="00F24F18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有自主呼吸，呼吸模式穩定</w:t>
      </w:r>
    </w:p>
    <w:p w:rsidR="00F24F18" w:rsidRDefault="00F24F18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PEEP</w:t>
      </w:r>
      <w:r>
        <w:rPr>
          <w:rFonts w:ascii="Cambria Math" w:eastAsia="Microsoft JhengHei Light" w:hAnsi="Cambria Math" w:cs="Cambria Math"/>
          <w:sz w:val="22"/>
          <w:szCs w:val="22"/>
        </w:rPr>
        <w:t>≤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8 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cmH</w:t>
      </w:r>
      <w:r>
        <w:rPr>
          <w:rFonts w:ascii="Cambria Math" w:eastAsia="Microsoft JhengHei Light" w:hAnsi="Cambria Math" w:cs="Cambria Math"/>
          <w:sz w:val="22"/>
          <w:szCs w:val="22"/>
        </w:rPr>
        <w:t>₂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O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、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FiO</w:t>
      </w:r>
      <w:r>
        <w:rPr>
          <w:rFonts w:ascii="Cambria Math" w:eastAsia="Microsoft JhengHei Light" w:hAnsi="Cambria Math" w:cs="Cambria Math"/>
          <w:sz w:val="22"/>
          <w:szCs w:val="22"/>
        </w:rPr>
        <w:t>₂≤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0.5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、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SaO</w:t>
      </w:r>
      <w:r>
        <w:rPr>
          <w:rFonts w:ascii="Cambria Math" w:eastAsia="Microsoft JhengHei Light" w:hAnsi="Cambria Math" w:cs="Cambria Math"/>
          <w:sz w:val="22"/>
          <w:szCs w:val="22"/>
        </w:rPr>
        <w:t>₂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&gt;88%</w:t>
      </w:r>
    </w:p>
    <w:p w:rsidR="00F24F18" w:rsidRDefault="00F24F18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RR&lt;30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、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VT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適中、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RSBI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（快速淺呼吸指數）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&lt; 105</w:t>
      </w:r>
    </w:p>
    <w:p w:rsidR="00F24F18" w:rsidRDefault="00F24F18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自發呼吸試驗（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Spontaneous breathing trial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，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SBT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）：</w:t>
      </w:r>
    </w:p>
    <w:p w:rsidR="00F24F18" w:rsidRDefault="00F24F18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會使用最低的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positive pressure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（通常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5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7 cmH</w:t>
      </w:r>
      <w:r>
        <w:rPr>
          <w:rFonts w:ascii="Cambria Math" w:eastAsia="Microsoft JhengHei Light" w:hAnsi="Cambria Math" w:cs="Cambria Math"/>
          <w:sz w:val="22"/>
          <w:szCs w:val="22"/>
        </w:rPr>
        <w:t>₂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O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）讓病人練習自己呼吸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30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分鐘至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2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小時，通過可考慮拔管</w:t>
      </w:r>
    </w:p>
    <w:p w:rsidR="00F24F18" w:rsidRDefault="00F24F18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000000"/>
          <w:sz w:val="22"/>
          <w:szCs w:val="22"/>
        </w:rPr>
        <w:t>通過定義：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用以上模式呼吸時病人看起來不費力，不會顯得焦慮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冒汗、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RR&lt;35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、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SaO</w:t>
      </w:r>
      <w:r>
        <w:rPr>
          <w:rFonts w:ascii="Cambria Math" w:eastAsia="Microsoft JhengHei Light" w:hAnsi="Cambria Math" w:cs="Cambria Math"/>
          <w:color w:val="C00000"/>
          <w:sz w:val="22"/>
          <w:szCs w:val="22"/>
        </w:rPr>
        <w:t>₂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&gt;90%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、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SBP 90-180mmHg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、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heart rate change&lt;20%</w:t>
      </w:r>
    </w:p>
    <w:p w:rsidR="00F24F18" w:rsidRDefault="00F24F18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成功拔管之影響因素非常多，通過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SBT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的病人有大於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70%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的機會可成功拔管，換句話說，仍有拔管後又呼吸衰竭又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re-intubation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的人，危險因子包括：</w:t>
      </w:r>
    </w:p>
    <w:p w:rsidR="00F24F18" w:rsidRDefault="00F24F18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年齡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&gt;65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歲</w:t>
      </w:r>
    </w:p>
    <w:p w:rsidR="00F24F18" w:rsidRDefault="00F24F18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Congestive heart failure</w:t>
      </w:r>
    </w:p>
    <w:p w:rsidR="00F24F18" w:rsidRDefault="00F24F18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COPD</w:t>
      </w:r>
    </w:p>
    <w:p w:rsidR="00F24F18" w:rsidRDefault="00F24F18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APACHE-II score&gt;12</w:t>
      </w:r>
    </w:p>
    <w:p w:rsidR="00F24F18" w:rsidRDefault="00F24F18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BMI&gt;30</w:t>
      </w:r>
    </w:p>
    <w:p w:rsidR="00F24F18" w:rsidRDefault="00F24F18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痰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呼吸道分泌很大量的病人</w:t>
      </w:r>
    </w:p>
    <w:p w:rsidR="00F24F18" w:rsidRDefault="00F24F18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有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&gt;2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種共病</w:t>
      </w:r>
    </w:p>
    <w:p w:rsidR="00F24F18" w:rsidRDefault="00F24F18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使用呼氣器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&gt;7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天</w:t>
      </w:r>
    </w:p>
    <w:p w:rsidR="00F24F18" w:rsidRDefault="00F24F18">
      <w:pPr>
        <w:pStyle w:val="Web"/>
        <w:spacing w:before="0" w:beforeAutospacing="0" w:after="0" w:afterAutospacing="0"/>
        <w:ind w:left="540"/>
        <w:rPr>
          <w:rFonts w:ascii="Microsoft JhengHei Light" w:eastAsia="Microsoft JhengHei Light" w:hAnsi="Microsoft JhengHei Light" w:cs="Calibri"/>
          <w:sz w:val="22"/>
          <w:szCs w:val="22"/>
        </w:rPr>
      </w:pPr>
      <w:r>
        <w:rPr>
          <w:rFonts w:ascii="Calibri" w:eastAsia="Microsoft JhengHei Light" w:hAnsi="Calibri" w:cs="Calibri"/>
          <w:sz w:val="22"/>
          <w:szCs w:val="22"/>
        </w:rPr>
        <w:t> </w:t>
      </w:r>
    </w:p>
    <w:p w:rsidR="00F24F18" w:rsidRDefault="00F24F18">
      <w:pPr>
        <w:pStyle w:val="Web"/>
        <w:spacing w:before="0" w:beforeAutospacing="0" w:after="0" w:afterAutospacing="0"/>
        <w:ind w:left="540"/>
        <w:rPr>
          <w:rFonts w:ascii="Microsoft JhengHei Light" w:eastAsia="Microsoft JhengHei Light" w:hAnsi="Microsoft JhengHei Light" w:cs="Calibri" w:hint="eastAsia"/>
          <w:sz w:val="28"/>
          <w:szCs w:val="28"/>
        </w:rPr>
      </w:pPr>
      <w:r>
        <w:rPr>
          <w:rFonts w:ascii="Calibri" w:eastAsia="Microsoft JhengHei Light" w:hAnsi="Calibri" w:cs="Calibri"/>
          <w:sz w:val="28"/>
          <w:szCs w:val="28"/>
        </w:rPr>
        <w:t> </w:t>
      </w:r>
    </w:p>
    <w:p w:rsidR="00F24F18" w:rsidRDefault="00F24F18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References</w:t>
      </w:r>
    </w:p>
    <w:p w:rsidR="00F24F18" w:rsidRDefault="00F24F18">
      <w:pPr>
        <w:numPr>
          <w:ilvl w:val="0"/>
          <w:numId w:val="1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Harrison's Principles of Internal Medicine, 21st Edition.</w:t>
      </w:r>
    </w:p>
    <w:p w:rsidR="00F24F18" w:rsidRDefault="00F24F18">
      <w:pPr>
        <w:numPr>
          <w:ilvl w:val="0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First Aid for the USMLE Step 2 CK,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最新版。</w:t>
      </w:r>
    </w:p>
    <w:p w:rsidR="00F24F18" w:rsidRDefault="00F24F18">
      <w:pPr>
        <w:pStyle w:val="Web"/>
        <w:spacing w:before="0" w:beforeAutospacing="0" w:after="0" w:afterAutospacing="0"/>
        <w:ind w:left="540"/>
        <w:rPr>
          <w:rFonts w:ascii="Microsoft JhengHei Light" w:eastAsia="Microsoft JhengHei Light" w:hAnsi="Microsoft JhengHei Light" w:cs="Calibri"/>
          <w:sz w:val="22"/>
          <w:szCs w:val="22"/>
        </w:rPr>
      </w:pPr>
      <w:r>
        <w:rPr>
          <w:rFonts w:ascii="Calibri" w:eastAsia="Microsoft JhengHei Light" w:hAnsi="Calibri" w:cs="Calibri"/>
          <w:sz w:val="22"/>
          <w:szCs w:val="22"/>
        </w:rPr>
        <w:t> </w:t>
      </w:r>
    </w:p>
    <w:p w:rsidR="00F24F18" w:rsidRDefault="00F24F18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24F18" w:rsidRDefault="00F24F18">
      <w:pPr>
        <w:pStyle w:val="Web"/>
        <w:spacing w:before="0" w:beforeAutospacing="0" w:after="0" w:afterAutospacing="0"/>
        <w:ind w:left="1080"/>
        <w:rPr>
          <w:rFonts w:ascii="Microsoft JhengHei Light" w:eastAsia="Microsoft JhengHei Light" w:hAnsi="Microsoft JhengHei Light" w:cs="Calibri"/>
          <w:sz w:val="32"/>
          <w:szCs w:val="32"/>
        </w:rPr>
      </w:pPr>
      <w:r>
        <w:rPr>
          <w:rFonts w:ascii="Calibri" w:eastAsia="Microsoft JhengHei Light" w:hAnsi="Calibri" w:cs="Calibri"/>
          <w:sz w:val="32"/>
          <w:szCs w:val="32"/>
        </w:rPr>
        <w:t> </w:t>
      </w:r>
    </w:p>
    <w:p w:rsidR="00F24F18" w:rsidRDefault="00F24F18">
      <w:pPr>
        <w:pStyle w:val="Web"/>
        <w:spacing w:before="0" w:beforeAutospacing="0" w:after="0" w:afterAutospacing="0"/>
        <w:ind w:left="54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24F18" w:rsidRDefault="00F24F18" w:rsidP="00F24F18">
      <w:r>
        <w:separator/>
      </w:r>
    </w:p>
  </w:endnote>
  <w:endnote w:type="continuationSeparator" w:id="0">
    <w:p w:rsidR="00F24F18" w:rsidRDefault="00F24F18" w:rsidP="00F24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24F18" w:rsidRDefault="00F24F18" w:rsidP="00F24F18">
      <w:r>
        <w:separator/>
      </w:r>
    </w:p>
  </w:footnote>
  <w:footnote w:type="continuationSeparator" w:id="0">
    <w:p w:rsidR="00F24F18" w:rsidRDefault="00F24F18" w:rsidP="00F24F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90B81"/>
    <w:multiLevelType w:val="multilevel"/>
    <w:tmpl w:val="27F6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BD57AF"/>
    <w:multiLevelType w:val="multilevel"/>
    <w:tmpl w:val="4238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B55A86"/>
    <w:multiLevelType w:val="multilevel"/>
    <w:tmpl w:val="34E4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774B9"/>
    <w:multiLevelType w:val="multilevel"/>
    <w:tmpl w:val="39141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B34AE2"/>
    <w:multiLevelType w:val="multilevel"/>
    <w:tmpl w:val="16261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D9F6BCA"/>
    <w:multiLevelType w:val="multilevel"/>
    <w:tmpl w:val="E9DA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B4537A"/>
    <w:multiLevelType w:val="multilevel"/>
    <w:tmpl w:val="8E42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F3F08A8"/>
    <w:multiLevelType w:val="multilevel"/>
    <w:tmpl w:val="766A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366ACC"/>
    <w:multiLevelType w:val="multilevel"/>
    <w:tmpl w:val="E376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DF228B"/>
    <w:multiLevelType w:val="multilevel"/>
    <w:tmpl w:val="D374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63F1748"/>
    <w:multiLevelType w:val="multilevel"/>
    <w:tmpl w:val="AD40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596568"/>
    <w:multiLevelType w:val="multilevel"/>
    <w:tmpl w:val="031E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5F3293"/>
    <w:multiLevelType w:val="multilevel"/>
    <w:tmpl w:val="CEA8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ED074B5"/>
    <w:multiLevelType w:val="multilevel"/>
    <w:tmpl w:val="9E76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05432078">
    <w:abstractNumId w:val="13"/>
  </w:num>
  <w:num w:numId="2" w16cid:durableId="1965193494">
    <w:abstractNumId w:val="12"/>
  </w:num>
  <w:num w:numId="3" w16cid:durableId="1795322467">
    <w:abstractNumId w:val="0"/>
  </w:num>
  <w:num w:numId="4" w16cid:durableId="832648977">
    <w:abstractNumId w:val="1"/>
  </w:num>
  <w:num w:numId="5" w16cid:durableId="1993096908">
    <w:abstractNumId w:val="6"/>
  </w:num>
  <w:num w:numId="6" w16cid:durableId="1586645050">
    <w:abstractNumId w:val="5"/>
  </w:num>
  <w:num w:numId="7" w16cid:durableId="1787651317">
    <w:abstractNumId w:val="2"/>
  </w:num>
  <w:num w:numId="8" w16cid:durableId="1370566760">
    <w:abstractNumId w:val="11"/>
  </w:num>
  <w:num w:numId="9" w16cid:durableId="1150252331">
    <w:abstractNumId w:val="10"/>
  </w:num>
  <w:num w:numId="10" w16cid:durableId="885722911">
    <w:abstractNumId w:val="8"/>
  </w:num>
  <w:num w:numId="11" w16cid:durableId="253980806">
    <w:abstractNumId w:val="7"/>
  </w:num>
  <w:num w:numId="12" w16cid:durableId="443812014">
    <w:abstractNumId w:val="9"/>
  </w:num>
  <w:num w:numId="13" w16cid:durableId="1416319368">
    <w:abstractNumId w:val="4"/>
  </w:num>
  <w:num w:numId="14" w16cid:durableId="984816769">
    <w:abstractNumId w:val="3"/>
    <w:lvlOverride w:ilvl="0">
      <w:startOverride w:val="1"/>
    </w:lvlOverride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F18"/>
    <w:rsid w:val="0061568D"/>
    <w:rsid w:val="00F24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55D70E9-3963-480D-B99B-8F71E84AE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24F1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24F1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24F1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24F1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508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41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413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2025-07-29T02:08:00Z</dcterms:created>
  <dcterms:modified xsi:type="dcterms:W3CDTF">2025-07-29T02:08:00Z</dcterms:modified>
</cp:coreProperties>
</file>