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1200" w:rsidRDefault="000B1200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心臟腫瘤</w:t>
      </w:r>
    </w:p>
    <w:p w:rsidR="000B1200" w:rsidRDefault="000B1200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0B1200" w:rsidRDefault="000B1200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0B1200" w:rsidRDefault="000B1200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罕見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 xml:space="preserve">0.001%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Calibri" w:hAnsi="Calibri" w:cs="Calibri"/>
          <w:sz w:val="22"/>
          <w:szCs w:val="22"/>
        </w:rPr>
        <w:t xml:space="preserve"> 0.3%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良性腫瘤好發於女性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（女：男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= 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多發生於年輕人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惡性腫瘤沒有性別差異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，通常出現在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歲以後</w:t>
      </w:r>
    </w:p>
    <w:p w:rsidR="000B1200" w:rsidRDefault="000B1200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原發性：少見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良性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，佔原發性腫瘤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75%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較常見發生在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黏液瘤（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其他（依發生頻率遞減排列）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乳頭狀纖維彈性瘤（</w:t>
      </w:r>
      <w:r>
        <w:rPr>
          <w:rFonts w:ascii="Calibri" w:hAnsi="Calibri" w:cs="Calibri"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脂肪瘤（</w:t>
      </w:r>
      <w:r>
        <w:rPr>
          <w:rFonts w:ascii="Calibri" w:hAnsi="Calibri" w:cs="Calibri"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纖維瘤（</w:t>
      </w:r>
      <w:r>
        <w:rPr>
          <w:rFonts w:ascii="Calibri" w:hAnsi="Calibri" w:cs="Calibri"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血管瘤（</w:t>
      </w:r>
      <w:r>
        <w:rPr>
          <w:rFonts w:ascii="Calibri" w:hAnsi="Calibri" w:cs="Calibri"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畸胎瘤（</w:t>
      </w:r>
      <w:r>
        <w:rPr>
          <w:rFonts w:ascii="Calibri" w:hAnsi="Calibri" w:cs="Calibri"/>
          <w:sz w:val="22"/>
          <w:szCs w:val="22"/>
        </w:rPr>
        <w:t>teratomas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淋巴管瘤（</w:t>
      </w:r>
      <w:r>
        <w:rPr>
          <w:rFonts w:ascii="Calibri" w:hAnsi="Calibri" w:cs="Calibri"/>
          <w:sz w:val="22"/>
          <w:szCs w:val="22"/>
        </w:rPr>
        <w:t>lymphangiomas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：較常見發生在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右心房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血管肉瘤（</w:t>
      </w:r>
      <w:r>
        <w:rPr>
          <w:rFonts w:ascii="Calibri" w:hAnsi="Calibri" w:cs="Calibri"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）、橫紋肌肉瘤（</w:t>
      </w:r>
      <w:r>
        <w:rPr>
          <w:rFonts w:ascii="Calibri" w:hAnsi="Calibri" w:cs="Calibri"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）、纖維肉瘤（</w:t>
      </w:r>
      <w:r>
        <w:rPr>
          <w:rFonts w:ascii="Calibri" w:hAnsi="Calibri" w:cs="Calibri"/>
          <w:sz w:val="22"/>
          <w:szCs w:val="22"/>
        </w:rPr>
        <w:t>fibrosarcoma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）、平滑肌肉瘤（</w:t>
      </w:r>
      <w:r>
        <w:rPr>
          <w:rFonts w:ascii="Calibri" w:hAnsi="Calibri" w:cs="Calibri"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）、脂肪肉瘤（</w:t>
      </w:r>
      <w:r>
        <w:rPr>
          <w:rFonts w:ascii="Calibri" w:hAnsi="Calibri" w:cs="Calibri"/>
          <w:sz w:val="22"/>
          <w:szCs w:val="22"/>
        </w:rPr>
        <w:t>liposarcoma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：少數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次發性：癌症轉移（</w:t>
      </w:r>
      <w:r>
        <w:rPr>
          <w:rFonts w:ascii="Calibri" w:hAnsi="Calibri" w:cs="Calibri"/>
          <w:color w:val="2E75B5"/>
          <w:sz w:val="28"/>
          <w:szCs w:val="28"/>
        </w:rPr>
        <w:t>99.2%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患者無症狀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大多數患者會出現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Calibri" w:hAnsi="Calibri" w:cs="Calibri"/>
          <w:b/>
          <w:bCs/>
          <w:sz w:val="22"/>
          <w:szCs w:val="22"/>
        </w:rPr>
        <w:t xml:space="preserve"> Triad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血流阻塞（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Obstruction of blood flow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可類似二尖瓣病變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呼吸困難、肺水腫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Dyspnea on exertion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陣發性夜間呼吸困難（</w:t>
      </w:r>
      <w:r>
        <w:rPr>
          <w:rFonts w:ascii="Calibri" w:hAnsi="Calibri" w:cs="Calibri"/>
          <w:sz w:val="22"/>
          <w:szCs w:val="22"/>
        </w:rPr>
        <w:t>paroxysmal nocturnal dyspnea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仰臥呼吸困難（</w:t>
      </w:r>
      <w:r>
        <w:rPr>
          <w:rFonts w:ascii="Calibri" w:hAnsi="Calibri" w:cs="Calibri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暫時性瓣膜出口阻塞（</w:t>
      </w:r>
      <w:r>
        <w:rPr>
          <w:rFonts w:ascii="Calibri" w:hAnsi="Calibri" w:cs="Calibri"/>
          <w:color w:val="C00000"/>
          <w:sz w:val="22"/>
          <w:szCs w:val="22"/>
        </w:rPr>
        <w:t>transient valve orifice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若出現會造成較嚴重的表現：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暈厥、低血壓、猝死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右心房腫瘤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類似右心衰竭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肝腫大、腹水、周邊水腫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心室出口阻塞較左心房罕見，但若腫瘤太大也可能導致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腫瘤栓塞（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Tumor embolization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腫瘤崩解（</w:t>
      </w:r>
      <w:r>
        <w:rPr>
          <w:rFonts w:ascii="Calibri" w:hAnsi="Calibri" w:cs="Calibri"/>
          <w:sz w:val="22"/>
          <w:szCs w:val="22"/>
        </w:rPr>
        <w:t>tumor 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）產生栓子，導致遠端血管栓塞：特別是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pedunculated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）或葉狀突起（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frond-like projections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）腫瘤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中風、癲癇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視網膜動脈阻塞（</w:t>
      </w:r>
      <w:r>
        <w:rPr>
          <w:rFonts w:ascii="Calibri" w:hAnsi="Calibri" w:cs="Calibri"/>
          <w:color w:val="C00000"/>
          <w:sz w:val="22"/>
          <w:szCs w:val="22"/>
        </w:rPr>
        <w:t>retinal artery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內臟梗塞或出血（</w:t>
      </w:r>
      <w:r>
        <w:rPr>
          <w:rFonts w:ascii="Calibri" w:hAnsi="Calibri" w:cs="Calibri"/>
          <w:color w:val="C00000"/>
          <w:sz w:val="22"/>
          <w:szCs w:val="22"/>
        </w:rPr>
        <w:t>visceral infarction or hemorrhage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肺栓塞（</w:t>
      </w:r>
      <w:r>
        <w:rPr>
          <w:rFonts w:ascii="Calibri" w:hAnsi="Calibri" w:cs="Calibri"/>
          <w:color w:val="C00000"/>
          <w:sz w:val="22"/>
          <w:szCs w:val="22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腦動脈瘤（</w:t>
      </w:r>
      <w:r>
        <w:rPr>
          <w:rFonts w:ascii="Calibri" w:hAnsi="Calibri" w:cs="Calibri"/>
          <w:color w:val="C00000"/>
          <w:sz w:val="22"/>
          <w:szCs w:val="22"/>
        </w:rPr>
        <w:t>cerebral aneurysms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腫瘤栓子（</w:t>
      </w:r>
      <w:r>
        <w:rPr>
          <w:rFonts w:ascii="Calibri" w:hAnsi="Calibri" w:cs="Calibri"/>
          <w:sz w:val="22"/>
          <w:szCs w:val="22"/>
        </w:rPr>
        <w:t>tumor emboli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經血管內膜下生長（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subintimal growth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）進入遠端血管，導致動脈壁變弱，形成動脈瘤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在成功切除黏液瘤後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5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年內仍可能發生</w:t>
      </w:r>
    </w:p>
    <w:p w:rsidR="000B1200" w:rsidRDefault="000B1200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栓塞腫瘤細胞轉移（</w:t>
      </w:r>
      <w:r>
        <w:rPr>
          <w:rFonts w:ascii="Calibri" w:hAnsi="Calibri" w:cs="Calibri"/>
          <w:color w:val="C00000"/>
          <w:sz w:val="22"/>
          <w:szCs w:val="22"/>
        </w:rPr>
        <w:t>metastasize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佔位性病灶（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space-occupying lesions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罕見栓塞位置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：冠狀動脈、總髂動脈、股動脈、腎、脾、胰、肝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全身性症狀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三分之一的患者會出現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腫瘤分泌</w:t>
      </w:r>
      <w:r>
        <w:rPr>
          <w:rFonts w:ascii="Calibri" w:hAnsi="Calibri" w:cs="Calibri"/>
          <w:color w:val="C00000"/>
          <w:sz w:val="22"/>
          <w:szCs w:val="22"/>
        </w:rPr>
        <w:t xml:space="preserve"> IL-6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發燒、肌痛、畏寒、盜汗、體重減輕、疲倦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杵狀指（</w:t>
      </w:r>
      <w:r>
        <w:rPr>
          <w:rFonts w:ascii="Calibri" w:hAnsi="Calibri" w:cs="Calibri"/>
          <w:sz w:val="22"/>
          <w:szCs w:val="22"/>
        </w:rPr>
        <w:t>clubbing fingers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若為惡性腫瘤，常見引起</w:t>
      </w:r>
    </w:p>
    <w:p w:rsidR="000B1200" w:rsidRDefault="000B1200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惡性鬱血性心衰竭、心律不整、心包填塞、心肌缺血</w:t>
      </w:r>
    </w:p>
    <w:p w:rsidR="000B1200" w:rsidRDefault="000B1200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經胸心臟超音波（</w:t>
      </w:r>
      <w:r>
        <w:rPr>
          <w:rFonts w:ascii="Calibri" w:hAnsi="Calibri" w:cs="Calibri"/>
          <w:color w:val="2E75B5"/>
          <w:sz w:val="28"/>
          <w:szCs w:val="28"/>
        </w:rPr>
        <w:t>Transthoracic echocardiography, TTE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聲窗依賴（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dependence on acoustic window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）、無法清楚顯示心外侵犯、軟組織影像效果不佳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經食道心臟超音波（</w:t>
      </w:r>
      <w:r>
        <w:rPr>
          <w:rFonts w:ascii="Calibri" w:hAnsi="Calibri" w:cs="Calibri"/>
          <w:color w:val="2E75B5"/>
          <w:sz w:val="28"/>
          <w:szCs w:val="28"/>
        </w:rPr>
        <w:t>Transesophageal echocardiography, TEE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對局部小腫瘤（</w:t>
      </w:r>
      <w:r>
        <w:rPr>
          <w:rFonts w:ascii="Calibri" w:hAnsi="Calibri" w:cs="Calibri"/>
          <w:color w:val="C00000"/>
          <w:sz w:val="22"/>
          <w:szCs w:val="22"/>
        </w:rPr>
        <w:t xml:space="preserve">small </w:t>
      </w:r>
      <w:r>
        <w:rPr>
          <w:rFonts w:ascii="Calibri" w:hAnsi="Calibri" w:cs="Calibri"/>
          <w:color w:val="C00000"/>
          <w:sz w:val="22"/>
          <w:szCs w:val="22"/>
        </w:rPr>
        <w:t>localized tumors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）有幫助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視野有限</w:t>
      </w:r>
    </w:p>
    <w:p w:rsidR="000B1200" w:rsidRDefault="000B1200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心臟核磁共振（</w:t>
      </w:r>
      <w:r>
        <w:rPr>
          <w:rFonts w:ascii="Calibri" w:hAnsi="Calibri" w:cs="Calibri"/>
          <w:color w:val="2E75B5"/>
          <w:sz w:val="28"/>
          <w:szCs w:val="28"/>
        </w:rPr>
        <w:t>cardiac MRI,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標準工具</w:t>
      </w:r>
    </w:p>
    <w:p w:rsidR="000B1200" w:rsidRDefault="000B1200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相較電腦斷層掃描的優勢</w:t>
      </w:r>
    </w:p>
    <w:p w:rsidR="000B1200" w:rsidRDefault="000B1200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軟組織對比度較佳（</w:t>
      </w:r>
      <w:r>
        <w:rPr>
          <w:rFonts w:ascii="Calibri" w:hAnsi="Calibri" w:cs="Calibri"/>
          <w:sz w:val="22"/>
          <w:szCs w:val="22"/>
        </w:rPr>
        <w:t>better soft-tissue evaluation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無需碘劑（</w:t>
      </w:r>
      <w:r>
        <w:rPr>
          <w:rFonts w:ascii="Calibri" w:hAnsi="Calibri" w:cs="Calibri"/>
          <w:sz w:val="22"/>
          <w:szCs w:val="22"/>
        </w:rPr>
        <w:t>no need for iodinated contrast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無輻射風險（</w:t>
      </w:r>
      <w:r>
        <w:rPr>
          <w:rFonts w:ascii="Calibri" w:hAnsi="Calibri" w:cs="Calibri"/>
          <w:sz w:val="22"/>
          <w:szCs w:val="22"/>
        </w:rPr>
        <w:t>no ionizing radiation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延遲增強心臟核磁共振（</w:t>
      </w:r>
      <w:r>
        <w:rPr>
          <w:rFonts w:ascii="Calibri" w:hAnsi="Calibri" w:cs="Calibri"/>
          <w:color w:val="2E75B5"/>
          <w:sz w:val="28"/>
          <w:szCs w:val="28"/>
        </w:rPr>
        <w:t>delayed enhancement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最佳鑑別工具</w:t>
      </w:r>
    </w:p>
    <w:p w:rsidR="000B1200" w:rsidRDefault="000B1200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可顯示腫瘤的血管分布（</w:t>
      </w:r>
      <w:r>
        <w:rPr>
          <w:rFonts w:ascii="Calibri" w:hAnsi="Calibri" w:cs="Calibri"/>
          <w:sz w:val="22"/>
          <w:szCs w:val="22"/>
        </w:rPr>
        <w:t>vascularization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）、心肌壞死區域、出血、鈣化</w:t>
      </w:r>
    </w:p>
    <w:p w:rsidR="000B1200" w:rsidRDefault="000B1200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0B1200" w:rsidRDefault="000B1200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心臟腫瘤個論</w:t>
      </w:r>
    </w:p>
    <w:p w:rsidR="000B1200" w:rsidRDefault="000B1200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黏液瘤（</w:t>
      </w:r>
      <w:r>
        <w:rPr>
          <w:rFonts w:ascii="Calibri" w:hAnsi="Calibri" w:cs="Calibri"/>
          <w:color w:val="1E4E79"/>
          <w:sz w:val="32"/>
          <w:szCs w:val="32"/>
        </w:rPr>
        <w:t>myxoma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0B1200" w:rsidRDefault="000B12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最常見的心臟腫瘤</w:t>
      </w:r>
    </w:p>
    <w:p w:rsidR="000B1200" w:rsidRDefault="000B12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 xml:space="preserve"> 60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歲女性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</w:p>
    <w:p w:rsidR="000B1200" w:rsidRDefault="000B12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散發性（</w:t>
      </w:r>
      <w:r>
        <w:rPr>
          <w:rFonts w:ascii="Calibri" w:hAnsi="Calibri" w:cs="Calibri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7%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屬於家族性（</w:t>
      </w:r>
      <w:r>
        <w:rPr>
          <w:rFonts w:ascii="Calibri" w:hAnsi="Calibri" w:cs="Calibri"/>
          <w:color w:val="C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</w:t>
      </w:r>
      <w:r>
        <w:rPr>
          <w:rFonts w:ascii="Calibri" w:hAnsi="Calibri" w:cs="Calibri"/>
          <w:color w:val="C00000"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複合症（</w:t>
      </w:r>
      <w:r>
        <w:rPr>
          <w:rFonts w:ascii="Calibri" w:hAnsi="Calibri" w:cs="Calibri"/>
          <w:color w:val="C00000"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0B1200" w:rsidRDefault="000B1200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複合症（</w:t>
      </w:r>
      <w:r>
        <w:rPr>
          <w:rFonts w:ascii="Calibri" w:hAnsi="Calibri" w:cs="Calibri"/>
          <w:b/>
          <w:bCs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顯性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遺傳病（</w:t>
      </w:r>
      <w:r>
        <w:rPr>
          <w:rFonts w:ascii="Calibri" w:hAnsi="Calibri" w:cs="Calibri"/>
          <w:sz w:val="22"/>
          <w:szCs w:val="22"/>
        </w:rPr>
        <w:t>autosomal dominant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特徵為具備兩項或以上疾病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心房內或心外黏液瘤（</w:t>
      </w:r>
      <w:r>
        <w:rPr>
          <w:rFonts w:ascii="Calibri" w:hAnsi="Calibri" w:cs="Calibri"/>
          <w:sz w:val="22"/>
          <w:szCs w:val="22"/>
        </w:rPr>
        <w:t>atrial and extracardiac myxomas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神經鞘瘤（</w:t>
      </w:r>
      <w:r>
        <w:rPr>
          <w:rFonts w:ascii="Calibri" w:hAnsi="Calibri" w:cs="Calibri"/>
          <w:sz w:val="22"/>
          <w:szCs w:val="22"/>
        </w:rPr>
        <w:t>schwannomas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皮膚雀斑樣色素沉著（</w:t>
      </w:r>
      <w:r>
        <w:rPr>
          <w:rFonts w:ascii="Calibri" w:hAnsi="Calibri" w:cs="Calibri"/>
          <w:sz w:val="22"/>
          <w:szCs w:val="22"/>
        </w:rPr>
        <w:t>cutaneous lentiginosis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乳房黏液樣纖維腺瘤（</w:t>
      </w:r>
      <w:r>
        <w:rPr>
          <w:rFonts w:ascii="Calibri" w:hAnsi="Calibri" w:cs="Calibri"/>
          <w:sz w:val="22"/>
          <w:szCs w:val="22"/>
        </w:rPr>
        <w:t>myxoid fibroadenomas of the breast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內分泌過度活化</w:t>
      </w:r>
    </w:p>
    <w:p w:rsidR="000B1200" w:rsidRDefault="000B1200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腦下垂體腺瘤</w:t>
      </w:r>
      <w:r>
        <w:rPr>
          <w:rFonts w:ascii="Calibri" w:hAnsi="Calibri" w:cs="Calibri"/>
          <w:sz w:val="22"/>
          <w:szCs w:val="22"/>
        </w:rPr>
        <w:t xml:space="preserve"> pituitary adenoma</w:t>
      </w:r>
    </w:p>
    <w:p w:rsidR="000B1200" w:rsidRDefault="000B1200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原發性腎上腺增生</w:t>
      </w:r>
      <w:r>
        <w:rPr>
          <w:rFonts w:ascii="Calibri" w:hAnsi="Calibri" w:cs="Calibri"/>
          <w:sz w:val="22"/>
          <w:szCs w:val="22"/>
        </w:rPr>
        <w:t xml:space="preserve"> primary adrenal hyperplasia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Calibri" w:hAnsi="Calibri" w:cs="Calibri"/>
          <w:sz w:val="22"/>
          <w:szCs w:val="22"/>
        </w:rPr>
        <w:t xml:space="preserve"> Cushing's syndrome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睪丸腫瘤</w:t>
      </w:r>
    </w:p>
    <w:p w:rsidR="000B1200" w:rsidRDefault="000B1200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與散發性黏液瘤相比，</w:t>
      </w:r>
      <w:r>
        <w:rPr>
          <w:rFonts w:ascii="Calibri" w:hAnsi="Calibri" w:cs="Calibri"/>
          <w:b/>
          <w:bCs/>
          <w:sz w:val="22"/>
          <w:szCs w:val="22"/>
        </w:rPr>
        <w:t xml:space="preserve">Carney complex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的黏液瘤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更常發生於右心房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37% vs. 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）或心室（</w:t>
      </w:r>
      <w:r>
        <w:rPr>
          <w:rFonts w:ascii="Calibri" w:hAnsi="Calibri" w:cs="Calibri"/>
          <w:sz w:val="22"/>
          <w:szCs w:val="22"/>
        </w:rPr>
        <w:t>25% vs. 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更常為多中心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>33% vs. 6%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更容易復發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20% vs. 3%</w:t>
      </w:r>
    </w:p>
    <w:p w:rsidR="000B1200" w:rsidRDefault="000B1200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好發年齡更早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發生位置</w:t>
      </w:r>
    </w:p>
    <w:p w:rsidR="000B1200" w:rsidRDefault="000B1200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75%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發生在左心房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卵圓窩（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）附近的心房中膈（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interatrial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其餘多數發生在右心房（</w:t>
      </w:r>
      <w:r>
        <w:rPr>
          <w:rFonts w:ascii="Calibri" w:hAnsi="Calibri" w:cs="Calibri"/>
          <w:sz w:val="22"/>
          <w:szCs w:val="22"/>
        </w:rPr>
        <w:t>right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少數起源於心瓣膜表面（</w:t>
      </w:r>
      <w:r>
        <w:rPr>
          <w:rFonts w:ascii="Calibri" w:hAnsi="Calibri" w:cs="Calibri"/>
          <w:sz w:val="22"/>
          <w:szCs w:val="22"/>
        </w:rPr>
        <w:t>valvular surfaces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）或心腔壁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病理學特徵</w:t>
      </w:r>
    </w:p>
    <w:p w:rsidR="000B1200" w:rsidRDefault="000B120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有莖的（</w:t>
      </w:r>
      <w:r>
        <w:rPr>
          <w:rFonts w:ascii="Calibri" w:hAnsi="Calibri" w:cs="Calibri"/>
          <w:color w:val="C00000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），呈膠狀質地（</w:t>
      </w:r>
      <w:r>
        <w:rPr>
          <w:rFonts w:ascii="Calibri" w:hAnsi="Calibri" w:cs="Calibri"/>
          <w:color w:val="C00000"/>
          <w:sz w:val="22"/>
          <w:szCs w:val="22"/>
        </w:rPr>
        <w:t>gelatinous consistency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表面可以是平滑（</w:t>
      </w:r>
      <w:r>
        <w:rPr>
          <w:rFonts w:ascii="Calibri" w:hAnsi="Calibri" w:cs="Calibri"/>
          <w:sz w:val="22"/>
          <w:szCs w:val="22"/>
        </w:rPr>
        <w:t>smooth, 65%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）、絨毛狀（</w:t>
      </w:r>
      <w:r>
        <w:rPr>
          <w:rFonts w:ascii="Calibri" w:hAnsi="Calibri" w:cs="Calibri"/>
          <w:sz w:val="22"/>
          <w:szCs w:val="22"/>
        </w:rPr>
        <w:t>villous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）或易碎（</w:t>
      </w:r>
      <w:r>
        <w:rPr>
          <w:rFonts w:ascii="Calibri" w:hAnsi="Calibri" w:cs="Calibri"/>
          <w:sz w:val="22"/>
          <w:szCs w:val="22"/>
        </w:rPr>
        <w:t>friable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大小差異很大，直徑從</w:t>
      </w:r>
      <w:r>
        <w:rPr>
          <w:rFonts w:ascii="Calibri" w:hAnsi="Calibri" w:cs="Calibri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公分至</w:t>
      </w:r>
      <w:r>
        <w:rPr>
          <w:rFonts w:ascii="Calibri" w:hAnsi="Calibri" w:cs="Calibri"/>
          <w:sz w:val="22"/>
          <w:szCs w:val="22"/>
        </w:rPr>
        <w:t xml:space="preserve"> 15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公分不等</w:t>
      </w:r>
    </w:p>
    <w:p w:rsidR="000B1200" w:rsidRDefault="000B120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腫瘤內部通常呈現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異質性（</w:t>
      </w:r>
      <w:r>
        <w:rPr>
          <w:rFonts w:ascii="Calibri" w:hAnsi="Calibri" w:cs="Calibri"/>
          <w:color w:val="C00000"/>
          <w:sz w:val="22"/>
          <w:szCs w:val="22"/>
        </w:rPr>
        <w:t>heterogeneous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，可能包含出血、囊腫、壞死或鈣化</w:t>
      </w:r>
    </w:p>
    <w:p w:rsidR="000B1200" w:rsidRDefault="000B1200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組織學</w:t>
      </w:r>
    </w:p>
    <w:p w:rsidR="000B1200" w:rsidRDefault="000B120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黏液狀、膠狀（</w:t>
      </w:r>
      <w:r>
        <w:rPr>
          <w:rFonts w:ascii="Calibri" w:hAnsi="Calibri" w:cs="Calibri"/>
          <w:color w:val="C00000"/>
          <w:sz w:val="22"/>
          <w:szCs w:val="22"/>
        </w:rPr>
        <w:t>mucoid, gelatinous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物質中可見散開的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間葉細胞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Scattered mesenchymal cells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被醣胺聚醣（</w:t>
      </w:r>
      <w:r>
        <w:rPr>
          <w:rFonts w:ascii="Calibri" w:hAnsi="Calibri" w:cs="Calibri"/>
          <w:color w:val="C00000"/>
          <w:sz w:val="22"/>
          <w:szCs w:val="22"/>
        </w:rPr>
        <w:t>Glycosaminoglycans, GAGs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）包圍</w:t>
      </w:r>
    </w:p>
    <w:p w:rsidR="000B1200" w:rsidRDefault="000B1200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會產生血管內皮生長因子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Vascular endothelial growth factor, VEGF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0B1200" w:rsidRDefault="000B120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心血管阻塞症狀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：若黏液瘤較大時容易出現，類似二尖瓣狹窄的症狀</w:t>
      </w:r>
    </w:p>
    <w:p w:rsidR="000B1200" w:rsidRDefault="000B120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：來自腫瘤表面形成的血栓</w:t>
      </w:r>
    </w:p>
    <w:p w:rsidR="000B1200" w:rsidRDefault="000B1200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一項針對</w:t>
      </w:r>
      <w:r>
        <w:rPr>
          <w:rFonts w:ascii="Calibri" w:hAnsi="Calibri" w:cs="Calibri"/>
          <w:sz w:val="22"/>
          <w:szCs w:val="22"/>
        </w:rPr>
        <w:t xml:space="preserve"> 112 </w:t>
      </w:r>
      <w:r>
        <w:rPr>
          <w:rFonts w:ascii="微軟正黑體" w:eastAsia="微軟正黑體" w:hAnsi="微軟正黑體" w:cs="Calibri" w:hint="eastAsia"/>
          <w:sz w:val="22"/>
          <w:szCs w:val="22"/>
        </w:rPr>
        <w:t>名患者的研究指出下列症狀出現頻率：</w:t>
      </w:r>
    </w:p>
    <w:p w:rsidR="000B1200" w:rsidRDefault="000B1200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心血管症狀：</w:t>
      </w:r>
      <w:r>
        <w:rPr>
          <w:rFonts w:ascii="Calibri" w:hAnsi="Calibri" w:cs="Calibri"/>
          <w:sz w:val="22"/>
          <w:szCs w:val="22"/>
        </w:rPr>
        <w:t>67%</w:t>
      </w:r>
    </w:p>
    <w:p w:rsidR="000B1200" w:rsidRDefault="000B1200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系統性栓塞：</w:t>
      </w:r>
      <w:r>
        <w:rPr>
          <w:rFonts w:ascii="Calibri" w:hAnsi="Calibri" w:cs="Calibri"/>
          <w:sz w:val="22"/>
          <w:szCs w:val="22"/>
        </w:rPr>
        <w:t>29%</w:t>
      </w:r>
    </w:p>
    <w:p w:rsidR="000B1200" w:rsidRDefault="000B1200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神經學症狀：</w:t>
      </w:r>
      <w:r>
        <w:rPr>
          <w:rFonts w:ascii="Calibri" w:hAnsi="Calibri" w:cs="Calibri"/>
          <w:sz w:val="22"/>
          <w:szCs w:val="22"/>
        </w:rPr>
        <w:t>20%</w:t>
      </w:r>
    </w:p>
    <w:p w:rsidR="000B1200" w:rsidRDefault="000B1200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全身性症狀：</w:t>
      </w:r>
      <w:r>
        <w:rPr>
          <w:rFonts w:ascii="Calibri" w:hAnsi="Calibri" w:cs="Calibri"/>
          <w:sz w:val="22"/>
          <w:szCs w:val="22"/>
        </w:rPr>
        <w:t>34%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0B1200" w:rsidRDefault="000B1200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確診後盡速切除</w:t>
      </w:r>
    </w:p>
    <w:p w:rsidR="000B1200" w:rsidRDefault="000B1200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完整切除腫瘤與其附著的心房壁或中膈，以避免復發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也可以選擇局部切除合併冷凍燒灼（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0B1200" w:rsidRDefault="000B1200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正中胸骨切開（</w:t>
      </w:r>
      <w:r>
        <w:rPr>
          <w:rFonts w:ascii="Calibri" w:hAnsi="Calibri" w:cs="Calibri"/>
          <w:sz w:val="22"/>
          <w:szCs w:val="22"/>
        </w:rPr>
        <w:t>median sternotomy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微創右胸切口（</w:t>
      </w:r>
      <w:r>
        <w:rPr>
          <w:rFonts w:ascii="Calibri" w:hAnsi="Calibri" w:cs="Calibri"/>
          <w:sz w:val="22"/>
          <w:szCs w:val="22"/>
        </w:rPr>
        <w:t>minimally invasive right thoracotomy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注意事項</w:t>
      </w:r>
    </w:p>
    <w:p w:rsidR="000B1200" w:rsidRDefault="000B1200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體外循環（</w:t>
      </w:r>
      <w:r>
        <w:rPr>
          <w:rFonts w:ascii="Calibri" w:hAnsi="Calibri" w:cs="Calibri"/>
          <w:color w:val="70AD47"/>
          <w:sz w:val="22"/>
          <w:szCs w:val="22"/>
        </w:rPr>
        <w:t>cardiopulmonary bypass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B1200" w:rsidRDefault="000B1200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術前夾閉主動脈（</w:t>
      </w:r>
      <w:r>
        <w:rPr>
          <w:rFonts w:ascii="Calibri" w:hAnsi="Calibri" w:cs="Calibri"/>
          <w:color w:val="70AD47"/>
          <w:sz w:val="22"/>
          <w:szCs w:val="22"/>
        </w:rPr>
        <w:t>aortic cross-clamp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以避免栓塞</w:t>
      </w:r>
    </w:p>
    <w:p w:rsidR="000B1200" w:rsidRDefault="000B1200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左心房腫瘤可經由左心房切開（</w:t>
      </w:r>
      <w:r>
        <w:rPr>
          <w:rFonts w:ascii="Calibri" w:hAnsi="Calibri" w:cs="Calibri"/>
          <w:sz w:val="22"/>
          <w:szCs w:val="22"/>
        </w:rPr>
        <w:t>left atriotomy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中膈切除後可直接縫合（</w:t>
      </w:r>
      <w:r>
        <w:rPr>
          <w:rFonts w:ascii="Calibri" w:hAnsi="Calibri" w:cs="Calibri"/>
          <w:sz w:val="22"/>
          <w:szCs w:val="22"/>
        </w:rPr>
        <w:t>primary repair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）或使用補片（</w:t>
      </w:r>
      <w:r>
        <w:rPr>
          <w:rFonts w:ascii="Calibri" w:hAnsi="Calibri" w:cs="Calibri"/>
          <w:sz w:val="22"/>
          <w:szCs w:val="22"/>
        </w:rPr>
        <w:t>patch</w:t>
      </w:r>
      <w:r>
        <w:rPr>
          <w:rFonts w:ascii="微軟正黑體" w:eastAsia="微軟正黑體" w:hAnsi="微軟正黑體" w:cs="Calibri" w:hint="eastAsia"/>
          <w:sz w:val="22"/>
          <w:szCs w:val="22"/>
        </w:rPr>
        <w:t>）修補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若腫瘤侵犯至瓣膜，需進行瓣膜修補或置換</w:t>
      </w:r>
    </w:p>
    <w:p w:rsidR="000B1200" w:rsidRDefault="000B1200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若為復發性心房黏液瘤，可能要考慮心臟移植</w:t>
      </w:r>
    </w:p>
    <w:p w:rsidR="000B1200" w:rsidRDefault="000B1200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0B1200" w:rsidRDefault="000B1200">
      <w:pPr>
        <w:numPr>
          <w:ilvl w:val="3"/>
          <w:numId w:val="2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手術死亡率低</w:t>
      </w:r>
    </w:p>
    <w:p w:rsidR="000B1200" w:rsidRDefault="000B1200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手術短期與長期結果極佳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年存活率（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disease-free survival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92%</w:t>
      </w:r>
    </w:p>
    <w:p w:rsidR="000B1200" w:rsidRDefault="000B1200">
      <w:pPr>
        <w:numPr>
          <w:ilvl w:val="3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家族性黏液瘤復發風險較高</w:t>
      </w:r>
    </w:p>
    <w:p w:rsidR="000B1200" w:rsidRDefault="000B1200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其他復發風險因子包括：</w:t>
      </w:r>
    </w:p>
    <w:p w:rsidR="000B1200" w:rsidRDefault="000B1200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年輕</w:t>
      </w:r>
    </w:p>
    <w:p w:rsidR="000B1200" w:rsidRDefault="000B1200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腫瘤質量小（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smaller tumor mass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心室腫瘤（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location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其他良性心臟腫瘤（</w:t>
      </w:r>
      <w:r>
        <w:rPr>
          <w:rFonts w:ascii="Calibri" w:hAnsi="Calibri" w:cs="Calibri"/>
          <w:color w:val="2E75B5"/>
          <w:sz w:val="28"/>
          <w:szCs w:val="28"/>
        </w:rPr>
        <w:t>Other Benign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乳頭狀纖維彈性瘤（</w:t>
      </w:r>
      <w:r>
        <w:rPr>
          <w:rFonts w:ascii="Calibri" w:hAnsi="Calibri" w:cs="Calibri"/>
          <w:b/>
          <w:bCs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的原發性心臟腫瘤，約佔所有病例的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0B1200" w:rsidRDefault="000B1200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</w:p>
    <w:p w:rsidR="000B1200" w:rsidRDefault="000B1200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</w:t>
      </w:r>
    </w:p>
    <w:p w:rsidR="000B1200" w:rsidRDefault="000B1200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體積小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公分）</w:t>
      </w:r>
    </w:p>
    <w:p w:rsidR="000B1200" w:rsidRDefault="000B1200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可以有莖（</w:t>
      </w:r>
      <w:r>
        <w:rPr>
          <w:rFonts w:ascii="Calibri" w:hAnsi="Calibri" w:cs="Calibri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）或無莖（</w:t>
      </w:r>
      <w:r>
        <w:rPr>
          <w:rFonts w:ascii="Calibri" w:hAnsi="Calibri" w:cs="Calibri"/>
          <w:sz w:val="22"/>
          <w:szCs w:val="22"/>
        </w:rPr>
        <w:t>sessile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常發生於二尖瓣或主動脈瓣</w:t>
      </w:r>
    </w:p>
    <w:p w:rsidR="000B1200" w:rsidRDefault="000B1200">
      <w:pPr>
        <w:numPr>
          <w:ilvl w:val="4"/>
          <w:numId w:val="2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常造成栓塞</w:t>
      </w:r>
    </w:p>
    <w:p w:rsidR="000B1200" w:rsidRDefault="000B1200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0B1200" w:rsidRDefault="000B1200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通常可在保留瓣膜前提下切除，術後對瓣膜進行冷凍燒灼（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）減少復發風險</w:t>
      </w:r>
    </w:p>
    <w:p w:rsidR="000B1200" w:rsidRDefault="000B1200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脂肪瘤（</w:t>
      </w:r>
      <w:r>
        <w:rPr>
          <w:rFonts w:ascii="Calibri" w:hAnsi="Calibri" w:cs="Calibri"/>
          <w:b/>
          <w:bCs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包膜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encapsulated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通常起源於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心外膜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epicardium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大多數患者沒有症狀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血管瘤（</w:t>
      </w:r>
      <w:r>
        <w:rPr>
          <w:rFonts w:ascii="Calibri" w:hAnsi="Calibri" w:cs="Calibri"/>
          <w:b/>
          <w:bCs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約佔所有良性心臟腫瘤的</w:t>
      </w:r>
      <w:r>
        <w:rPr>
          <w:rFonts w:ascii="Calibri" w:hAnsi="Calibri" w:cs="Calibri"/>
          <w:sz w:val="22"/>
          <w:szCs w:val="22"/>
        </w:rPr>
        <w:t xml:space="preserve"> 2%</w:t>
      </w:r>
    </w:p>
    <w:p w:rsidR="000B1200" w:rsidRDefault="000B1200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可源自任何心臟結構（</w:t>
      </w:r>
      <w:r>
        <w:rPr>
          <w:rFonts w:ascii="Calibri" w:hAnsi="Calibri" w:cs="Calibri"/>
          <w:sz w:val="22"/>
          <w:szCs w:val="22"/>
        </w:rPr>
        <w:t>any cardiac structure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），包括心包膜（</w:t>
      </w:r>
      <w:r>
        <w:rPr>
          <w:rFonts w:ascii="Calibri" w:hAnsi="Calibri" w:cs="Calibri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房室結節腫瘤（</w:t>
      </w:r>
      <w:r>
        <w:rPr>
          <w:rFonts w:ascii="Calibri" w:hAnsi="Calibri" w:cs="Calibri"/>
          <w:b/>
          <w:bCs/>
          <w:sz w:val="22"/>
          <w:szCs w:val="22"/>
        </w:rPr>
        <w:t>Atrioventricular node tumors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3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0B1200" w:rsidRDefault="000B1200">
      <w:pPr>
        <w:numPr>
          <w:ilvl w:val="3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0B1200" w:rsidRDefault="000B1200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完全心臟傳導阻滯（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猝死（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sudden cardiac death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橫紋肌瘤與纖維瘤</w:t>
      </w:r>
    </w:p>
    <w:p w:rsidR="000B1200" w:rsidRDefault="000B1200">
      <w:pPr>
        <w:numPr>
          <w:ilvl w:val="3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0B1200" w:rsidRDefault="000B1200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橫紋肌瘤（</w:t>
      </w:r>
      <w:r>
        <w:rPr>
          <w:rFonts w:ascii="Calibri" w:hAnsi="Calibri" w:cs="Calibri"/>
          <w:b/>
          <w:bCs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0B1200" w:rsidRDefault="000B1200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為心肌錯構瘤（</w:t>
      </w:r>
      <w:r>
        <w:rPr>
          <w:rFonts w:ascii="Calibri" w:hAnsi="Calibri" w:cs="Calibri"/>
          <w:sz w:val="22"/>
          <w:szCs w:val="22"/>
        </w:rPr>
        <w:t>myocardial hamartomas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常見於心室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，通常為多中心（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3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的患者合併結節性硬化症（</w:t>
      </w:r>
      <w:r>
        <w:rPr>
          <w:rFonts w:ascii="Calibri" w:hAnsi="Calibri" w:cs="Calibri"/>
          <w:color w:val="C00000"/>
          <w:sz w:val="22"/>
          <w:szCs w:val="22"/>
        </w:rPr>
        <w:t>tuberous 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B1200" w:rsidRDefault="000B1200">
      <w:pPr>
        <w:numPr>
          <w:ilvl w:val="5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多數會自行消退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spontaneously regress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有時需要切除</w:t>
      </w:r>
    </w:p>
    <w:p w:rsidR="000B1200" w:rsidRDefault="000B1200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纖維瘤（</w:t>
      </w:r>
      <w:r>
        <w:rPr>
          <w:rFonts w:ascii="Calibri" w:hAnsi="Calibri" w:cs="Calibri"/>
          <w:b/>
          <w:bCs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最常被手術切除</w:t>
      </w:r>
    </w:p>
    <w:p w:rsidR="000B1200" w:rsidRDefault="000B1200">
      <w:pPr>
        <w:numPr>
          <w:ilvl w:val="5"/>
          <w:numId w:val="4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</w:t>
      </w:r>
    </w:p>
    <w:p w:rsidR="000B1200" w:rsidRDefault="000B1200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三分之一發生於</w:t>
      </w:r>
      <w:r>
        <w:rPr>
          <w:rFonts w:ascii="Calibri" w:hAnsi="Calibri" w:cs="Calibri"/>
          <w:color w:val="C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嬰兒</w:t>
      </w:r>
    </w:p>
    <w:p w:rsidR="000B1200" w:rsidRDefault="000B1200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多為單一病灶（</w:t>
      </w:r>
      <w:r>
        <w:rPr>
          <w:rFonts w:ascii="Calibri" w:hAnsi="Calibri" w:cs="Calibri"/>
          <w:sz w:val="22"/>
          <w:szCs w:val="22"/>
        </w:rPr>
        <w:t>solitary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心室中膈內部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inner interventricular septum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昏厥（</w:t>
      </w:r>
      <w:r>
        <w:rPr>
          <w:rFonts w:ascii="Calibri" w:hAnsi="Calibri" w:cs="Calibri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0B1200" w:rsidRDefault="000B1200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</w:t>
      </w:r>
    </w:p>
    <w:p w:rsidR="000B1200" w:rsidRDefault="000B1200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原發性惡性心臟腫瘤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總結</w:t>
      </w:r>
    </w:p>
    <w:p w:rsidR="000B1200" w:rsidRDefault="000B1200">
      <w:pPr>
        <w:numPr>
          <w:ilvl w:val="3"/>
          <w:numId w:val="4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0B1200" w:rsidRDefault="000B1200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最常出現在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right-sided predominance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常伴有心外侵犯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extracardiac extension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周圍組織浸潤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內膜肉瘤（</w:t>
      </w:r>
      <w:r>
        <w:rPr>
          <w:rFonts w:ascii="Calibri" w:hAnsi="Calibri" w:cs="Calibri"/>
          <w:b/>
          <w:bCs/>
          <w:sz w:val="22"/>
          <w:szCs w:val="22"/>
        </w:rPr>
        <w:t>Intimal 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血管肉瘤（</w:t>
      </w:r>
      <w:r>
        <w:rPr>
          <w:rFonts w:ascii="Calibri" w:hAnsi="Calibri" w:cs="Calibri"/>
          <w:b/>
          <w:bCs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4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侵襲性極強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，可快速侵犯鄰近組織</w:t>
      </w:r>
    </w:p>
    <w:p w:rsidR="000B1200" w:rsidRDefault="000B1200">
      <w:pPr>
        <w:numPr>
          <w:ilvl w:val="4"/>
          <w:numId w:val="4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47–89%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的病人已轉移</w:t>
      </w:r>
    </w:p>
    <w:p w:rsidR="000B1200" w:rsidRDefault="000B1200">
      <w:pPr>
        <w:numPr>
          <w:ilvl w:val="5"/>
          <w:numId w:val="48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肺、肝或腦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平滑肌肉瘤（</w:t>
      </w:r>
      <w:r>
        <w:rPr>
          <w:rFonts w:ascii="Calibri" w:hAnsi="Calibri" w:cs="Calibri"/>
          <w:b/>
          <w:bCs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通常表現為無莖、黏液狀（</w:t>
      </w:r>
      <w:r>
        <w:rPr>
          <w:rFonts w:ascii="Calibri" w:hAnsi="Calibri" w:cs="Calibri"/>
          <w:sz w:val="22"/>
          <w:szCs w:val="22"/>
        </w:rPr>
        <w:t>sessile masses with a mucous appearance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左心房後壁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posterior wall of the left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橫紋肌肉瘤（</w:t>
      </w:r>
      <w:r>
        <w:rPr>
          <w:rFonts w:ascii="Calibri" w:hAnsi="Calibri" w:cs="Calibri"/>
          <w:b/>
          <w:bCs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0B1200" w:rsidRDefault="000B1200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體積龐大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&gt;10 cm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）的腫瘤，沒有特定好發位置（</w:t>
      </w:r>
      <w:r>
        <w:rPr>
          <w:rFonts w:ascii="Calibri" w:hAnsi="Calibri" w:cs="Calibri"/>
          <w:sz w:val="22"/>
          <w:szCs w:val="22"/>
        </w:rPr>
        <w:t>no chamber predilection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為多中心性（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常侵犯鄰近結構</w:t>
      </w:r>
    </w:p>
    <w:p w:rsidR="000B1200" w:rsidRDefault="000B1200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原發性心臟淋巴瘤（</w:t>
      </w:r>
      <w:r>
        <w:rPr>
          <w:rFonts w:ascii="Calibri" w:hAnsi="Calibri" w:cs="Calibri"/>
          <w:b/>
          <w:bCs/>
          <w:sz w:val="22"/>
          <w:szCs w:val="22"/>
        </w:rPr>
        <w:t>Primary cardiac lymphomas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0B1200" w:rsidRDefault="000B1200">
      <w:pPr>
        <w:numPr>
          <w:ilvl w:val="3"/>
          <w:numId w:val="5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不如次發性淋巴瘤（</w:t>
      </w:r>
      <w:r>
        <w:rPr>
          <w:rFonts w:ascii="Calibri" w:hAnsi="Calibri" w:cs="Calibri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）常見，但發生率正在上升</w:t>
      </w:r>
    </w:p>
    <w:p w:rsidR="000B1200" w:rsidRDefault="000B1200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EB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病毒（</w:t>
      </w:r>
      <w:r>
        <w:rPr>
          <w:rFonts w:ascii="Calibri" w:hAnsi="Calibri" w:cs="Calibri"/>
          <w:color w:val="C00000"/>
          <w:sz w:val="22"/>
          <w:szCs w:val="22"/>
        </w:rPr>
        <w:t>Epstein–Barr virus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在免疫抑制病患中引起淋巴增生性疾病（</w:t>
      </w:r>
      <w:r>
        <w:rPr>
          <w:rFonts w:ascii="Calibri" w:hAnsi="Calibri" w:cs="Calibri"/>
          <w:sz w:val="22"/>
          <w:szCs w:val="22"/>
        </w:rPr>
        <w:t>lymphoproliferative disorders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與肉瘤相比，病灶少見壞死（</w:t>
      </w:r>
      <w:r>
        <w:rPr>
          <w:rFonts w:ascii="Calibri" w:hAnsi="Calibri" w:cs="Calibri"/>
          <w:sz w:val="22"/>
          <w:szCs w:val="22"/>
        </w:rPr>
        <w:t>absence of necrotic foci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），可作為鑑別診斷</w:t>
      </w:r>
    </w:p>
    <w:p w:rsidR="000B1200" w:rsidRDefault="000B1200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轉移性心臟腫瘤（</w:t>
      </w:r>
      <w:r>
        <w:rPr>
          <w:rFonts w:ascii="Calibri" w:hAnsi="Calibri" w:cs="Calibri"/>
          <w:color w:val="2E75B5"/>
          <w:sz w:val="28"/>
          <w:szCs w:val="28"/>
        </w:rPr>
        <w:t>Metastatic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0B1200" w:rsidRDefault="000B1200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較原發性惡性常見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因癌症死亡的病人身上可發現心臟轉移</w:t>
      </w:r>
    </w:p>
    <w:p w:rsidR="000B1200" w:rsidRDefault="000B1200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最常見造成心臟轉移的癌症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惡性黑色素瘤（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malignant melanoma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0B1200" w:rsidRDefault="000B1200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其他：肺癌、乳癌、軟組織肉瘤（</w:t>
      </w:r>
      <w:r>
        <w:rPr>
          <w:rFonts w:ascii="Calibri" w:hAnsi="Calibri" w:cs="Calibri"/>
          <w:sz w:val="22"/>
          <w:szCs w:val="22"/>
        </w:rPr>
        <w:t>soft tissue sarcomas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）、腎細胞癌、食道癌、肝細胞癌（</w:t>
      </w:r>
      <w:r>
        <w:rPr>
          <w:rFonts w:ascii="Calibri" w:hAnsi="Calibri" w:cs="Calibri"/>
          <w:sz w:val="22"/>
          <w:szCs w:val="22"/>
        </w:rPr>
        <w:t>hepatocellular carcinoma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）、甲狀腺癌</w:t>
      </w:r>
    </w:p>
    <w:p w:rsidR="000B1200" w:rsidRDefault="000B1200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淋巴瘤：有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25%–40%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的病人會發生心臟轉移</w:t>
      </w:r>
    </w:p>
    <w:p w:rsidR="000B1200" w:rsidRDefault="000B1200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轉移方式</w:t>
      </w:r>
    </w:p>
    <w:p w:rsidR="000B1200" w:rsidRDefault="000B1200">
      <w:pPr>
        <w:numPr>
          <w:ilvl w:val="3"/>
          <w:numId w:val="5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淋巴系統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：最常見</w:t>
      </w:r>
    </w:p>
    <w:p w:rsidR="000B1200" w:rsidRDefault="000B1200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縱膈腔腫瘤直接侵犯</w:t>
      </w:r>
    </w:p>
    <w:p w:rsidR="000B1200" w:rsidRDefault="000B1200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血行性</w:t>
      </w:r>
    </w:p>
    <w:p w:rsidR="000B1200" w:rsidRDefault="000B1200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經下腔靜脈進入心腔</w:t>
      </w:r>
    </w:p>
    <w:p w:rsidR="000B1200" w:rsidRDefault="000B1200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常見特徵</w:t>
      </w:r>
    </w:p>
    <w:p w:rsidR="000B1200" w:rsidRDefault="000B1200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好發位置隨機，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瓣膜組織通常不受侵犯</w:t>
      </w:r>
    </w:p>
    <w:p w:rsidR="000B1200" w:rsidRDefault="000B1200">
      <w:pPr>
        <w:numPr>
          <w:ilvl w:val="4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可能因為瓣膜缺乏淋巴組織</w:t>
      </w:r>
    </w:p>
    <w:p w:rsidR="000B1200" w:rsidRDefault="000B1200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可為多發性（</w:t>
      </w:r>
      <w:r>
        <w:rPr>
          <w:rFonts w:ascii="Calibri" w:hAnsi="Calibri" w:cs="Calibri"/>
          <w:sz w:val="22"/>
          <w:szCs w:val="22"/>
        </w:rPr>
        <w:t>multifocal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）或沿心外膜擴散（</w:t>
      </w:r>
      <w:r>
        <w:rPr>
          <w:rFonts w:ascii="Calibri" w:hAnsi="Calibri" w:cs="Calibri"/>
          <w:sz w:val="22"/>
          <w:szCs w:val="22"/>
        </w:rPr>
        <w:t>diffusely extend along the epicardial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B1200" w:rsidRDefault="000B1200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癌症病人有心臟侵犯時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</w:p>
    <w:p w:rsidR="000B1200" w:rsidRDefault="000B1200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心包積液或心包填塞（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pericardial effusion or tamponade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0B1200" w:rsidRDefault="000B1200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心律不整</w:t>
      </w:r>
    </w:p>
    <w:p w:rsidR="000B1200" w:rsidRDefault="000B1200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</w:p>
    <w:p w:rsidR="000B1200" w:rsidRDefault="000B1200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化療</w:t>
      </w:r>
      <w:r>
        <w:rPr>
          <w:rFonts w:ascii="Calibri" w:hAnsi="Calibri" w:cs="Calibri"/>
          <w:color w:val="70AD47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放療（</w:t>
      </w:r>
      <w:r>
        <w:rPr>
          <w:rFonts w:ascii="Calibri" w:hAnsi="Calibri" w:cs="Calibri"/>
          <w:color w:val="70AD47"/>
          <w:sz w:val="22"/>
          <w:szCs w:val="22"/>
        </w:rPr>
        <w:t>CCRT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0B1200" w:rsidRDefault="000B1200">
      <w:pPr>
        <w:numPr>
          <w:ilvl w:val="3"/>
          <w:numId w:val="6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效果有限</w:t>
      </w:r>
    </w:p>
    <w:p w:rsidR="000B1200" w:rsidRDefault="000B1200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0B1200" w:rsidRDefault="000B1200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0B1200" w:rsidRDefault="000B1200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Myxoma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1200" w:rsidRDefault="000B1200" w:rsidP="000B1200">
      <w:r>
        <w:separator/>
      </w:r>
    </w:p>
  </w:endnote>
  <w:endnote w:type="continuationSeparator" w:id="0">
    <w:p w:rsidR="000B1200" w:rsidRDefault="000B1200" w:rsidP="000B1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1200" w:rsidRDefault="000B1200" w:rsidP="000B1200">
      <w:r>
        <w:separator/>
      </w:r>
    </w:p>
  </w:footnote>
  <w:footnote w:type="continuationSeparator" w:id="0">
    <w:p w:rsidR="000B1200" w:rsidRDefault="000B1200" w:rsidP="000B1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960"/>
    <w:multiLevelType w:val="multilevel"/>
    <w:tmpl w:val="4A1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996915">
    <w:abstractNumId w:val="0"/>
  </w:num>
  <w:num w:numId="2" w16cid:durableId="768738855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10963621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469834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7875504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8014135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8854086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8" w16cid:durableId="15473307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9" w16cid:durableId="7415672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285162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2120395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575747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3" w16cid:durableId="5474528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7523852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5" w16cid:durableId="47148245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3596686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7" w16cid:durableId="4827459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8" w16cid:durableId="13964729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19" w16cid:durableId="20477492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20" w16cid:durableId="195887145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1" w16cid:durableId="3106032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187735198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8241237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862722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176297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7791025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1613123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12932477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9" w16cid:durableId="2000947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0" w16cid:durableId="19811083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1" w16cid:durableId="1817510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12803336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3" w16cid:durableId="9375227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4" w16cid:durableId="5126500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5" w16cid:durableId="11988154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6" w16cid:durableId="2117758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11227671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13132878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39" w16cid:durableId="15101027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0" w16cid:durableId="5303439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1" w16cid:durableId="11434306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2" w16cid:durableId="2456980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3" w16cid:durableId="10818336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9645772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5" w16cid:durableId="6771488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6" w16cid:durableId="178518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7" w16cid:durableId="17561706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8" w16cid:durableId="17709289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9" w16cid:durableId="127999533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0" w16cid:durableId="1689108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1" w16cid:durableId="8960146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2" w16cid:durableId="12667702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3" w16cid:durableId="2684381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4" w16cid:durableId="28963247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5" w16cid:durableId="1028435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6" w16cid:durableId="11658221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7" w16cid:durableId="15928840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8261252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9" w16cid:durableId="1606611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0" w16cid:durableId="4360196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1" w16cid:durableId="2045009913">
    <w:abstractNumId w:val="0"/>
    <w:lvlOverride w:ilvl="2">
      <w:lvl w:ilvl="2">
        <w:numFmt w:val="decimal"/>
        <w:lvlText w:val="%3."/>
        <w:lvlJc w:val="left"/>
      </w:lvl>
    </w:lvlOverride>
  </w:num>
  <w:num w:numId="62" w16cid:durableId="373311724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200"/>
    <w:rsid w:val="000B1200"/>
    <w:rsid w:val="00A5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CD338C-40CC-4260-9C21-EE89F06B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0B1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B120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B1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B120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2025-07-29T02:26:00Z</dcterms:created>
  <dcterms:modified xsi:type="dcterms:W3CDTF">2025-07-29T02:26:00Z</dcterms:modified>
</cp:coreProperties>
</file>