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2657" w:rsidRDefault="004A2657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肺動脈狹窄（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Pulmonary Stenosis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）</w:t>
      </w:r>
    </w:p>
    <w:p w:rsidR="004A2657" w:rsidRDefault="004A2657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13 April 2025</w:t>
      </w:r>
    </w:p>
    <w:p w:rsidR="004A2657" w:rsidRDefault="004A2657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18:19</w:t>
      </w:r>
    </w:p>
    <w:p w:rsidR="004A2657" w:rsidRDefault="004A265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A2657" w:rsidRDefault="004A2657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定義</w:t>
      </w:r>
    </w:p>
    <w:p w:rsidR="004A2657" w:rsidRDefault="004A2657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心室收縮期時右心室流出至肺動脈的血液被阻塞</w:t>
      </w:r>
    </w:p>
    <w:p w:rsidR="004A2657" w:rsidRDefault="004A2657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最常見為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瓣膜型狹窄</w:t>
      </w:r>
      <w:r>
        <w:rPr>
          <w:rFonts w:ascii="微軟正黑體" w:eastAsia="微軟正黑體" w:hAnsi="微軟正黑體" w:cs="Calibri" w:hint="eastAsia"/>
          <w:color w:val="244061"/>
          <w:sz w:val="22"/>
          <w:szCs w:val="22"/>
          <w:lang w:val="en-GB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即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肺動脈瓣狹窄</w:t>
      </w:r>
    </w:p>
    <w:p w:rsidR="004A2657" w:rsidRDefault="004A2657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也是大家最常討論的情況</w:t>
      </w:r>
    </w:p>
    <w:p w:rsidR="004A2657" w:rsidRDefault="004A2657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流行病學</w:t>
      </w:r>
    </w:p>
    <w:p w:rsidR="004A2657" w:rsidRDefault="004A2657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佔所有先天性心臟病約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10%</w:t>
      </w:r>
    </w:p>
    <w:p w:rsidR="004A2657" w:rsidRDefault="004A2657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每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1000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名活產嬰兒中約有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0.6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至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0.8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例</w:t>
      </w:r>
    </w:p>
    <w:p w:rsidR="004A2657" w:rsidRDefault="004A2657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多數為先天性，後天極少見</w:t>
      </w:r>
    </w:p>
    <w:p w:rsidR="004A2657" w:rsidRDefault="004A2657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與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Noonan syndrome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相關</w:t>
      </w:r>
    </w:p>
    <w:p w:rsidR="004A2657" w:rsidRDefault="004A2657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PTPN11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基因突變：位於第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12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號染色體</w:t>
      </w:r>
    </w:p>
    <w:p w:rsidR="004A2657" w:rsidRDefault="004A2657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分類</w:t>
      </w:r>
    </w:p>
    <w:p w:rsidR="004A2657" w:rsidRDefault="004A2657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根據狹窄程度（跨肺動脈瓣的壓力梯度）</w:t>
      </w:r>
    </w:p>
    <w:p w:rsidR="004A2657" w:rsidRDefault="004A2657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可分為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輕度（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&lt;40mmHg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）、中度（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40-60mmHg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）、重度（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&gt;60mmHg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）、危急</w:t>
      </w:r>
    </w:p>
    <w:p w:rsidR="004A2657" w:rsidRDefault="004A2657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嚴重肺動脈瓣狹窄（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Severe Pulmonary Stenosis, PS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4A2657" w:rsidRDefault="004A265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lastRenderedPageBreak/>
        <w:t>導致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右心室肥厚（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RV hypertrophy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）、漏斗部肌肉（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infundibular muscle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）肥厚</w:t>
      </w:r>
    </w:p>
    <w:p w:rsidR="004A2657" w:rsidRDefault="004A265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上述情況會在右心室收縮時產生進一步的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動態性狹窄，形成瓣下阻塞（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subvalvular dynamic obstruction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，加重血流受限</w:t>
      </w:r>
    </w:p>
    <w:p w:rsidR="004A2657" w:rsidRDefault="004A265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危及型肺動脈瓣狹窄（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Critical PS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4A2657" w:rsidRDefault="004A265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最嚴重的瓣膜型肺動脈狹窄</w:t>
      </w:r>
    </w:p>
    <w:p w:rsidR="004A2657" w:rsidRDefault="004A265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導致肺血流前行量極度不足（</w:t>
      </w:r>
      <w:r>
        <w:rPr>
          <w:rFonts w:ascii="Calibri" w:hAnsi="Calibri" w:cs="Calibri"/>
          <w:sz w:val="22"/>
          <w:szCs w:val="22"/>
          <w:lang w:val="en-GB"/>
        </w:rPr>
        <w:t>inadequate antegrade pulmonary blood flow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4A2657" w:rsidRDefault="004A2657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新生兒無法透過右心室有效將血液送入肺循環，所以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病童的生存需依賴開放的動脈導管，以維持肺循環灌流</w:t>
      </w:r>
    </w:p>
    <w:p w:rsidR="004A2657" w:rsidRDefault="004A2657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  <w:lang w:val="en-GB"/>
        </w:rPr>
        <w:t>根據狹窄機制及位置</w:t>
      </w:r>
    </w:p>
    <w:p w:rsidR="004A2657" w:rsidRDefault="004A2657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包括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瓣膜性（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valvular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）、瓣下性（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subvalvular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）、瓣上性（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supravalvular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）和周邊性（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peripheral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4A2657" w:rsidRDefault="004A2657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瓣膜性（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valvular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4A2657" w:rsidRDefault="004A2657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最常見</w:t>
      </w:r>
    </w:p>
    <w:p w:rsidR="004A2657" w:rsidRDefault="004A2657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特點是瓣葉交界處融合或缺失，瓣葉增厚</w:t>
      </w:r>
    </w:p>
    <w:p w:rsidR="004A2657" w:rsidRDefault="004A2657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在大多數患者中，瓣膜呈圓頂狀，有一個小孔</w:t>
      </w:r>
    </w:p>
    <w:p w:rsidR="004A2657" w:rsidRDefault="004A2657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發育異常型肺動脈瓣（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Dysplastic pulmonary valves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4A2657" w:rsidRDefault="004A2657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是較少見的肺動脈瓣狹窄形式</w:t>
      </w:r>
    </w:p>
    <w:p w:rsidR="004A2657" w:rsidRDefault="004A2657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常見於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Noonan syndrome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的病人</w:t>
      </w:r>
    </w:p>
    <w:p w:rsidR="004A2657" w:rsidRDefault="004A2657">
      <w:pPr>
        <w:numPr>
          <w:ilvl w:val="3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瓣下性（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subvalvular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</w:p>
    <w:p w:rsidR="004A2657" w:rsidRDefault="004A2657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不常見</w:t>
      </w:r>
    </w:p>
    <w:p w:rsidR="004A2657" w:rsidRDefault="004A2657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由肺動脈瓣下方的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原發性纖維肌肉狹窄引起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，纖維性脊（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ridge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）或環狀結構（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ring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4A2657" w:rsidRDefault="004A2657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通常與其他先天性心臟病相關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，包括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雙腔右心室（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double-chambered RV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）和法洛氏四重症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，單獨出現的先天性瓣下性狹窄很少見</w:t>
      </w:r>
    </w:p>
    <w:p w:rsidR="004A2657" w:rsidRDefault="004A2657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動態狹窄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：當右心室收縮時，狹窄程度可能進一步加劇，進一步限制肺血流</w:t>
      </w:r>
    </w:p>
    <w:p w:rsidR="004A2657" w:rsidRDefault="004A2657">
      <w:pPr>
        <w:numPr>
          <w:ilvl w:val="3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瓣上性（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supravalvular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</w:p>
    <w:p w:rsidR="004A2657" w:rsidRDefault="004A2657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罕見</w:t>
      </w:r>
    </w:p>
    <w:p w:rsidR="004A2657" w:rsidRDefault="004A2657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肺動脈主幹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在肺動脈瓣上方出現的局部狹窄（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discrete narrowing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4A2657" w:rsidRDefault="004A2657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病因</w:t>
      </w:r>
    </w:p>
    <w:p w:rsidR="004A2657" w:rsidRDefault="004A2657">
      <w:pPr>
        <w:numPr>
          <w:ilvl w:val="5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大多數為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醫源性（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iatrogenic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，常見為以下手術術後的併發症</w:t>
      </w:r>
    </w:p>
    <w:p w:rsidR="004A2657" w:rsidRDefault="004A2657">
      <w:pPr>
        <w:numPr>
          <w:ilvl w:val="6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法洛氏四重症修補術</w:t>
      </w:r>
    </w:p>
    <w:p w:rsidR="004A2657" w:rsidRDefault="004A2657">
      <w:pPr>
        <w:numPr>
          <w:ilvl w:val="6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大血管轉位之動脈轉位手術：有報告指出發生率高達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20%</w:t>
      </w:r>
    </w:p>
    <w:p w:rsidR="004A2657" w:rsidRDefault="004A2657">
      <w:pPr>
        <w:numPr>
          <w:ilvl w:val="6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肺動脈縮窄帶（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PA band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）放置或移除後</w:t>
      </w:r>
    </w:p>
    <w:p w:rsidR="004A2657" w:rsidRDefault="004A2657">
      <w:pPr>
        <w:numPr>
          <w:ilvl w:val="5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與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Williams–Beuren syndrome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相關</w:t>
      </w:r>
    </w:p>
    <w:p w:rsidR="004A2657" w:rsidRDefault="004A2657">
      <w:pPr>
        <w:numPr>
          <w:ilvl w:val="3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周邊性（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peripheral, PPS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</w:t>
      </w:r>
    </w:p>
    <w:p w:rsidR="004A2657" w:rsidRDefault="004A2657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肺動脈分支（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PA branches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出現一處或多處狹窄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，可出現在單側或雙側肺動脈、肺動脈主幹分支處，或出現多處離散性的狹窄</w:t>
      </w:r>
    </w:p>
    <w:p w:rsidR="004A2657" w:rsidRDefault="004A2657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少見</w:t>
      </w:r>
    </w:p>
    <w:p w:rsidR="004A2657" w:rsidRDefault="004A2657">
      <w:pPr>
        <w:numPr>
          <w:ilvl w:val="4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新生兒可能會出現一種輕微且短暫的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PPS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，通常在出生後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1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～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2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個月內自行消失</w:t>
      </w:r>
    </w:p>
    <w:p w:rsidR="004A2657" w:rsidRDefault="004A2657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常與其他先天性心臟病併發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，如肺動脈瓣狹窄、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TOF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、主動脈瓣上狹窄</w:t>
      </w:r>
    </w:p>
    <w:p w:rsidR="004A2657" w:rsidRDefault="004A2657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病因</w:t>
      </w:r>
    </w:p>
    <w:p w:rsidR="004A2657" w:rsidRDefault="004A2657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大多數情況下是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散發性（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sporadic)</w:t>
      </w:r>
    </w:p>
    <w:p w:rsidR="004A2657" w:rsidRDefault="004A2657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與肺動脈狹窄相關的家族性遺傳病</w:t>
      </w:r>
    </w:p>
    <w:p w:rsidR="004A2657" w:rsidRDefault="004A2657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Noonan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 xml:space="preserve">PTPN11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基因突變</w:t>
      </w:r>
    </w:p>
    <w:p w:rsidR="004A2657" w:rsidRDefault="004A2657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Alagille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 xml:space="preserve">JAG-1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基因突變。</w:t>
      </w:r>
    </w:p>
    <w:p w:rsidR="004A2657" w:rsidRDefault="004A2657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Williams-Beuren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彈性蛋白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基因突變（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Elastin gene mutation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），位於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染色體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 xml:space="preserve"> 7q.11.23</w:t>
      </w:r>
    </w:p>
    <w:p w:rsidR="004A2657" w:rsidRDefault="004A2657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先天性德國麻疹感染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相關（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Congenital rubella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），特別是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周邊型（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PPS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4A2657" w:rsidRDefault="004A2657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病生理</w:t>
      </w:r>
    </w:p>
    <w:p w:rsidR="004A2657" w:rsidRDefault="004A2657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狹窄導致右心室到肺動脈的血流阻塞，因此右心室需要產生足夠的壓力來對抗阻塞。</w:t>
      </w:r>
    </w:p>
    <w:p w:rsidR="004A2657" w:rsidRDefault="004A2657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阻塞越大，右心室所需的壓力越高，長期下來導致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右心室肥厚，及其順應性下降</w:t>
      </w:r>
    </w:p>
    <w:p w:rsidR="004A2657" w:rsidRDefault="004A2657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嚴重程度、臨床表現、病程和治療方向取決於狹窄的程度</w:t>
      </w:r>
    </w:p>
    <w:p w:rsidR="004A2657" w:rsidRDefault="004A2657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嚴重程度由跨肺動脈瓣的壓力梯度所決定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，可通過心臟超音波或心導管來測量</w:t>
      </w:r>
    </w:p>
    <w:p w:rsidR="004A2657" w:rsidRDefault="004A2657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臨床特徵</w:t>
      </w:r>
    </w:p>
    <w:p w:rsidR="004A2657" w:rsidRDefault="004A2657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依狹窄程度不同，可能出現不同症狀</w:t>
      </w:r>
    </w:p>
    <w:p w:rsidR="004A2657" w:rsidRDefault="004A2657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輕度或中度</w:t>
      </w:r>
    </w:p>
    <w:p w:rsidR="004A2657" w:rsidRDefault="004A2657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通常無症狀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，可能在常規健康檢查中偶然發現</w:t>
      </w:r>
    </w:p>
    <w:p w:rsidR="004A2657" w:rsidRDefault="004A2657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但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隨著右心出口阻塞的惡化，一些患者活動時可能出現呼吸困難和疲勞</w:t>
      </w:r>
    </w:p>
    <w:p w:rsidR="004A2657" w:rsidRDefault="004A2657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嚴重或危急性</w:t>
      </w:r>
    </w:p>
    <w:p w:rsidR="004A2657" w:rsidRDefault="004A2657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出生後不久可能因右心出口阻塞，導致右心室壓力上升，而出現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發紺、血氧下降</w:t>
      </w:r>
    </w:p>
    <w:p w:rsidR="004A2657" w:rsidRDefault="004A2657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主要是由於卵圓孔未關閉，導致右向左分流引起</w:t>
      </w:r>
    </w:p>
    <w:p w:rsidR="004A2657" w:rsidRDefault="004A2657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危急性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PS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是危及生命的，因為阻塞導致肺血流不足</w:t>
      </w:r>
    </w:p>
    <w:p w:rsidR="004A2657" w:rsidRDefault="004A2657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一些輕度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PS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新生兒可能在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1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到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個月大時演變成中度或重度肺動脈狹窄</w:t>
      </w:r>
    </w:p>
    <w:p w:rsidR="004A2657" w:rsidRDefault="004A2657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診斷</w:t>
      </w:r>
    </w:p>
    <w:p w:rsidR="004A2657" w:rsidRDefault="004A2657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理學檢查</w:t>
      </w:r>
    </w:p>
    <w:p w:rsidR="004A2657" w:rsidRDefault="004A2657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心音</w:t>
      </w:r>
    </w:p>
    <w:p w:rsidR="004A2657" w:rsidRDefault="004A2657">
      <w:pPr>
        <w:numPr>
          <w:ilvl w:val="4"/>
          <w:numId w:val="2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收縮期心雜音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：最清楚於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左側胸骨旁第二肋間</w:t>
      </w:r>
    </w:p>
    <w:p w:rsidR="004A2657" w:rsidRDefault="004A2657">
      <w:pPr>
        <w:numPr>
          <w:ilvl w:val="4"/>
          <w:numId w:val="3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第二心音分裂變寬（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S2 wide splitting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4A2657" w:rsidRDefault="004A265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心臟超音波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：確診首選方法</w:t>
      </w:r>
    </w:p>
    <w:p w:rsidR="004A2657" w:rsidRDefault="004A265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可判斷狹窄原因及位置</w:t>
      </w:r>
    </w:p>
    <w:p w:rsidR="004A2657" w:rsidRDefault="004A265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可測量跨肺動脈瓣的壓力梯度、從而評估狹窄程度</w:t>
      </w:r>
    </w:p>
    <w:p w:rsidR="004A2657" w:rsidRDefault="004A2657">
      <w:pPr>
        <w:numPr>
          <w:ilvl w:val="4"/>
          <w:numId w:val="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Bernoulli equation</w:t>
      </w:r>
    </w:p>
    <w:p w:rsidR="004A2657" w:rsidRDefault="004A265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心電圖（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ECG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：輕度狹窄時正常；嚴重狹窄時見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右心室肥厚、心軸右偏</w:t>
      </w:r>
    </w:p>
    <w:p w:rsidR="004A2657" w:rsidRDefault="004A2657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胸部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X 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：可能看到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心臟擴大、肺動脈主幹擴張、肺血紋減少</w:t>
      </w:r>
    </w:p>
    <w:p w:rsidR="004A2657" w:rsidRDefault="004A265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心導管檢查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黃金標準</w:t>
      </w:r>
    </w:p>
    <w:p w:rsidR="004A2657" w:rsidRDefault="004A265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可準確測量壓力梯度，比心臟超音波更準確</w:t>
      </w:r>
    </w:p>
    <w:p w:rsidR="004A2657" w:rsidRDefault="004A265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可同時排除冠狀動脈疾病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，尤其在進行瓣膜修復手術前</w:t>
      </w:r>
    </w:p>
    <w:p w:rsidR="004A2657" w:rsidRDefault="004A2657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處置</w:t>
      </w:r>
    </w:p>
    <w:p w:rsidR="004A2657" w:rsidRDefault="004A2657">
      <w:pPr>
        <w:numPr>
          <w:ilvl w:val="2"/>
          <w:numId w:val="5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危及型肺動脈瓣狹窄</w:t>
      </w:r>
    </w:p>
    <w:p w:rsidR="004A2657" w:rsidRDefault="004A2657">
      <w:pPr>
        <w:numPr>
          <w:ilvl w:val="3"/>
          <w:numId w:val="5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內科治療</w:t>
      </w:r>
    </w:p>
    <w:p w:rsidR="004A2657" w:rsidRDefault="004A2657">
      <w:pPr>
        <w:numPr>
          <w:ilvl w:val="4"/>
          <w:numId w:val="6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靜脈給予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前列腺素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E1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PGE1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4A2657" w:rsidRDefault="004A2657">
      <w:pPr>
        <w:numPr>
          <w:ilvl w:val="5"/>
          <w:numId w:val="6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Alprostadil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off-label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4A2657" w:rsidRDefault="004A2657">
      <w:pPr>
        <w:numPr>
          <w:ilvl w:val="5"/>
          <w:numId w:val="6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維持動脈導管開放（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），直至能接受手術治療</w:t>
      </w:r>
    </w:p>
    <w:p w:rsidR="004A2657" w:rsidRDefault="004A2657">
      <w:pPr>
        <w:numPr>
          <w:ilvl w:val="3"/>
          <w:numId w:val="5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導管介入及手術治療</w:t>
      </w:r>
    </w:p>
    <w:p w:rsidR="004A2657" w:rsidRDefault="004A2657">
      <w:pPr>
        <w:numPr>
          <w:ilvl w:val="4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首選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氣球肺動脈瓣膜成形術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 xml:space="preserve"> (BPV)</w:t>
      </w:r>
    </w:p>
    <w:p w:rsidR="004A2657" w:rsidRDefault="004A2657">
      <w:pPr>
        <w:numPr>
          <w:ilvl w:val="5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經導管手術，通常由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股靜脈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進行</w:t>
      </w:r>
    </w:p>
    <w:p w:rsidR="004A2657" w:rsidRDefault="004A2657">
      <w:pPr>
        <w:numPr>
          <w:ilvl w:val="5"/>
          <w:numId w:val="7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對於需要介入的典型肺動脈瓣狹窄，建議採用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BPV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，因為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BPV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傷口較小且效果與瓣膜切開術相似</w:t>
      </w:r>
    </w:p>
    <w:p w:rsidR="004A2657" w:rsidRDefault="004A2657">
      <w:pPr>
        <w:numPr>
          <w:ilvl w:val="5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不適用（效果不好），建議手術處理：</w:t>
      </w:r>
    </w:p>
    <w:p w:rsidR="004A2657" w:rsidRDefault="004A2657">
      <w:pPr>
        <w:numPr>
          <w:ilvl w:val="6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伴有肺動脈瓣環或主肺動脈發育不全</w:t>
      </w:r>
    </w:p>
    <w:p w:rsidR="004A2657" w:rsidRDefault="004A2657">
      <w:pPr>
        <w:numPr>
          <w:ilvl w:val="6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瓣膜上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PS </w:t>
      </w:r>
    </w:p>
    <w:p w:rsidR="004A2657" w:rsidRDefault="004A2657">
      <w:pPr>
        <w:numPr>
          <w:ilvl w:val="6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瓣膜下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PS</w:t>
      </w:r>
    </w:p>
    <w:p w:rsidR="004A2657" w:rsidRDefault="004A2657">
      <w:pPr>
        <w:numPr>
          <w:ilvl w:val="5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術中併發症</w:t>
      </w:r>
    </w:p>
    <w:p w:rsidR="004A2657" w:rsidRDefault="004A2657">
      <w:pPr>
        <w:numPr>
          <w:ilvl w:val="6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罕見（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&lt;1%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，包括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球囊過大導致肺動脈瓣或右心室穿孔、三尖瓣損傷導致逆流、股靜脈閉塞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（常見於較小的嬰兒）</w:t>
      </w:r>
    </w:p>
    <w:p w:rsidR="004A2657" w:rsidRDefault="004A2657">
      <w:pPr>
        <w:numPr>
          <w:ilvl w:val="5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術後併發症</w:t>
      </w:r>
    </w:p>
    <w:p w:rsidR="004A2657" w:rsidRDefault="004A2657">
      <w:pPr>
        <w:numPr>
          <w:ilvl w:val="6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再狹窄、肺動脈瓣逆流</w:t>
      </w:r>
    </w:p>
    <w:p w:rsidR="004A2657" w:rsidRDefault="004A2657">
      <w:pPr>
        <w:numPr>
          <w:ilvl w:val="7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術後大多數病童會出現不同程度的肺動脈瓣逆流</w:t>
      </w:r>
    </w:p>
    <w:p w:rsidR="004A2657" w:rsidRDefault="004A2657">
      <w:pPr>
        <w:numPr>
          <w:ilvl w:val="7"/>
          <w:numId w:val="7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選擇適當的氣球大小可減少逆流程度</w:t>
      </w:r>
    </w:p>
    <w:p w:rsidR="004A2657" w:rsidRDefault="004A2657">
      <w:pPr>
        <w:numPr>
          <w:ilvl w:val="6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約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10%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至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15%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的病童在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BPV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後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10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年內需要再次介入治療</w:t>
      </w:r>
    </w:p>
    <w:p w:rsidR="004A2657" w:rsidRDefault="004A2657">
      <w:pPr>
        <w:numPr>
          <w:ilvl w:val="4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瓣膜切開術</w:t>
      </w:r>
    </w:p>
    <w:p w:rsidR="004A2657" w:rsidRDefault="004A2657">
      <w:pPr>
        <w:numPr>
          <w:ilvl w:val="5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可以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開胸（需要體外循環）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經右心室閉合式手術（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closed 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transventricular approach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進行，部分情況需要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合併使用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Patch</w:t>
      </w:r>
    </w:p>
    <w:p w:rsidR="004A2657" w:rsidRDefault="004A2657">
      <w:pPr>
        <w:numPr>
          <w:ilvl w:val="5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適應症</w:t>
      </w:r>
    </w:p>
    <w:p w:rsidR="004A2657" w:rsidRDefault="004A2657">
      <w:pPr>
        <w:numPr>
          <w:ilvl w:val="6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發育不良性肺動脈瓣伴肺動脈瓣環或主肺動脈發育不全</w:t>
      </w:r>
    </w:p>
    <w:p w:rsidR="004A2657" w:rsidRDefault="004A2657">
      <w:pPr>
        <w:numPr>
          <w:ilvl w:val="6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瓣膜上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下肺動脈狹窄</w:t>
      </w:r>
    </w:p>
    <w:p w:rsidR="004A2657" w:rsidRDefault="004A2657">
      <w:pPr>
        <w:numPr>
          <w:ilvl w:val="6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Alagille syndrome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及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Williams-Beuren syndrome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的中重度肺動脈狹窄</w:t>
      </w:r>
    </w:p>
    <w:p w:rsidR="004A2657" w:rsidRDefault="004A2657">
      <w:pPr>
        <w:numPr>
          <w:ilvl w:val="7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典型的瓣膜性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PS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通常不需要手術治療</w:t>
      </w:r>
    </w:p>
    <w:p w:rsidR="004A2657" w:rsidRDefault="004A2657">
      <w:pPr>
        <w:numPr>
          <w:ilvl w:val="5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預後良好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，在平均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25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年的追蹤生存率為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93%</w:t>
      </w:r>
    </w:p>
    <w:p w:rsidR="004A2657" w:rsidRDefault="004A2657">
      <w:pPr>
        <w:numPr>
          <w:ilvl w:val="5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對於合併房間隔缺損（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）或室間隔缺損（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）的病童，通常可通過手術修補房間隔或室間隔缺損，並通過切除漏斗部肌肉或肺動脈瓣切開術（或兩者結合）來緩解肺動脈狹窄</w:t>
      </w:r>
    </w:p>
    <w:p w:rsidR="004A2657" w:rsidRDefault="004A2657">
      <w:pPr>
        <w:numPr>
          <w:ilvl w:val="3"/>
          <w:numId w:val="5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非危及型肺動脈瓣狹窄</w:t>
      </w:r>
    </w:p>
    <w:p w:rsidR="004A2657" w:rsidRDefault="004A2657">
      <w:pPr>
        <w:numPr>
          <w:ilvl w:val="4"/>
          <w:numId w:val="8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大多數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PS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患者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不需要限制運動或體育活動</w:t>
      </w:r>
    </w:p>
    <w:p w:rsidR="004A2657" w:rsidRDefault="004A2657">
      <w:pPr>
        <w:numPr>
          <w:ilvl w:val="4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不需要給予抗生素預防心內膜炎</w:t>
      </w:r>
    </w:p>
    <w:p w:rsidR="004A2657" w:rsidRDefault="004A2657">
      <w:pPr>
        <w:numPr>
          <w:ilvl w:val="4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手術適應症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有症狀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（如心衰、運動不耐）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且狹窄程度為中度或重度者</w:t>
      </w:r>
    </w:p>
    <w:p w:rsidR="004A2657" w:rsidRDefault="004A2657">
      <w:pPr>
        <w:numPr>
          <w:ilvl w:val="4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治療方式</w:t>
      </w:r>
    </w:p>
    <w:p w:rsidR="004A2657" w:rsidRDefault="004A2657">
      <w:pPr>
        <w:numPr>
          <w:ilvl w:val="5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氣球瓣膜成形術（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Balloon valvuloplasty, BPV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）：首選</w:t>
      </w:r>
    </w:p>
    <w:p w:rsidR="004A2657" w:rsidRDefault="004A2657">
      <w:pPr>
        <w:numPr>
          <w:ilvl w:val="5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肺動脈瓣切開或置換：如瓣膜病變嚴重或復發</w:t>
      </w:r>
    </w:p>
    <w:p w:rsidR="004A2657" w:rsidRDefault="004A2657">
      <w:pPr>
        <w:numPr>
          <w:ilvl w:val="4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術後追蹤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：注意是否出現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肺動脈瓣閉鎖不全（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regurgitation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4A2657" w:rsidRDefault="004A2657">
      <w:pPr>
        <w:numPr>
          <w:ilvl w:val="4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依嚴重程度</w:t>
      </w:r>
    </w:p>
    <w:p w:rsidR="004A2657" w:rsidRDefault="004A2657">
      <w:pPr>
        <w:numPr>
          <w:ilvl w:val="5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輕度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PS (&lt;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40 mmHg)</w:t>
      </w:r>
    </w:p>
    <w:p w:rsidR="004A2657" w:rsidRDefault="004A2657">
      <w:pPr>
        <w:numPr>
          <w:ilvl w:val="6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通常是良性的，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不需要特別治療</w:t>
      </w:r>
    </w:p>
    <w:p w:rsidR="004A2657" w:rsidRDefault="004A2657">
      <w:pPr>
        <w:numPr>
          <w:ilvl w:val="6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但出生後仍需持續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以心臟超音波追蹤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，特別是在出生前兩年</w:t>
      </w:r>
    </w:p>
    <w:p w:rsidR="004A2657" w:rsidRDefault="004A2657">
      <w:pPr>
        <w:numPr>
          <w:ilvl w:val="7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一歲前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六個月一次</w:t>
      </w:r>
    </w:p>
    <w:p w:rsidR="004A2657" w:rsidRDefault="004A2657">
      <w:pPr>
        <w:numPr>
          <w:ilvl w:val="7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一至兩歲</w:t>
      </w:r>
    </w:p>
    <w:p w:rsidR="004A2657" w:rsidRDefault="004A2657">
      <w:pPr>
        <w:numPr>
          <w:ilvl w:val="8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壓力梯度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25-40 mmHg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，每年一次，然後每三年一次</w:t>
      </w:r>
    </w:p>
    <w:p w:rsidR="004A2657" w:rsidRDefault="004A2657">
      <w:pPr>
        <w:numPr>
          <w:ilvl w:val="8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壓力梯度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&lt;25 mmHg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，每五年追蹤一次</w:t>
      </w:r>
    </w:p>
    <w:p w:rsidR="004A2657" w:rsidRDefault="004A2657">
      <w:pPr>
        <w:numPr>
          <w:ilvl w:val="6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輕度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PS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患者在懷孕期間可能惡化，所以成年後仍需持續追蹤</w:t>
      </w:r>
    </w:p>
    <w:p w:rsidR="004A2657" w:rsidRDefault="004A2657">
      <w:pPr>
        <w:numPr>
          <w:ilvl w:val="5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中度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PS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40-60 mmHg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</w:p>
    <w:p w:rsidR="004A2657" w:rsidRDefault="004A2657">
      <w:pPr>
        <w:numPr>
          <w:ilvl w:val="6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發展成嚴重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PS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、右心室功能障礙的風險增加</w:t>
      </w:r>
    </w:p>
    <w:p w:rsidR="004A2657" w:rsidRDefault="004A2657">
      <w:pPr>
        <w:numPr>
          <w:ilvl w:val="6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持續追蹤，需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每年追蹤一次</w:t>
      </w:r>
    </w:p>
    <w:p w:rsidR="004A2657" w:rsidRDefault="004A2657">
      <w:pPr>
        <w:numPr>
          <w:ilvl w:val="6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由於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BPV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的成功率高且手術風險低，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建議對梯度接近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60 mmHg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的患者進行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BPV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，以降低日後發生併發症的風險</w:t>
      </w:r>
    </w:p>
    <w:p w:rsidR="004A2657" w:rsidRDefault="004A2657">
      <w:pPr>
        <w:numPr>
          <w:ilvl w:val="6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若病童有症狀（如學齡時出現運動耐受不足），也應進行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BPV</w:t>
      </w:r>
    </w:p>
    <w:p w:rsidR="004A2657" w:rsidRDefault="004A2657">
      <w:pPr>
        <w:numPr>
          <w:ilvl w:val="5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嚴重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PS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&gt;60 mmHg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</w:p>
    <w:p w:rsidR="004A2657" w:rsidRDefault="004A2657">
      <w:pPr>
        <w:numPr>
          <w:ilvl w:val="6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建議進行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BPV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或手術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，以改善症狀並防止不可逆的心臟損傷</w:t>
      </w:r>
    </w:p>
    <w:p w:rsidR="004A2657" w:rsidRDefault="004A2657">
      <w:pPr>
        <w:numPr>
          <w:ilvl w:val="6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未經治療會導致不可逆的右心室損傷</w:t>
      </w:r>
    </w:p>
    <w:p w:rsidR="004A2657" w:rsidRDefault="004A2657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併發症</w:t>
      </w:r>
    </w:p>
    <w:p w:rsidR="004A2657" w:rsidRDefault="004A2657">
      <w:pPr>
        <w:numPr>
          <w:ilvl w:val="2"/>
          <w:numId w:val="10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右心室功能障礙、心臟衰竭</w:t>
      </w:r>
    </w:p>
    <w:p w:rsidR="004A2657" w:rsidRDefault="004A2657">
      <w:pPr>
        <w:numPr>
          <w:ilvl w:val="3"/>
          <w:numId w:val="10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心臟衰竭常發生在嚴重病例中，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最常發生在出生後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1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個月內</w:t>
      </w:r>
    </w:p>
    <w:p w:rsidR="004A2657" w:rsidRDefault="004A2657">
      <w:pPr>
        <w:numPr>
          <w:ilvl w:val="3"/>
          <w:numId w:val="10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經</w:t>
      </w:r>
      <w:r>
        <w:rPr>
          <w:rFonts w:ascii="Calibri" w:hAnsi="Calibri" w:cs="Calibri"/>
          <w:sz w:val="22"/>
          <w:szCs w:val="22"/>
          <w:lang w:val="en-GB"/>
        </w:rPr>
        <w:t xml:space="preserve"> BPV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治療後很少發生</w:t>
      </w:r>
    </w:p>
    <w:p w:rsidR="004A2657" w:rsidRDefault="004A2657">
      <w:pPr>
        <w:numPr>
          <w:ilvl w:val="2"/>
          <w:numId w:val="1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感染性心內膜炎</w:t>
      </w:r>
    </w:p>
    <w:p w:rsidR="004A2657" w:rsidRDefault="004A2657">
      <w:pPr>
        <w:numPr>
          <w:ilvl w:val="3"/>
          <w:numId w:val="1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有風險，但在兒童期不常見</w:t>
      </w:r>
    </w:p>
    <w:p w:rsidR="004A2657" w:rsidRDefault="004A2657">
      <w:pPr>
        <w:numPr>
          <w:ilvl w:val="3"/>
          <w:numId w:val="1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不需要給予預防性抗生素</w:t>
      </w:r>
    </w:p>
    <w:p w:rsidR="004A2657" w:rsidRDefault="004A2657">
      <w:pPr>
        <w:numPr>
          <w:ilvl w:val="2"/>
          <w:numId w:val="12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懷孕時會有惡化的風險</w:t>
      </w:r>
    </w:p>
    <w:p w:rsidR="004A2657" w:rsidRDefault="004A2657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預後</w:t>
      </w:r>
    </w:p>
    <w:p w:rsidR="004A2657" w:rsidRDefault="004A2657">
      <w:pPr>
        <w:numPr>
          <w:ilvl w:val="2"/>
          <w:numId w:val="13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輕度肺動脈狹窄少見會有症狀</w:t>
      </w:r>
    </w:p>
    <w:p w:rsidR="004A2657" w:rsidRDefault="004A2657">
      <w:pPr>
        <w:numPr>
          <w:ilvl w:val="2"/>
          <w:numId w:val="13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中重度經治療後預後良好</w:t>
      </w:r>
    </w:p>
    <w:p w:rsidR="004A2657" w:rsidRDefault="004A2657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32"/>
          <w:szCs w:val="32"/>
          <w:lang w:val="en-GB"/>
        </w:rPr>
        <w:t>Reference</w:t>
      </w:r>
    </w:p>
    <w:p w:rsidR="004A2657" w:rsidRDefault="004A2657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Nelson Textbook of Pediatrics, 21st Edition</w:t>
      </w:r>
    </w:p>
    <w:p w:rsidR="004A2657" w:rsidRDefault="004A2657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Pulmonic stenosis in infants and children: Clinical manifestations and diagnosis, UpToDate</w:t>
      </w:r>
    </w:p>
    <w:p w:rsidR="004A2657" w:rsidRDefault="004A2657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Pulmonic stenosis in infants and children: Management and outcome, UpToDate</w:t>
      </w:r>
    </w:p>
    <w:p w:rsidR="004A2657" w:rsidRDefault="004A2657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Pulmonary Valve Stenosis, Acyanotic congenital heart defects, AMBOSS</w:t>
      </w:r>
    </w:p>
    <w:p w:rsidR="004A2657" w:rsidRDefault="004A2657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A2657" w:rsidRDefault="004A2657" w:rsidP="004A2657">
      <w:r>
        <w:separator/>
      </w:r>
    </w:p>
  </w:endnote>
  <w:endnote w:type="continuationSeparator" w:id="0">
    <w:p w:rsidR="004A2657" w:rsidRDefault="004A2657" w:rsidP="004A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A2657" w:rsidRDefault="004A2657" w:rsidP="004A2657">
      <w:r>
        <w:separator/>
      </w:r>
    </w:p>
  </w:footnote>
  <w:footnote w:type="continuationSeparator" w:id="0">
    <w:p w:rsidR="004A2657" w:rsidRDefault="004A2657" w:rsidP="004A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A4ACD"/>
    <w:multiLevelType w:val="multilevel"/>
    <w:tmpl w:val="DBF4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1805604">
    <w:abstractNumId w:val="0"/>
  </w:num>
  <w:num w:numId="2" w16cid:durableId="781723990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3" w16cid:durableId="967704972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4" w16cid:durableId="182474357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5" w16cid:durableId="33843318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6" w16cid:durableId="173350921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7" w16cid:durableId="1303265344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8" w16cid:durableId="1433865331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9" w16cid:durableId="1689140558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0" w16cid:durableId="1114668096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1" w16cid:durableId="185533207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2" w16cid:durableId="28366243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3" w16cid:durableId="2074692997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657"/>
    <w:rsid w:val="003C0D92"/>
    <w:rsid w:val="004A2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8E9161C-6225-4EF2-8FF5-9CACED6F6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A26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A265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A26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A265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564</Words>
  <Characters>3220</Characters>
  <Application>Microsoft Office Word</Application>
  <DocSecurity>0</DocSecurity>
  <Lines>26</Lines>
  <Paragraphs>7</Paragraphs>
  <ScaleCrop>false</ScaleCrop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2025-07-29T02:24:00Z</dcterms:created>
  <dcterms:modified xsi:type="dcterms:W3CDTF">2025-07-29T02:24:00Z</dcterms:modified>
</cp:coreProperties>
</file>