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0FB" w:rsidRDefault="008140F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</w:t>
      </w:r>
    </w:p>
    <w:p w:rsidR="008140FB" w:rsidRDefault="008140F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140FB" w:rsidRDefault="008140F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11:42</w:t>
      </w:r>
    </w:p>
    <w:p w:rsidR="008140FB" w:rsidRDefault="008140F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40FB" w:rsidRDefault="008140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兒外：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體液、電解質及營養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胸腔及縱隔腔</w:t>
      </w:r>
      <w:hyperlink r:id="rId8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先天橫隔疝氣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hernia, CDH)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先天肺部呼吸道畸形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pulmonary airway malformation)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&amp; Tracheoesophageal fistula)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(Meckel's </w:t>
      </w:r>
      <w:r>
        <w:rPr>
          <w:rFonts w:ascii="微軟正黑體" w:eastAsia="微軟正黑體" w:hAnsi="微軟正黑體" w:cs="Calibri" w:hint="eastAsia"/>
          <w:sz w:val="22"/>
          <w:szCs w:val="22"/>
        </w:rPr>
        <w:t>diverticulum)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肝膽道疾病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先天腹壁異常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生殖泌尿道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惡性腫瘤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血管性疾病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腦及神經疾病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p w:rsidR="008140FB" w:rsidRDefault="008140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兒內：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兒科基礎、兒童發展、疫苗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心臟肺部血管系統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發紺型先大性心欌病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後天性心臟疾病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Heart Disease)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消化系統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小兒腎臟學疾病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感染科學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急性中耳炎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Otitis Media)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鼻竇炎</w:t>
      </w:r>
      <w:r>
        <w:rPr>
          <w:rFonts w:ascii="微軟正黑體" w:eastAsia="微軟正黑體" w:hAnsi="微軟正黑體" w:cs="Calibri" w:hint="eastAsia"/>
          <w:sz w:val="22"/>
          <w:szCs w:val="22"/>
        </w:rPr>
        <w:t>(Sinusitis)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(Epiglottitis)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哮吼</w:t>
      </w:r>
      <w:r>
        <w:rPr>
          <w:rFonts w:ascii="微軟正黑體" w:eastAsia="微軟正黑體" w:hAnsi="微軟正黑體" w:cs="Calibri" w:hint="eastAsia"/>
          <w:sz w:val="22"/>
          <w:szCs w:val="22"/>
        </w:rPr>
        <w:t>(Croup)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細支氣管炎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(Bronchiolitis)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百日咳</w:t>
      </w:r>
      <w:r>
        <w:rPr>
          <w:rFonts w:ascii="微軟正黑體" w:eastAsia="微軟正黑體" w:hAnsi="微軟正黑體" w:cs="Calibri" w:hint="eastAsia"/>
          <w:sz w:val="22"/>
          <w:szCs w:val="22"/>
        </w:rPr>
        <w:t>(Pertussis)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微小病毒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B19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水痘病毒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(VZV)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麻疹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德國麻疹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(Enterovirus)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腺病毒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(Adenovirus)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EB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(EBV)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單純庖疹病毒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(Herpes Simple Virus)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嬰兒玫瑰疹</w:t>
      </w:r>
      <w:r>
        <w:rPr>
          <w:rFonts w:ascii="微軟正黑體" w:eastAsia="微軟正黑體" w:hAnsi="微軟正黑體" w:cs="Calibri" w:hint="eastAsia"/>
          <w:sz w:val="22"/>
          <w:szCs w:val="22"/>
        </w:rPr>
        <w:t>(Roseola Infantum)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貓抓熱</w:t>
      </w:r>
      <w:r>
        <w:rPr>
          <w:rFonts w:ascii="微軟正黑體" w:eastAsia="微軟正黑體" w:hAnsi="微軟正黑體" w:cs="Calibri" w:hint="eastAsia"/>
          <w:sz w:val="22"/>
          <w:szCs w:val="22"/>
        </w:rPr>
        <w:t>(Cat-Scratch Disesae, CSI)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猩紅熱</w:t>
      </w:r>
      <w:r>
        <w:rPr>
          <w:rFonts w:ascii="微軟正黑體" w:eastAsia="微軟正黑體" w:hAnsi="微軟正黑體" w:cs="Calibri" w:hint="eastAsia"/>
          <w:sz w:val="22"/>
          <w:szCs w:val="22"/>
        </w:rPr>
        <w:t>(Scarlet Fever)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登革熱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Fever)</w:t>
      </w:r>
      <w:r>
        <w:rPr>
          <w:rFonts w:ascii="微軟正黑體" w:eastAsia="微軟正黑體" w:hAnsi="微軟正黑體" w:cs="Calibri" w:hint="eastAsia"/>
          <w:sz w:val="22"/>
          <w:szCs w:val="22"/>
        </w:rPr>
        <w:t>與登革出血熱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Hemorrhagic Fever)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疫苗接種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神經系統性疾病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8140FB" w:rsidRDefault="008140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兒童過敏免疫風濕疾病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血液學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腫瘤學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遺傳學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p w:rsidR="008140FB" w:rsidRDefault="008140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新生兒科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先天性感染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新生兒呼吸相關疾病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 PE)</w:t>
      </w:r>
    </w:p>
    <w:p w:rsidR="008140FB" w:rsidRDefault="008140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40FB" w:rsidRDefault="008140FB" w:rsidP="008140FB">
      <w:r>
        <w:separator/>
      </w:r>
    </w:p>
  </w:endnote>
  <w:endnote w:type="continuationSeparator" w:id="0">
    <w:p w:rsidR="008140FB" w:rsidRDefault="008140FB" w:rsidP="0081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40FB" w:rsidRDefault="008140FB" w:rsidP="008140FB">
      <w:r>
        <w:separator/>
      </w:r>
    </w:p>
  </w:footnote>
  <w:footnote w:type="continuationSeparator" w:id="0">
    <w:p w:rsidR="008140FB" w:rsidRDefault="008140FB" w:rsidP="0081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829AB"/>
    <w:multiLevelType w:val="multilevel"/>
    <w:tmpl w:val="E12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FB"/>
    <w:rsid w:val="008140FB"/>
    <w:rsid w:val="009E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FE5AE0-6F4C-4A7D-968B-535E83E8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1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140F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1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140F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