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704E" w:rsidRDefault="0056704E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Lung abscess</w:t>
      </w:r>
    </w:p>
    <w:p w:rsidR="0056704E" w:rsidRDefault="0056704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May 29, 2025</w:t>
      </w:r>
    </w:p>
    <w:p w:rsidR="0056704E" w:rsidRDefault="0056704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10:20 PM</w:t>
      </w:r>
    </w:p>
    <w:p w:rsidR="0056704E" w:rsidRDefault="0056704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704E" w:rsidRDefault="0056704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56704E" w:rsidRDefault="0056704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56704E" w:rsidRDefault="0056704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56704E" w:rsidRDefault="0056704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56704E" w:rsidRDefault="0056704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56704E" w:rsidRDefault="0056704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56704E" w:rsidRDefault="0056704E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704E" w:rsidRDefault="0056704E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</w:t>
      </w:r>
    </w:p>
    <w:p w:rsidR="0056704E" w:rsidRDefault="0056704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肺膿瘍是肺組織在感染後出現壞死與空洞化（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&gt;2 cm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）的表現</w:t>
      </w:r>
    </w:p>
    <w:p w:rsidR="0056704E" w:rsidRDefault="0056704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可單發或多發，通常以單一主空洞為主</w:t>
      </w:r>
    </w:p>
    <w:p w:rsidR="0056704E" w:rsidRDefault="0056704E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6704E" w:rsidRDefault="0056704E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分類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83"/>
        <w:gridCol w:w="5803"/>
      </w:tblGrid>
      <w:tr w:rsidR="00000000">
        <w:trPr>
          <w:divId w:val="1944680893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說明</w:t>
            </w:r>
          </w:p>
        </w:tc>
      </w:tr>
      <w:tr w:rsidR="00000000">
        <w:trPr>
          <w:divId w:val="1944680893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初級肺膿瘍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約佔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80%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，多由誤吸引起，常見病原為厭氧菌與微需氧鏈球菌</w:t>
            </w:r>
          </w:p>
        </w:tc>
      </w:tr>
      <w:tr w:rsidR="00000000">
        <w:trPr>
          <w:divId w:val="1944680893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次級肺膿瘍</w:t>
            </w:r>
          </w:p>
        </w:tc>
        <w:tc>
          <w:tcPr>
            <w:tcW w:w="6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常有潛在疾病，如阻塞（腫瘤、異物）或免疫低下（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HIV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、移植）</w:t>
            </w:r>
          </w:p>
        </w:tc>
      </w:tr>
      <w:tr w:rsidR="00000000">
        <w:trPr>
          <w:divId w:val="1944680893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</w:t>
            </w:r>
          </w:p>
        </w:tc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&lt;4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6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週</w:t>
            </w:r>
          </w:p>
        </w:tc>
      </w:tr>
      <w:tr w:rsidR="00000000">
        <w:trPr>
          <w:divId w:val="1944680893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慢性</w:t>
            </w:r>
          </w:p>
        </w:tc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&gt;6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週，占約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40%</w:t>
            </w:r>
          </w:p>
        </w:tc>
      </w:tr>
    </w:tbl>
    <w:p w:rsidR="0056704E" w:rsidRDefault="0056704E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6704E" w:rsidRDefault="0056704E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流行病學與危險因子</w:t>
      </w:r>
    </w:p>
    <w:p w:rsidR="0056704E" w:rsidRDefault="0056704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中年男性較常見</w:t>
      </w:r>
    </w:p>
    <w:p w:rsidR="0056704E" w:rsidRDefault="0056704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高危險群包括：</w:t>
      </w:r>
    </w:p>
    <w:p w:rsidR="0056704E" w:rsidRDefault="0056704E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意識不清、酗酒、癲癇、神經退化病、胃食道逆流、牙周病、臥床</w:t>
      </w:r>
    </w:p>
    <w:p w:rsidR="0056704E" w:rsidRDefault="0056704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厭氧菌來源多為口腔牙齦縫隙（牙周病、齒垢）</w:t>
      </w:r>
    </w:p>
    <w:p w:rsidR="0056704E" w:rsidRDefault="0056704E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6704E" w:rsidRDefault="0056704E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常見病原體（依臨床情境）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42"/>
        <w:gridCol w:w="5544"/>
      </w:tblGrid>
      <w:tr w:rsidR="00000000">
        <w:trPr>
          <w:divId w:val="1040009853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情境</w:t>
            </w:r>
          </w:p>
        </w:tc>
        <w:tc>
          <w:tcPr>
            <w:tcW w:w="6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常見病原體</w:t>
            </w:r>
          </w:p>
        </w:tc>
      </w:tr>
      <w:tr w:rsidR="00000000">
        <w:trPr>
          <w:divId w:val="1040009853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初級（誤吸）</w:t>
            </w:r>
          </w:p>
        </w:tc>
        <w:tc>
          <w:tcPr>
            <w:tcW w:w="6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Peptostreptococcus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Prevotella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Bacteroides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S. milleri</w:t>
            </w:r>
          </w:p>
        </w:tc>
      </w:tr>
      <w:tr w:rsidR="00000000">
        <w:trPr>
          <w:divId w:val="1040009853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免疫低下次級</w:t>
            </w:r>
          </w:p>
        </w:tc>
        <w:tc>
          <w:tcPr>
            <w:tcW w:w="6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S. aureus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GNR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Pseudomonas, Enterobacteriaceae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Nocardia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Aspergillus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Mucor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Pneumocystis</w:t>
            </w:r>
          </w:p>
        </w:tc>
      </w:tr>
      <w:tr w:rsidR="00000000">
        <w:trPr>
          <w:divId w:val="1040009853"/>
        </w:trPr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栓塞性（如心內膜炎）</w:t>
            </w:r>
          </w:p>
        </w:tc>
        <w:tc>
          <w:tcPr>
            <w:tcW w:w="6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S. aureus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Fusobacterium necrophorum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Lemierre's syndrome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040009853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地方流行</w:t>
            </w:r>
          </w:p>
        </w:tc>
        <w:tc>
          <w:tcPr>
            <w:tcW w:w="6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TB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MAC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Coccidioides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Histoplasma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Paragonimus</w:t>
            </w:r>
          </w:p>
        </w:tc>
      </w:tr>
    </w:tbl>
    <w:p w:rsidR="0056704E" w:rsidRDefault="0056704E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6704E" w:rsidRDefault="0056704E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病理生理與位置</w:t>
      </w:r>
    </w:p>
    <w:p w:rsidR="0056704E" w:rsidRDefault="0056704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好發於依靠重力沉積的肺段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：右側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&gt;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左側，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posterior upper lobe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superior lower lobe</w:t>
      </w:r>
    </w:p>
    <w:p w:rsidR="0056704E" w:rsidRDefault="0056704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厭氧菌為多菌種感染，具有協同破壞性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9"/>
        <w:gridCol w:w="5897"/>
      </w:tblGrid>
      <w:tr w:rsidR="00000000">
        <w:trPr>
          <w:divId w:val="473448459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機轉類型</w:t>
            </w:r>
          </w:p>
        </w:tc>
        <w:tc>
          <w:tcPr>
            <w:tcW w:w="6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說明</w:t>
            </w:r>
          </w:p>
        </w:tc>
      </w:tr>
      <w:tr w:rsidR="00000000">
        <w:trPr>
          <w:divId w:val="473448459"/>
        </w:trPr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吸入性感染</w:t>
            </w:r>
          </w:p>
        </w:tc>
        <w:tc>
          <w:tcPr>
            <w:tcW w:w="6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厭氧菌進入下呼吸道，引發化膿性壞死，最常見於原發性肺膿瘍</w:t>
            </w:r>
          </w:p>
        </w:tc>
      </w:tr>
      <w:tr w:rsidR="00000000">
        <w:trPr>
          <w:divId w:val="473448459"/>
        </w:trPr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阻塞性感染</w:t>
            </w:r>
          </w:p>
        </w:tc>
        <w:tc>
          <w:tcPr>
            <w:tcW w:w="6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腫瘤或異物阻塞支氣管，造成分泌物滯留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感染擴散</w:t>
            </w:r>
          </w:p>
        </w:tc>
      </w:tr>
      <w:tr w:rsidR="00000000">
        <w:trPr>
          <w:divId w:val="473448459"/>
        </w:trPr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血源性感染</w:t>
            </w:r>
          </w:p>
        </w:tc>
        <w:tc>
          <w:tcPr>
            <w:tcW w:w="6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心內膜炎或敗血症形成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septic emboli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（栓塞性肺膿瘍）</w:t>
            </w:r>
          </w:p>
        </w:tc>
      </w:tr>
      <w:tr w:rsidR="00000000">
        <w:trPr>
          <w:divId w:val="473448459"/>
        </w:trPr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壞死性感染</w:t>
            </w:r>
          </w:p>
        </w:tc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CA-MRSA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Pseudomonas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Klebsiella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等強毒性菌種引發組織快速破壞</w:t>
            </w:r>
          </w:p>
        </w:tc>
      </w:tr>
    </w:tbl>
    <w:p w:rsidR="0056704E" w:rsidRDefault="0056704E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56704E" w:rsidRDefault="0056704E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6704E" w:rsidRDefault="0056704E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</w:t>
      </w:r>
    </w:p>
    <w:p w:rsidR="0056704E" w:rsidRDefault="0056704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急性：發燒、咳嗽、膿痰、胸痛、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惡臭痰（厭氧菌）</w:t>
      </w:r>
    </w:p>
    <w:p w:rsidR="0056704E" w:rsidRDefault="0056704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慢性：夜間盜汗、疲倦、貧血、數週無改善</w:t>
      </w:r>
    </w:p>
    <w:p w:rsidR="0056704E" w:rsidRDefault="0056704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體徵：口腔衛生差、齒齦病變、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clubbing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amphoric breath sounds</w:t>
      </w:r>
    </w:p>
    <w:p w:rsidR="0056704E" w:rsidRDefault="0056704E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6704E" w:rsidRDefault="0056704E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診斷方式</w:t>
      </w:r>
    </w:p>
    <w:p w:rsidR="0056704E" w:rsidRDefault="0056704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影像：胸部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X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光（厚壁含液氣平面空洞），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CT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更清楚可排除腫瘤或膿胸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25"/>
        <w:gridCol w:w="5621"/>
      </w:tblGrid>
      <w:tr w:rsidR="00000000">
        <w:trPr>
          <w:divId w:val="95880162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工具</w:t>
            </w:r>
          </w:p>
        </w:tc>
        <w:tc>
          <w:tcPr>
            <w:tcW w:w="6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所見特色</w:t>
            </w:r>
          </w:p>
        </w:tc>
      </w:tr>
      <w:tr w:rsidR="00000000">
        <w:trPr>
          <w:divId w:val="95880162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color w:val="C00000"/>
                <w:sz w:val="22"/>
                <w:szCs w:val="22"/>
              </w:rPr>
              <w:t>X-ray</w:t>
            </w:r>
          </w:p>
        </w:tc>
        <w:tc>
          <w:tcPr>
            <w:tcW w:w="6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單一空腔，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液氣平面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清晰，邊界厚實，可合併周邊浸潤</w:t>
            </w:r>
          </w:p>
        </w:tc>
      </w:tr>
      <w:tr w:rsidR="00000000">
        <w:trPr>
          <w:divId w:val="958801626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color w:val="C00000"/>
                <w:sz w:val="22"/>
                <w:szCs w:val="22"/>
              </w:rPr>
              <w:t>CT scan</w:t>
            </w:r>
          </w:p>
        </w:tc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更敏感，分辨膿瘍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腫瘤壞死，有助了解空腔壁厚度與周邊結構</w:t>
            </w:r>
          </w:p>
        </w:tc>
      </w:tr>
      <w:tr w:rsidR="00000000">
        <w:trPr>
          <w:divId w:val="958801626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區辨點</w:t>
            </w:r>
          </w:p>
        </w:tc>
        <w:tc>
          <w:tcPr>
            <w:tcW w:w="6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TB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：多發空洞、壁薄，位於上肺葉；肺膿瘍：壁厚、有液氣平面</w:t>
            </w:r>
          </w:p>
        </w:tc>
      </w:tr>
      <w:tr w:rsidR="00000000">
        <w:trPr>
          <w:divId w:val="95880162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Cavitary tumor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：壁不規則、無液氣平面</w:t>
            </w:r>
          </w:p>
        </w:tc>
      </w:tr>
    </w:tbl>
    <w:p w:rsidR="0056704E" w:rsidRDefault="0056704E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痰液與血液培養：尤其在治療失敗或免疫缺陷時</w:t>
      </w:r>
    </w:p>
    <w:p w:rsidR="0056704E" w:rsidRDefault="0056704E">
      <w:pPr>
        <w:numPr>
          <w:ilvl w:val="1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必要時：支氣管鏡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+ BAL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、穿刺引流或切片</w:t>
      </w:r>
    </w:p>
    <w:p w:rsidR="0056704E" w:rsidRDefault="0056704E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厭氧菌檢出難度高，多半依臨床診斷</w:t>
      </w:r>
    </w:p>
    <w:p w:rsidR="0056704E" w:rsidRDefault="0056704E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6704E" w:rsidRDefault="0056704E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治療原則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3"/>
        <w:gridCol w:w="6233"/>
      </w:tblGrid>
      <w:tr w:rsidR="00000000">
        <w:trPr>
          <w:divId w:val="19604054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7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初始抗生素選擇</w:t>
            </w:r>
          </w:p>
        </w:tc>
      </w:tr>
      <w:tr w:rsidR="00000000">
        <w:trPr>
          <w:divId w:val="19604054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初級</w:t>
            </w:r>
          </w:p>
        </w:tc>
        <w:tc>
          <w:tcPr>
            <w:tcW w:w="7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Clindamycin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（首選）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IV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-lactam/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-lactamase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PO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Amoxicillin-clavulanate</w:t>
            </w:r>
          </w:p>
        </w:tc>
      </w:tr>
      <w:tr w:rsidR="00000000">
        <w:trPr>
          <w:divId w:val="19604054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替代</w:t>
            </w:r>
          </w:p>
        </w:tc>
        <w:tc>
          <w:tcPr>
            <w:tcW w:w="7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Moxifloxacin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（部分研究有效）</w:t>
            </w:r>
          </w:p>
        </w:tc>
      </w:tr>
      <w:tr w:rsidR="00000000">
        <w:trPr>
          <w:divId w:val="19604054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注意</w:t>
            </w:r>
          </w:p>
        </w:tc>
        <w:tc>
          <w:tcPr>
            <w:tcW w:w="7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Metronidazole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不可單用（不涵蓋微需氧鏈球菌）</w:t>
            </w:r>
          </w:p>
        </w:tc>
      </w:tr>
    </w:tbl>
    <w:p w:rsidR="0056704E" w:rsidRDefault="0056704E">
      <w:pPr>
        <w:numPr>
          <w:ilvl w:val="1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治療時間：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3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14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週（依影像追蹤至明顯改善）</w:t>
      </w:r>
    </w:p>
    <w:p w:rsidR="0056704E" w:rsidRDefault="0056704E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若未改善（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&gt;6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8 cm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）、進展或免疫缺陷者：考慮手術切除或經皮引流</w:t>
      </w:r>
    </w:p>
    <w:p w:rsidR="0056704E" w:rsidRDefault="0056704E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6704E" w:rsidRDefault="0056704E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併發症</w:t>
      </w:r>
    </w:p>
    <w:p w:rsidR="0056704E" w:rsidRDefault="0056704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殘留空洞、支氣管擴張、膿胸、肺出血、復發、氣胸</w:t>
      </w:r>
    </w:p>
    <w:p w:rsidR="0056704E" w:rsidRDefault="0056704E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56704E" w:rsidRDefault="0056704E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預後與預防</w:t>
      </w:r>
    </w:p>
    <w:p w:rsidR="0056704E" w:rsidRDefault="0056704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初級預後佳（死亡率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&lt;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2%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）；次級預後差（死亡率高達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75%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56704E" w:rsidRDefault="0056704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不良預後因子：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&gt;60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歲、有需氧菌、敗血症、症狀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&gt;8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週、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&gt;6 cm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空洞</w:t>
      </w:r>
    </w:p>
    <w:p w:rsidR="0056704E" w:rsidRDefault="0056704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預防：口腔衛生、氣道保護、抬高床頭、減少鎮靜、感染風險評估</w:t>
      </w:r>
    </w:p>
    <w:p w:rsidR="0056704E" w:rsidRDefault="0056704E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6704E" w:rsidRDefault="0056704E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肺膿瘍（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Lung Abscess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vs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膿胸（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Empyema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8"/>
        <w:gridCol w:w="2756"/>
        <w:gridCol w:w="3262"/>
      </w:tblGrid>
      <w:tr w:rsidR="00000000">
        <w:trPr>
          <w:divId w:val="967124870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比較項目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肺膿瘍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(Lung Abscess)</w:t>
            </w:r>
          </w:p>
        </w:tc>
        <w:tc>
          <w:tcPr>
            <w:tcW w:w="3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膿胸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(Empyema)</w:t>
            </w:r>
          </w:p>
        </w:tc>
      </w:tr>
      <w:tr w:rsidR="00000000">
        <w:trPr>
          <w:divId w:val="967124870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解剖位置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肺實質內（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parenchyma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肋膜腔內（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pleural space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967124870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形成機轉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肺部感染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壞死性破壞與空洞形成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肋膜腔積液感染（常由肺炎擴散或外傷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術後引起）</w:t>
            </w:r>
          </w:p>
        </w:tc>
      </w:tr>
      <w:tr w:rsidR="00000000">
        <w:trPr>
          <w:divId w:val="967124870"/>
        </w:trPr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病原體常見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厭氧菌（口腔）、微需氧鏈球菌、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Klebsiella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S. aureus</w:t>
            </w:r>
          </w:p>
        </w:tc>
        <w:tc>
          <w:tcPr>
            <w:tcW w:w="3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肺炎鏈球菌、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S. aureus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GNB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、厭氧菌</w:t>
            </w:r>
          </w:p>
        </w:tc>
      </w:tr>
      <w:tr w:rsidR="00000000">
        <w:trPr>
          <w:divId w:val="967124870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X-ray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影像特徵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單一圓形空腔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液氣平面</w:t>
            </w:r>
          </w:p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壁厚、邊界明顯</w:t>
            </w:r>
          </w:p>
        </w:tc>
        <w:tc>
          <w:tcPr>
            <w:tcW w:w="3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均勻液體陰影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無氣體（若未合併支氣管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胸膜瘻）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胸膜增厚</w:t>
            </w:r>
          </w:p>
        </w:tc>
      </w:tr>
      <w:tr w:rsidR="00000000">
        <w:trPr>
          <w:divId w:val="967124870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空腔明確，有壞死與氣體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胸膜腔積液，有隔膜分隔（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loculation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分葉狀積液</w:t>
            </w:r>
          </w:p>
        </w:tc>
      </w:tr>
      <w:tr w:rsidR="00000000">
        <w:trPr>
          <w:divId w:val="967124870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聲音變化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可聞囉音、空洞性聲音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聽診音減弱，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percussion: dullness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，胸膜摩擦音</w:t>
            </w:r>
          </w:p>
        </w:tc>
      </w:tr>
      <w:tr w:rsidR="00000000">
        <w:trPr>
          <w:divId w:val="967124870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典型症狀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長期咳嗽、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惡臭痰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、咳血、夜間盜汗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胸痛、持續發燒、呼吸困難、全身症狀持續（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肺炎已改善但症狀未退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967124870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痰液特徵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恶臭、濃稠、可能大量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少見濃痰（若有支氣管胸膜瘻則可能排膿）</w:t>
            </w:r>
          </w:p>
        </w:tc>
      </w:tr>
      <w:tr w:rsidR="00000000">
        <w:trPr>
          <w:divId w:val="967124870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確診工具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、支氣管鏡、病史</w:t>
            </w:r>
          </w:p>
        </w:tc>
        <w:tc>
          <w:tcPr>
            <w:tcW w:w="3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胸腔超音波引導下抽液檢查（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thoracentesis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分析、培養、分類</w:t>
            </w:r>
          </w:p>
        </w:tc>
      </w:tr>
      <w:tr w:rsidR="00000000">
        <w:trPr>
          <w:divId w:val="967124870"/>
        </w:trPr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胸水分析結果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無胸水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滲出液（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exudate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pH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LDH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↑↑、葡萄糖↓、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WBC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</w:p>
        </w:tc>
      </w:tr>
      <w:tr w:rsidR="00000000">
        <w:trPr>
          <w:divId w:val="967124870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治療方式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抗生素為主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，罕需手術</w:t>
            </w:r>
          </w:p>
        </w:tc>
        <w:tc>
          <w:tcPr>
            <w:tcW w:w="3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需穿刺引流或置胸管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 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抗生素，若膿腔分隔需外科處理（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VATS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967124870"/>
        </w:trPr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是否需外科處置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通常不需要；除非破裂、失敗、腫瘤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704E" w:rsidRDefault="0056704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常需要，特別是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loculated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或未改善者</w:t>
            </w:r>
          </w:p>
        </w:tc>
      </w:tr>
    </w:tbl>
    <w:p w:rsidR="0056704E" w:rsidRDefault="0056704E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肺膿瘍：肺內空腔，有液氣平面，惡臭痰，抗生素治療為主</w:t>
      </w:r>
    </w:p>
    <w:p w:rsidR="0056704E" w:rsidRDefault="0056704E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膿胸：肋膜積膿，常無氣體，須胸水抽吸診斷</w:t>
      </w:r>
      <w:r>
        <w:rPr>
          <w:rFonts w:ascii="Calibri" w:hAnsi="Calibri" w:cs="Calibri"/>
          <w:color w:val="000000"/>
          <w:sz w:val="28"/>
          <w:szCs w:val="28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外科引流處理</w:t>
      </w:r>
    </w:p>
    <w:p w:rsidR="0056704E" w:rsidRDefault="0056704E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704E" w:rsidRDefault="0056704E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REFERENCES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56704E" w:rsidRDefault="0056704E">
      <w:pPr>
        <w:numPr>
          <w:ilvl w:val="1"/>
          <w:numId w:val="8"/>
        </w:numPr>
        <w:textAlignment w:val="center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Harrison</w:t>
      </w:r>
    </w:p>
    <w:p w:rsidR="0056704E" w:rsidRDefault="0056704E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Boards and beyonds</w:t>
      </w:r>
    </w:p>
    <w:p w:rsidR="0056704E" w:rsidRDefault="0056704E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6704E" w:rsidRDefault="0056704E" w:rsidP="0056704E">
      <w:r>
        <w:separator/>
      </w:r>
    </w:p>
  </w:endnote>
  <w:endnote w:type="continuationSeparator" w:id="0">
    <w:p w:rsidR="0056704E" w:rsidRDefault="0056704E" w:rsidP="0056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6704E" w:rsidRDefault="0056704E" w:rsidP="0056704E">
      <w:r>
        <w:separator/>
      </w:r>
    </w:p>
  </w:footnote>
  <w:footnote w:type="continuationSeparator" w:id="0">
    <w:p w:rsidR="0056704E" w:rsidRDefault="0056704E" w:rsidP="00567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21CC1"/>
    <w:multiLevelType w:val="multilevel"/>
    <w:tmpl w:val="4568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397873">
    <w:abstractNumId w:val="0"/>
  </w:num>
  <w:num w:numId="2" w16cid:durableId="209940238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9012893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6027456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76364596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3477579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559168739">
    <w:abstractNumId w:val="0"/>
    <w:lvlOverride w:ilvl="1">
      <w:lvl w:ilvl="1">
        <w:numFmt w:val="decimal"/>
        <w:lvlText w:val="%2."/>
        <w:lvlJc w:val="left"/>
      </w:lvl>
    </w:lvlOverride>
  </w:num>
  <w:num w:numId="8" w16cid:durableId="1529946839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4E"/>
    <w:rsid w:val="00500FF6"/>
    <w:rsid w:val="005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DA9A810-AC6F-4C73-B30D-31965525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670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704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670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704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4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