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606" w:rsidRDefault="00AF6606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Bronchiectasis </w:t>
      </w:r>
    </w:p>
    <w:p w:rsidR="00AF6606" w:rsidRDefault="00AF660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AF6606" w:rsidRDefault="00AF660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AF6606" w:rsidRDefault="00AF660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F6606" w:rsidRDefault="00AF6606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AF6606" w:rsidRDefault="00AF6606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支氣管擴張症是指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不可逆的支氣管擴張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，可為局部（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focal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）或廣泛（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diffuse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）型，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會導致黏液清除不良，進而引起反覆感染</w:t>
      </w:r>
    </w:p>
    <w:p w:rsidR="00AF6606" w:rsidRDefault="00AF6606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67100" cy="3267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31314"/>
          <w:sz w:val="21"/>
          <w:szCs w:val="21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近年在美國發病率上升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女性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男性；年齡越高越常見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開發中國家常見於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後遺症</w:t>
      </w:r>
    </w:p>
    <w:p w:rsidR="00AF6606" w:rsidRDefault="00AF660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6"/>
        <w:gridCol w:w="3789"/>
        <w:gridCol w:w="2251"/>
      </w:tblGrid>
      <w:tr w:rsidR="00000000">
        <w:trPr>
          <w:divId w:val="70735946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常見原因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檢查建議</w:t>
            </w:r>
          </w:p>
        </w:tc>
      </w:tr>
      <w:tr w:rsidR="00000000">
        <w:trPr>
          <w:divId w:val="70735946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Focal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阻塞（腫瘤、異物、淋巴腫大）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 + bronchoscopy</w:t>
            </w:r>
          </w:p>
        </w:tc>
      </w:tr>
      <w:tr w:rsidR="00000000">
        <w:trPr>
          <w:divId w:val="70735946"/>
        </w:trPr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Diffuse</w:t>
            </w:r>
          </w:p>
        </w:tc>
        <w:tc>
          <w:tcPr>
            <w:tcW w:w="4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感染（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、非結核分枝桿菌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fibrosis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）（最常見原因）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、免疫缺陷、自體免疫、異物吸入、先天性（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primary ciliary dyskinesia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CBC, Ig levels, HIV, sweat chloride, genetic test</w:t>
            </w:r>
          </w:p>
        </w:tc>
      </w:tr>
    </w:tbl>
    <w:p w:rsidR="00AF6606" w:rsidRDefault="00AF6606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特殊病因與部位分布對照</w:t>
      </w:r>
    </w:p>
    <w:p w:rsidR="00AF6606" w:rsidRDefault="00AF6606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上葉：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、放射線後纖維化</w:t>
      </w:r>
    </w:p>
    <w:p w:rsidR="00AF6606" w:rsidRDefault="00AF6606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下葉：吸入性肺炎、免疫缺陷、間質性肺病</w:t>
      </w:r>
    </w:p>
    <w:p w:rsidR="00AF6606" w:rsidRDefault="00AF6606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中肺區：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immotile cilia</w:t>
      </w:r>
    </w:p>
    <w:p w:rsidR="00AF6606" w:rsidRDefault="00AF6606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中央支氣管：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tracheobronchomegaly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惡性循環假說（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Vicious cycle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支氣管壁破壞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排痰障礙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感染再發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Pseudomonas aeruginosa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有特殊趨性與生物膜形成能力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顯微病理：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氣管壁缺損（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、軟骨）、支氣管腔擴張</w:t>
      </w:r>
    </w:p>
    <w:p w:rsidR="00AF6606" w:rsidRDefault="00AF6606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細支氣管阻塞與慢性發炎（↑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4333"/>
      </w:tblGrid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典型症狀：咳嗽伴隨持續過多的痰</w:t>
            </w:r>
          </w:p>
        </w:tc>
      </w:tr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反覆支氣管炎發作，通常每年超過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次</w:t>
            </w:r>
          </w:p>
        </w:tc>
      </w:tr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黏稠痰液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長期產痰，痰量大</w:t>
            </w:r>
          </w:p>
        </w:tc>
      </w:tr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肺部音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、喘鳴</w:t>
            </w:r>
          </w:p>
        </w:tc>
      </w:tr>
      <w:tr w:rsidR="00000000">
        <w:trPr>
          <w:divId w:val="726338192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痰量↑、濃稠度↑，未必伴發燒或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光變化</w:t>
            </w:r>
          </w:p>
        </w:tc>
      </w:tr>
      <w:tr w:rsidR="00000000">
        <w:trPr>
          <w:divId w:val="726338192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少數病例</w:t>
            </w:r>
          </w:p>
        </w:tc>
      </w:tr>
    </w:tbl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5"/>
        <w:gridCol w:w="5241"/>
      </w:tblGrid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特色</w:t>
            </w:r>
          </w:p>
        </w:tc>
      </w:tr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Gold standard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6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2"/>
                <w:szCs w:val="22"/>
              </w:rPr>
              <w:t>顯示支氣管擴寬和支氣管壁增厚，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signet-ring sign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tram-track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lack of tapering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tree-in-bud </w:t>
            </w:r>
          </w:p>
        </w:tc>
      </w:tr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低敏感度，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tram-track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經典但罕見</w:t>
            </w:r>
          </w:p>
        </w:tc>
      </w:tr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PFTs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obstructive pattern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↓）為主，可與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相似</w:t>
            </w:r>
          </w:p>
        </w:tc>
      </w:tr>
      <w:tr w:rsidR="00000000">
        <w:trPr>
          <w:divId w:val="545220189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Sputum culture</w:t>
            </w:r>
          </w:p>
        </w:tc>
        <w:tc>
          <w:tcPr>
            <w:tcW w:w="6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急性惡化，應獲取痰液培養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找出病原，特別是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MAC, Pseudomonas</w:t>
            </w: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並給予適當的抗生素</w:t>
            </w:r>
          </w:p>
        </w:tc>
      </w:tr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Bronchoscopy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必要時排除腫瘤、異物</w:t>
            </w:r>
          </w:p>
        </w:tc>
      </w:tr>
      <w:tr w:rsidR="00000000">
        <w:trPr>
          <w:divId w:val="54522018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檢測、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IgG/A/M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sweat chloride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1AT</w:t>
            </w:r>
          </w:p>
        </w:tc>
      </w:tr>
    </w:tbl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感染控制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1"/>
        <w:gridCol w:w="5625"/>
      </w:tblGrid>
      <w:tr w:rsidR="00000000">
        <w:trPr>
          <w:divId w:val="136460419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</w:t>
            </w:r>
          </w:p>
        </w:tc>
      </w:tr>
      <w:tr w:rsidR="00000000">
        <w:trPr>
          <w:divId w:val="136460419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influenzae, 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  <w:tr w:rsidR="00000000">
        <w:trPr>
          <w:divId w:val="136460419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 + rifampin + ethambutol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陽性痰培養）</w:t>
            </w:r>
          </w:p>
        </w:tc>
      </w:tr>
      <w:tr w:rsidR="00000000">
        <w:trPr>
          <w:divId w:val="136460419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抗生素維持療法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月用口服或吸入（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）、輪替抗生素或長期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（需排除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AF6606" w:rsidRDefault="00AF6606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支氣管清除（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bronchial hygiene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AF6606" w:rsidRDefault="00AF6606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鼓勵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體位引流、拍痰、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PEP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振動器</w:t>
      </w:r>
    </w:p>
    <w:p w:rsidR="00AF6606" w:rsidRDefault="00AF6606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Hypertonic saline</w:t>
      </w:r>
    </w:p>
    <w:p w:rsidR="00AF6606" w:rsidRDefault="00AF6606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患者不建議使用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DNase</w:t>
      </w:r>
    </w:p>
    <w:p w:rsidR="00AF6606" w:rsidRDefault="00AF6606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抗發炎治療</w:t>
      </w:r>
    </w:p>
    <w:p w:rsidR="00AF6606" w:rsidRDefault="00AF6606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有助緩解症狀，但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無法顯著改善肺功能</w:t>
      </w:r>
    </w:p>
    <w:p w:rsidR="00AF6606" w:rsidRDefault="00AF6606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或自體免疫（如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RA, Sjögren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）相關者可考慮使用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systemic steroids</w:t>
      </w:r>
    </w:p>
    <w:p w:rsidR="00AF6606" w:rsidRDefault="00AF6606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需加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antifungal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itraconazole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F6606" w:rsidRDefault="00AF6606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</w:t>
      </w:r>
    </w:p>
    <w:p w:rsidR="00AF6606" w:rsidRDefault="00AF6606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肺復健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、戒菸、疫苗（肺炎鏈球菌、流感）</w:t>
      </w:r>
    </w:p>
    <w:p w:rsidR="00AF6606" w:rsidRDefault="00AF6606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手術（局部病灶）或肺移植（末期）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反覆感染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抗藥性（特別是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Pseudomonas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大咯血：手術處理</w:t>
      </w:r>
    </w:p>
    <w:p w:rsidR="00AF6606" w:rsidRDefault="00AF660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肺功能下降：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FEV1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每年平均下降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50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55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（類似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F6606" w:rsidRDefault="00AF660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Asthma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鑑別比較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1980"/>
        <w:gridCol w:w="1908"/>
        <w:gridCol w:w="2140"/>
      </w:tblGrid>
      <w:tr w:rsidR="00000000">
        <w:trPr>
          <w:divId w:val="18679477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Bronchiectasis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Asthma</w:t>
            </w:r>
          </w:p>
        </w:tc>
      </w:tr>
      <w:tr w:rsidR="00000000">
        <w:trPr>
          <w:divId w:val="18679477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部分可逆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</w:t>
            </w:r>
          </w:p>
        </w:tc>
      </w:tr>
      <w:tr w:rsidR="00000000">
        <w:trPr>
          <w:divId w:val="18679477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多且黏稠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少或乾咳</w:t>
            </w:r>
          </w:p>
        </w:tc>
      </w:tr>
      <w:tr w:rsidR="00000000">
        <w:trPr>
          <w:divId w:val="18679477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感染風險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8679477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：支氣管擴張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↓、肺氣腫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可逆性測試、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18679477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併發症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</w:p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 pulmonale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6606" w:rsidRDefault="00AF660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</w:tr>
    </w:tbl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F6606" w:rsidRDefault="00AF660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AF6606" w:rsidRDefault="00AF6606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</w:t>
      </w:r>
    </w:p>
    <w:p w:rsidR="00AF6606" w:rsidRDefault="00AF6606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AF6606" w:rsidRDefault="00AF6606">
      <w:pPr>
        <w:numPr>
          <w:ilvl w:val="1"/>
          <w:numId w:val="9"/>
        </w:numPr>
        <w:textAlignment w:val="center"/>
        <w:rPr>
          <w:rFonts w:ascii="Calibri" w:hAnsi="Calibri" w:cs="Calibri"/>
          <w:sz w:val="32"/>
          <w:szCs w:val="3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https://commons.wikimedia.org/wiki/File:Bronchiectasis_NHLBI.jpg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6606" w:rsidRDefault="00AF6606" w:rsidP="00AF6606">
      <w:r>
        <w:separator/>
      </w:r>
    </w:p>
  </w:endnote>
  <w:endnote w:type="continuationSeparator" w:id="0">
    <w:p w:rsidR="00AF6606" w:rsidRDefault="00AF6606" w:rsidP="00AF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6606" w:rsidRDefault="00AF6606" w:rsidP="00AF6606">
      <w:r>
        <w:separator/>
      </w:r>
    </w:p>
  </w:footnote>
  <w:footnote w:type="continuationSeparator" w:id="0">
    <w:p w:rsidR="00AF6606" w:rsidRDefault="00AF6606" w:rsidP="00AF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6CFC"/>
    <w:multiLevelType w:val="multilevel"/>
    <w:tmpl w:val="62A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967948">
    <w:abstractNumId w:val="0"/>
  </w:num>
  <w:num w:numId="2" w16cid:durableId="10179226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057601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364713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371578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7737881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9510852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337728110">
    <w:abstractNumId w:val="0"/>
    <w:lvlOverride w:ilvl="1">
      <w:lvl w:ilvl="1">
        <w:numFmt w:val="decimal"/>
        <w:lvlText w:val="%2."/>
        <w:lvlJc w:val="left"/>
      </w:lvl>
    </w:lvlOverride>
  </w:num>
  <w:num w:numId="9" w16cid:durableId="205095104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6"/>
    <w:rsid w:val="00664A61"/>
    <w:rsid w:val="00A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1FA0EA-2806-485E-A78A-8AE429B2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F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660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F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660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onchiectasis_NHLB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