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9DF" w:rsidRDefault="001169D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執業和環境造成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1169DF" w:rsidRDefault="001169D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169DF" w:rsidRDefault="001169D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1169DF" w:rsidRDefault="001169D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169DF" w:rsidRDefault="001169D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169DF" w:rsidRDefault="001169D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169DF" w:rsidRDefault="001169D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169DF" w:rsidRDefault="001169D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1169DF" w:rsidRDefault="001169D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</w:t>
      </w:r>
      <w:r>
        <w:rPr>
          <w:rFonts w:ascii="微軟正黑體" w:eastAsia="微軟正黑體" w:hAnsi="微軟正黑體" w:cs="Calibri" w:hint="eastAsia"/>
          <w:sz w:val="28"/>
          <w:szCs w:val="28"/>
        </w:rPr>
        <w:t>15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20%</w:t>
      </w:r>
      <w:r>
        <w:rPr>
          <w:rFonts w:ascii="微軟正黑體" w:eastAsia="微軟正黑體" w:hAnsi="微軟正黑體" w:cs="Calibri" w:hint="eastAsia"/>
          <w:sz w:val="28"/>
          <w:szCs w:val="28"/>
        </w:rPr>
        <w:t>成人哮喘與</w:t>
      </w:r>
      <w:r>
        <w:rPr>
          <w:rFonts w:ascii="微軟正黑體" w:eastAsia="微軟正黑體" w:hAnsi="微軟正黑體" w:cs="Calibri" w:hint="eastAsia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sz w:val="28"/>
          <w:szCs w:val="28"/>
        </w:rPr>
        <w:t>可歸因於職業暴露。環境與職業性肺病難與非環境性區分，常靠詳細的病史與暴露評估。</w:t>
      </w:r>
    </w:p>
    <w:p w:rsidR="001169DF" w:rsidRDefault="001169D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1169DF" w:rsidRDefault="001169D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顆粒大小決定沉積部位：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&gt;10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停留於鼻咽部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2.5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沉積於氣管與細支氣管</w:t>
      </w:r>
    </w:p>
    <w:p w:rsidR="001169DF" w:rsidRDefault="001169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&lt;0.1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可進入肺泡甚至全身循環（如奈米粒子）</w:t>
      </w:r>
    </w:p>
    <w:p w:rsidR="001169DF" w:rsidRDefault="001169D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化學物質依溶解度與反應性決定對呼吸道影響（例：氨主要影響上呼吸道，二氧化氮深入肺泡）</w:t>
      </w:r>
    </w:p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169DF" w:rsidRDefault="001169D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各類職業肺病分類</w:t>
      </w:r>
    </w:p>
    <w:p w:rsidR="001169DF" w:rsidRDefault="001169D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Inorganic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4"/>
        <w:gridCol w:w="1535"/>
        <w:gridCol w:w="2003"/>
        <w:gridCol w:w="1854"/>
      </w:tblGrid>
      <w:tr w:rsidR="00000000">
        <w:trPr>
          <w:divId w:val="498927430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498927430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石棉肺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Restrictive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±輕微阻塞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間皮瘤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胸膜斑</w:t>
            </w:r>
          </w:p>
        </w:tc>
      </w:tr>
      <w:tr w:rsidR="00000000">
        <w:trPr>
          <w:divId w:val="498927430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矽肺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矽暴露（礦工、切石）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：雙側大片纖維塊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蛋殼鈣化</w:t>
            </w:r>
          </w:p>
        </w:tc>
      </w:tr>
      <w:tr w:rsidR="00000000">
        <w:trPr>
          <w:divId w:val="498927430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煤工肺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時更明顯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Caplan syndrome</w:t>
            </w:r>
          </w:p>
        </w:tc>
      </w:tr>
    </w:tbl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Caplan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：合併有職業性塵肺病（如煤工肺、矽肺）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類風濕性關節炎（</w:t>
      </w:r>
      <w:r>
        <w:rPr>
          <w:rFonts w:ascii="微軟正黑體" w:eastAsia="微軟正黑體" w:hAnsi="微軟正黑體" w:cs="Calibri" w:hint="eastAsia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的肺部結節性病灶。是一種自體免疫與職業暴露交錯的疾病。</w:t>
      </w:r>
    </w:p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169DF" w:rsidRDefault="001169DF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有機粉塵（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8"/>
        <w:gridCol w:w="1490"/>
        <w:gridCol w:w="2016"/>
        <w:gridCol w:w="1782"/>
      </w:tblGrid>
      <w:tr w:rsidR="00000000">
        <w:trPr>
          <w:divId w:val="334309290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334309290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Byssinosis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（棉肺）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棉、麻、黃麻粉塵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早期：阻塞性變化（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↓）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晚期：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型表現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Monday chest tightness</w:t>
            </w:r>
          </w:p>
        </w:tc>
      </w:tr>
      <w:tr w:rsidR="00000000">
        <w:trPr>
          <w:divId w:val="334309290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Farmer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Lung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發霉牧草（放線菌）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侷限性變化為主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過敏性肺炎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，纖維化進展</w:t>
            </w:r>
          </w:p>
        </w:tc>
      </w:tr>
      <w:tr w:rsidR="00000000">
        <w:trPr>
          <w:divId w:val="334309290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穀塵暴露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粉塵、黴菌、穀倉工作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阻塞性變化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，與抽菸有加乘</w:t>
            </w:r>
          </w:p>
        </w:tc>
      </w:tr>
      <w:tr w:rsidR="00000000">
        <w:trPr>
          <w:divId w:val="334309290"/>
        </w:trPr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菌類粉塵（養菇、糧倉）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黴菌孢子、放線菌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過敏性肺炎樣變化</w:t>
            </w:r>
          </w:p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慢性反覆性症狀，肺纖維化</w:t>
            </w:r>
          </w:p>
        </w:tc>
      </w:tr>
    </w:tbl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169DF" w:rsidRDefault="001169DF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PMF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Progressive Massive Fibrosis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5354"/>
      </w:tblGrid>
      <w:tr w:rsidR="00000000">
        <w:trPr>
          <w:divId w:val="1908629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908629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結節融合形成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的非分葉性塊狀纖維病灶</w:t>
            </w:r>
          </w:p>
        </w:tc>
      </w:tr>
      <w:tr w:rsidR="00000000">
        <w:trPr>
          <w:divId w:val="1908629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矽肺、煤工肺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（也見於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合併塵肺）</w:t>
            </w:r>
          </w:p>
        </w:tc>
      </w:tr>
      <w:tr w:rsidR="00000000">
        <w:trPr>
          <w:divId w:val="19086297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功能變化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阻塞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侷限混合型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全下降</w:t>
            </w:r>
          </w:p>
        </w:tc>
      </w:tr>
      <w:tr w:rsidR="00000000">
        <w:trPr>
          <w:divId w:val="19086297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臨床意義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9DF" w:rsidRDefault="001169D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重度肺功能喪失，無法逆轉，與高死亡率相關</w:t>
            </w:r>
          </w:p>
        </w:tc>
      </w:tr>
    </w:tbl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169DF" w:rsidRDefault="001169D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</w:p>
    <w:p w:rsidR="001169DF" w:rsidRDefault="001169DF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1169DF" w:rsidRDefault="001169DF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69DF" w:rsidRDefault="001169DF" w:rsidP="001169DF">
      <w:r>
        <w:separator/>
      </w:r>
    </w:p>
  </w:endnote>
  <w:endnote w:type="continuationSeparator" w:id="0">
    <w:p w:rsidR="001169DF" w:rsidRDefault="001169DF" w:rsidP="0011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69DF" w:rsidRDefault="001169DF" w:rsidP="001169DF">
      <w:r>
        <w:separator/>
      </w:r>
    </w:p>
  </w:footnote>
  <w:footnote w:type="continuationSeparator" w:id="0">
    <w:p w:rsidR="001169DF" w:rsidRDefault="001169DF" w:rsidP="0011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F2FE5"/>
    <w:multiLevelType w:val="multilevel"/>
    <w:tmpl w:val="FEC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826457">
    <w:abstractNumId w:val="0"/>
  </w:num>
  <w:num w:numId="2" w16cid:durableId="11177194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45049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54939548">
    <w:abstractNumId w:val="0"/>
    <w:lvlOverride w:ilvl="1">
      <w:lvl w:ilvl="1">
        <w:numFmt w:val="decimal"/>
        <w:lvlText w:val="%2."/>
        <w:lvlJc w:val="left"/>
      </w:lvl>
    </w:lvlOverride>
  </w:num>
  <w:num w:numId="5" w16cid:durableId="77309155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F"/>
    <w:rsid w:val="001169DF"/>
    <w:rsid w:val="00C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087153-B4F3-4EAD-B687-16FBA258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16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69D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16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69D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