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0794" w:rsidRDefault="00C8079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Cardiac neoplasm</w:t>
      </w:r>
    </w:p>
    <w:p w:rsidR="00C80794" w:rsidRDefault="00C8079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C80794" w:rsidRDefault="00C8079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12:55 PM</w:t>
      </w:r>
    </w:p>
    <w:p w:rsidR="00C80794" w:rsidRDefault="00C807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80794" w:rsidRDefault="00C8079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心臟腫瘤（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Cardiac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Neoplasms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）：包括原發性腫瘤（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Primary Tumors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）和轉移性腫瘤（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Secondary or Metastatic Tumors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原發性心臟腫瘤：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75%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為良性，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為惡性。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最常見良性腫瘤：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Myxoma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（黏液瘤）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最常見惡性腫瘤：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Sarcoma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（肉瘤）。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轉移性心臟腫瘤：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較原發性更常見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，常見於末期癌症患者（尤其是乳癌、肺癌、黑色素瘤、血液腫瘤）。</w:t>
      </w:r>
    </w:p>
    <w:p w:rsidR="00C80794" w:rsidRDefault="00C8079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Primary Cardiac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（原發性心臟腫瘤）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Myxoma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（心臟黏液瘤）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流行病學：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成人最常見的心臟原發性腫瘤，占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1/3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1/2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為散發性（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Sporadic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為家族性（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病理學：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外觀為明膠狀（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gelatinous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）腫塊，富含黏多醣（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Glycosaminoglycans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多發生於左心房（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Left Atrium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卵圓窩（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Fossa Ovalis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）附近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家族性黏液瘤常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Carney Complex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（心臟黏液瘤、皮膚斑、內分泌異常）。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血流阻塞症狀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：類似二尖瓣疾病（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stenosis or regurgitation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），可出現心衰竭症狀。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聽診：早期或中期舒張期出現低頻的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「腫瘤搏動音（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Tumor Plop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栓塞現象：周邊或肺栓塞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全身性症狀（因腫瘤產生的細胞激素，如：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IL-6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引起的）：發燒、體重減輕、疲倦、指端杵狀（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clubbing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）、雷諾現象（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Raynaud's phenomenon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心臟超音頗（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）：確定腫瘤大小與位置。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：評估腫瘤性質與侵犯範圍。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外科手術切除（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Surgical Excision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）是標準療法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散發性復發率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（因沒有切除乾淨），家族性復發率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（因多發性病灶）。</w:t>
      </w:r>
    </w:p>
    <w:p w:rsidR="00C80794" w:rsidRDefault="00C8079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Other Benign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（其他良性腫瘤）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0"/>
        <w:gridCol w:w="3255"/>
        <w:gridCol w:w="1261"/>
      </w:tblGrid>
      <w:tr w:rsidR="00000000">
        <w:trPr>
          <w:divId w:val="1854369586"/>
        </w:trPr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治療建議</w:t>
            </w:r>
          </w:p>
        </w:tc>
      </w:tr>
      <w:tr w:rsidR="00000000">
        <w:trPr>
          <w:divId w:val="1854369586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Lipoma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（脂肪瘤）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通常無症狀，偶可達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公分。</w:t>
            </w:r>
          </w:p>
          <w:p w:rsidR="00C80794" w:rsidRDefault="00C80794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光上可能有不正常的心剪影（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cardiac silhouette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  <w:p w:rsidR="00C80794" w:rsidRDefault="00C80794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若影響心功能需切除。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有症狀則切除。</w:t>
            </w:r>
          </w:p>
        </w:tc>
      </w:tr>
      <w:tr w:rsidR="00000000">
        <w:trPr>
          <w:divId w:val="1854369586"/>
        </w:trPr>
        <w:tc>
          <w:tcPr>
            <w:tcW w:w="3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Papillary Fibroelastoma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（乳頭狀纖維彈性瘤）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3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最常見心臟瓣膜腫瘤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，易造成栓塞（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、中風、心肌梗塞）。</w:t>
            </w:r>
          </w:p>
          <w:p w:rsidR="00C80794" w:rsidRDefault="00C80794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易碎、單顆、型態像長葉狀突起。</w:t>
            </w:r>
          </w:p>
          <w:p w:rsidR="00C80794" w:rsidRDefault="00C80794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有一說是慢性病毒性心內膜炎所引起（因曾從此腫瘤找到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CMV remnants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即使無症狀也建議切除（但若是較小且位於右心的病灶，可考慮保守治療）。</w:t>
            </w:r>
          </w:p>
        </w:tc>
      </w:tr>
      <w:tr w:rsidR="00000000">
        <w:trPr>
          <w:divId w:val="1854369586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Rhabdomyoma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（橫紋肌瘤）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幼兒最常見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結節性硬化症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Tuberous Sclerosis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）高度相關，常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多發性，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長在心室。</w:t>
            </w:r>
          </w:p>
          <w:p w:rsidR="00C80794" w:rsidRDefault="00C80794">
            <w:pPr>
              <w:numPr>
                <w:ilvl w:val="2"/>
                <w:numId w:val="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與抑癌基因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TSC1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TSC2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突變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多數自然退化，若引起梗阻需手術。</w:t>
            </w:r>
          </w:p>
        </w:tc>
      </w:tr>
      <w:tr w:rsidR="00000000">
        <w:trPr>
          <w:divId w:val="1854369586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Fibroma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（纖維瘤）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單發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於心室，會鈣化。</w:t>
            </w:r>
          </w:p>
          <w:p w:rsidR="00C80794" w:rsidRDefault="00C80794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與抑癌基因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PTCH1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突變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有關。</w:t>
            </w:r>
          </w:p>
          <w:p w:rsidR="00C80794" w:rsidRDefault="00C80794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可引起心律不整與梗阻。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建議完全切除。</w:t>
            </w:r>
          </w:p>
        </w:tc>
      </w:tr>
      <w:tr w:rsidR="00000000">
        <w:trPr>
          <w:divId w:val="1854369586"/>
        </w:trPr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Paraganglioma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（副神經節瘤）</w:t>
            </w:r>
          </w:p>
        </w:tc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罕見、嗜鉻細胞瘤，血流供應豐富，可能導致控制不佳的高血壓，</w:t>
            </w:r>
          </w:p>
          <w:p w:rsidR="00C80794" w:rsidRDefault="00C80794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最常見長在左心房頂（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left atrium roof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  <w:p w:rsidR="00C80794" w:rsidRDefault="00C80794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可由心臟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131-MIBG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核子醫學掃描檢查偵測。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大範圍手術切除。</w:t>
            </w:r>
          </w:p>
        </w:tc>
      </w:tr>
      <w:tr w:rsidR="00000000">
        <w:trPr>
          <w:divId w:val="1854369586"/>
        </w:trPr>
        <w:tc>
          <w:tcPr>
            <w:tcW w:w="3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Hemangioma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Mesothelioma</w:t>
            </w:r>
          </w:p>
        </w:tc>
        <w:tc>
          <w:tcPr>
            <w:tcW w:w="3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小型腫瘤，最常見發生在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intramyocardial</w:t>
            </w:r>
          </w:p>
          <w:p w:rsidR="00C80794" w:rsidRDefault="00C80794">
            <w:pPr>
              <w:numPr>
                <w:ilvl w:val="2"/>
                <w:numId w:val="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因易長在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附近，可能引起傳導障礙（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conduction disturbances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）或猝死。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依症狀考慮處理。</w:t>
            </w:r>
          </w:p>
        </w:tc>
      </w:tr>
    </w:tbl>
    <w:p w:rsidR="00C80794" w:rsidRDefault="00C807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80794" w:rsidRDefault="00C807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Malignant Primary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（惡性原發性腫瘤）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8"/>
        <w:gridCol w:w="4465"/>
        <w:gridCol w:w="1213"/>
      </w:tblGrid>
      <w:tr w:rsidR="00000000">
        <w:trPr>
          <w:divId w:val="1373189559"/>
        </w:trPr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373189559"/>
        </w:trPr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（肉瘤）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8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病程進展迅速，預後差，從症狀出現到死亡可能僅歷時數週至數月，約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1/3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病人在初診斷時已轉移（通常侵犯至肺部），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較常受侵犯，常合併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心包膜侵犯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與靜脈回流阻塞。</w:t>
            </w:r>
          </w:p>
          <w:p w:rsidR="00C80794" w:rsidRDefault="00C80794">
            <w:pPr>
              <w:numPr>
                <w:ilvl w:val="2"/>
                <w:numId w:val="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組織學上又細分為：</w:t>
            </w:r>
          </w:p>
          <w:p w:rsidR="00C80794" w:rsidRDefault="00C80794">
            <w:pPr>
              <w:numPr>
                <w:ilvl w:val="3"/>
                <w:numId w:val="8"/>
              </w:numPr>
              <w:ind w:left="216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Angiosarcoma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（血管肉瘤）：最常見的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成人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心臟惡性腫瘤。</w:t>
            </w:r>
          </w:p>
          <w:p w:rsidR="00C80794" w:rsidRDefault="00C80794">
            <w:pPr>
              <w:numPr>
                <w:ilvl w:val="3"/>
                <w:numId w:val="8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Rhabdomyosarcoma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（橫紋肌肉瘤）：最常見的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兒童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心臟惡性腫瘤。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首選：</w:t>
            </w:r>
            <w:r>
              <w:rPr>
                <w:rFonts w:ascii="微軟正黑體" w:eastAsia="微軟正黑體" w:hAnsi="微軟正黑體" w:hint="eastAsia"/>
                <w:b/>
                <w:bCs/>
                <w:color w:val="92D050"/>
                <w:sz w:val="22"/>
                <w:szCs w:val="22"/>
              </w:rPr>
              <w:t>完全切除手術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，常合併術前或術後的輔助性化學治療，但一般反應差。</w:t>
            </w:r>
          </w:p>
        </w:tc>
      </w:tr>
      <w:tr w:rsidR="00000000">
        <w:trPr>
          <w:divId w:val="1373189559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Isolated Cardiac Lymphoma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（心臟淋巴瘤）</w:t>
            </w:r>
          </w:p>
        </w:tc>
        <w:tc>
          <w:tcPr>
            <w:tcW w:w="4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numPr>
                <w:ilvl w:val="2"/>
                <w:numId w:val="9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罕見，較常與系統性疾病同時出現。</w:t>
            </w:r>
          </w:p>
          <w:p w:rsidR="00C80794" w:rsidRDefault="00C80794">
            <w:pPr>
              <w:numPr>
                <w:ilvl w:val="2"/>
                <w:numId w:val="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較常見於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男性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病人，較常出現在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  <w:p w:rsidR="00C80794" w:rsidRDefault="00C80794">
            <w:pPr>
              <w:numPr>
                <w:ilvl w:val="2"/>
                <w:numId w:val="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組織學：較常見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large C-cell type</w:t>
            </w:r>
          </w:p>
          <w:p w:rsidR="00C80794" w:rsidRDefault="00C80794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0794" w:rsidRDefault="00C807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92D050"/>
                <w:sz w:val="22"/>
                <w:szCs w:val="22"/>
              </w:rPr>
              <w:t>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合併放療可能有效，是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對化療最敏感的原發性心臟惡性腫瘤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，接受治療的患者中約有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可達到長期存活。</w:t>
            </w:r>
          </w:p>
        </w:tc>
      </w:tr>
    </w:tbl>
    <w:p w:rsidR="00C80794" w:rsidRDefault="00C8079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80794" w:rsidRDefault="00C8079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Secondary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(Metastatic) Cardiac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（轉移性心臟腫瘤）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轉移性腫瘤遠比原發性腫瘤常見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常見原發癌別：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黑色素瘤（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Melanoma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Breast cancer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Lung cancer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血液惡性腫瘤（白血病、淋巴瘤）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轉移路徑：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血行性（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Hematogenous spread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淋巴性（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Lymphatic spread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直接侵犯（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Direct extension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侵犯部位（由高至低）：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Myocardium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心內膜或瓣膜（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Endocardium/Valves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呼吸困難、心包炎、心包填塞、心律不整、心衰竭。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診斷工具：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MRI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核醫掃描（如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FDG-PET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心包膜穿刺引流（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）送細胞學檢驗，敏感性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67-92%</w:t>
      </w:r>
    </w:p>
    <w:p w:rsidR="00C80794" w:rsidRDefault="00C807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80794" w:rsidRDefault="00C807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以緩解症狀為主（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Palliative Care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），例如心包穿刺引流或心包膜窗口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心包穿刺引流（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prolonged drainage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3-5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天），再注入硬化劑（如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tetracycline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bleomycin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），可延緩或預防惡性心包膜液再生</w:t>
      </w:r>
    </w:p>
    <w:p w:rsidR="00C80794" w:rsidRDefault="00C807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心包膜窗口（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Percardial window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）：在心包膜上做心包膜窗口，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讓積液直接流到胸腔或腹膜腔內</w:t>
      </w:r>
    </w:p>
    <w:p w:rsidR="00C80794" w:rsidRDefault="00C80794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C80794" w:rsidRDefault="00C80794">
      <w:pPr>
        <w:numPr>
          <w:ilvl w:val="1"/>
          <w:numId w:val="1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C80794" w:rsidRDefault="00C80794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0794" w:rsidRDefault="00C80794" w:rsidP="00C80794">
      <w:r>
        <w:separator/>
      </w:r>
    </w:p>
  </w:endnote>
  <w:endnote w:type="continuationSeparator" w:id="0">
    <w:p w:rsidR="00C80794" w:rsidRDefault="00C80794" w:rsidP="00C8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0794" w:rsidRDefault="00C80794" w:rsidP="00C80794">
      <w:r>
        <w:separator/>
      </w:r>
    </w:p>
  </w:footnote>
  <w:footnote w:type="continuationSeparator" w:id="0">
    <w:p w:rsidR="00C80794" w:rsidRDefault="00C80794" w:rsidP="00C80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008"/>
    <w:multiLevelType w:val="multilevel"/>
    <w:tmpl w:val="E1E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256511">
    <w:abstractNumId w:val="0"/>
  </w:num>
  <w:num w:numId="2" w16cid:durableId="137384442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07678540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791921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2998024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01646684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8354573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81549317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75012535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89276245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17106469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94"/>
    <w:rsid w:val="00C80794"/>
    <w:rsid w:val="00C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73885C-7E68-459E-A747-7022AA4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80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79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80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79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8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