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3322" w:rsidRDefault="00FF3322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  <w:lang w:val="en-GB"/>
        </w:rPr>
        <w:t>非血栓性栓</w:t>
      </w:r>
      <w:r>
        <w:rPr>
          <w:rFonts w:ascii="微軟正黑體" w:eastAsia="微軟正黑體" w:hAnsi="微軟正黑體" w:cs="Calibri" w:hint="eastAsia"/>
          <w:sz w:val="40"/>
          <w:szCs w:val="40"/>
        </w:rPr>
        <w:t>塞（</w:t>
      </w:r>
      <w:r>
        <w:rPr>
          <w:rFonts w:ascii="Calibri Light" w:hAnsi="Calibri Light" w:cs="Calibri Light"/>
          <w:sz w:val="40"/>
          <w:szCs w:val="40"/>
        </w:rPr>
        <w:t>Nonthrombotic Embolism</w:t>
      </w:r>
      <w:r>
        <w:rPr>
          <w:rFonts w:ascii="微軟正黑體" w:eastAsia="微軟正黑體" w:hAnsi="微軟正黑體" w:cs="Calibri" w:hint="eastAsia"/>
          <w:sz w:val="40"/>
          <w:szCs w:val="40"/>
        </w:rPr>
        <w:t>）</w:t>
      </w:r>
    </w:p>
    <w:p w:rsidR="00FF3322" w:rsidRDefault="00FF3322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FF3322" w:rsidRDefault="00FF3322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12:00</w:t>
      </w:r>
    </w:p>
    <w:p w:rsidR="00FF3322" w:rsidRDefault="00FF332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0"/>
        <w:gridCol w:w="2661"/>
        <w:gridCol w:w="3471"/>
        <w:gridCol w:w="2760"/>
        <w:gridCol w:w="2084"/>
      </w:tblGrid>
      <w:tr w:rsidR="00000000">
        <w:trPr>
          <w:divId w:val="1117794141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2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脂肪栓塞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(Fat embolism)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靜脈空氣栓塞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(Venous Air Embolism)</w:t>
            </w:r>
          </w:p>
        </w:tc>
        <w:tc>
          <w:tcPr>
            <w:tcW w:w="4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動脈空氣栓塞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(Arterial Air Embolism)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羊水栓塞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(Amniotic Fluid Embolism)</w:t>
            </w:r>
          </w:p>
        </w:tc>
      </w:tr>
      <w:tr w:rsidR="00000000">
        <w:trPr>
          <w:divId w:val="1117794141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栓子</w:t>
            </w:r>
          </w:p>
        </w:tc>
        <w:tc>
          <w:tcPr>
            <w:tcW w:w="2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脂肪細胞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(Fat cells)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空氣</w:t>
            </w:r>
          </w:p>
        </w:tc>
        <w:tc>
          <w:tcPr>
            <w:tcW w:w="4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空氣</w:t>
            </w:r>
          </w:p>
        </w:tc>
        <w:tc>
          <w:tcPr>
            <w:tcW w:w="2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羊水細胞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與碎屑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進入母體循環</w:t>
            </w:r>
          </w:p>
        </w:tc>
      </w:tr>
      <w:tr w:rsidR="00000000">
        <w:trPr>
          <w:divId w:val="1117794141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風險因子</w:t>
            </w:r>
          </w:p>
        </w:tc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numPr>
                <w:ilvl w:val="1"/>
                <w:numId w:val="1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長骨骨折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、骨科手術</w:t>
            </w:r>
          </w:p>
          <w:p w:rsidR="00FF3322" w:rsidRDefault="00FF3322">
            <w:pPr>
              <w:numPr>
                <w:ilvl w:val="1"/>
                <w:numId w:val="1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骨髓移植、骨髓炎</w:t>
            </w:r>
          </w:p>
          <w:p w:rsidR="00FF3322" w:rsidRDefault="00FF3322">
            <w:pPr>
              <w:numPr>
                <w:ilvl w:val="1"/>
                <w:numId w:val="1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鐮刀型貧血危機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Sickle cell crisis)</w:t>
            </w:r>
          </w:p>
          <w:p w:rsidR="00FF3322" w:rsidRDefault="00FF3322">
            <w:pPr>
              <w:numPr>
                <w:ilvl w:val="1"/>
                <w:numId w:val="1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胰臟炎</w:t>
            </w:r>
          </w:p>
          <w:p w:rsidR="00FF3322" w:rsidRDefault="00FF3322">
            <w:pPr>
              <w:numPr>
                <w:ilvl w:val="1"/>
                <w:numId w:val="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脂質注射治療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(Lipid emulsion therapy)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numPr>
                <w:ilvl w:val="1"/>
                <w:numId w:val="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神經外科手術</w:t>
            </w:r>
          </w:p>
          <w:p w:rsidR="00FF3322" w:rsidRDefault="00FF3322">
            <w:pPr>
              <w:numPr>
                <w:ilvl w:val="1"/>
                <w:numId w:val="2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中心靜脈導管、透析導管</w:t>
            </w:r>
          </w:p>
          <w:p w:rsidR="00FF3322" w:rsidRDefault="00FF3322">
            <w:pPr>
              <w:numPr>
                <w:ilvl w:val="1"/>
                <w:numId w:val="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外周靜脈輸注錯誤</w:t>
            </w:r>
          </w:p>
          <w:p w:rsidR="00FF3322" w:rsidRDefault="00FF3322">
            <w:pPr>
              <w:numPr>
                <w:ilvl w:val="1"/>
                <w:numId w:val="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創傷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靜脈損傷</w:t>
            </w:r>
          </w:p>
        </w:tc>
        <w:tc>
          <w:tcPr>
            <w:tcW w:w="4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動脈血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(ABG)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、動脈導管、動脈攝影</w:t>
            </w:r>
          </w:p>
          <w:p w:rsidR="00FF3322" w:rsidRDefault="00FF3322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人工通氣引起肺傷害</w:t>
            </w:r>
          </w:p>
          <w:p w:rsidR="00FF3322" w:rsidRDefault="00FF3322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動脈創傷</w:t>
            </w:r>
          </w:p>
          <w:p w:rsidR="00FF3322" w:rsidRDefault="00FF3322">
            <w:pPr>
              <w:numPr>
                <w:ilvl w:val="1"/>
                <w:numId w:val="3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異位栓塞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 xml:space="preserve"> (Paradoxical embolism)</w:t>
            </w:r>
          </w:p>
          <w:p w:rsidR="00FF3322" w:rsidRDefault="00FF3322">
            <w:pPr>
              <w:numPr>
                <w:ilvl w:val="2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右向左分流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的先天性心隔缺損，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靜脈血栓可以從右心通過該缺損進入左心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造成大循環的動脈的栓塞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numPr>
                <w:ilvl w:val="1"/>
                <w:numId w:val="4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lastRenderedPageBreak/>
              <w:t>高齡產婦</w:t>
            </w:r>
          </w:p>
          <w:p w:rsidR="00FF3322" w:rsidRDefault="00FF3322">
            <w:pPr>
              <w:numPr>
                <w:ilvl w:val="1"/>
                <w:numId w:val="4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多產次</w:t>
            </w:r>
          </w:p>
          <w:p w:rsidR="00FF3322" w:rsidRDefault="00FF3322">
            <w:pPr>
              <w:numPr>
                <w:ilvl w:val="1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羊膜穿刺</w:t>
            </w:r>
          </w:p>
          <w:p w:rsidR="00FF3322" w:rsidRDefault="00FF3322">
            <w:pPr>
              <w:numPr>
                <w:ilvl w:val="1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墮胎</w:t>
            </w:r>
          </w:p>
          <w:p w:rsidR="00FF3322" w:rsidRDefault="00FF3322">
            <w:pPr>
              <w:numPr>
                <w:ilvl w:val="1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腹部鈍傷</w:t>
            </w:r>
          </w:p>
        </w:tc>
      </w:tr>
      <w:tr w:rsidR="00000000">
        <w:trPr>
          <w:divId w:val="1117794141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臨床表現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numPr>
                <w:ilvl w:val="1"/>
                <w:numId w:val="5"/>
              </w:numPr>
              <w:textAlignment w:val="center"/>
              <w:rPr>
                <w:rFonts w:hint="eastAsia"/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呼吸窘迫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 xml:space="preserve"> (ARDS)</w:t>
            </w:r>
          </w:p>
          <w:p w:rsidR="00FF3322" w:rsidRDefault="00FF3322">
            <w:pPr>
              <w:numPr>
                <w:ilvl w:val="1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神經學症狀</w:t>
            </w:r>
          </w:p>
          <w:p w:rsidR="00FF3322" w:rsidRDefault="00FF3322">
            <w:pPr>
              <w:numPr>
                <w:ilvl w:val="1"/>
                <w:numId w:val="5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點狀出血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 xml:space="preserve"> (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petechiae)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numPr>
                <w:ilvl w:val="1"/>
                <w:numId w:val="6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頸靜脈怒張</w:t>
            </w:r>
          </w:p>
          <w:p w:rsidR="00FF3322" w:rsidRDefault="00FF3322">
            <w:pPr>
              <w:numPr>
                <w:ilvl w:val="1"/>
                <w:numId w:val="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心血管症狀</w:t>
            </w:r>
          </w:p>
          <w:p w:rsidR="00FF3322" w:rsidRDefault="00FF3322">
            <w:pPr>
              <w:numPr>
                <w:ilvl w:val="1"/>
                <w:numId w:val="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肺栓塞表現</w:t>
            </w:r>
          </w:p>
          <w:p w:rsidR="00FF3322" w:rsidRDefault="00FF3322">
            <w:pPr>
              <w:numPr>
                <w:ilvl w:val="1"/>
                <w:numId w:val="6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水車樣雜音（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Mill wheel murmur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  <w:p w:rsidR="00FF3322" w:rsidRDefault="00FF3322">
            <w:pPr>
              <w:numPr>
                <w:ilvl w:val="2"/>
                <w:numId w:val="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在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心前區（</w:t>
            </w:r>
            <w:r>
              <w:rPr>
                <w:rFonts w:ascii="Calibri" w:hAnsi="Calibri" w:cs="Calibri"/>
                <w:b/>
                <w:bCs/>
                <w:color w:val="ED7D31"/>
                <w:sz w:val="22"/>
                <w:szCs w:val="22"/>
              </w:rPr>
              <w:t>precordial region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可聽見翻騰樣或水車樣雜音（</w:t>
            </w:r>
            <w:r>
              <w:rPr>
                <w:rFonts w:ascii="Calibri" w:hAnsi="Calibri" w:cs="Calibri"/>
                <w:sz w:val="22"/>
                <w:szCs w:val="22"/>
              </w:rPr>
              <w:t>churning, splashing murmur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4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numPr>
                <w:ilvl w:val="1"/>
                <w:numId w:val="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中風</w:t>
            </w:r>
          </w:p>
          <w:p w:rsidR="00FF3322" w:rsidRDefault="00FF3322">
            <w:pPr>
              <w:numPr>
                <w:ilvl w:val="1"/>
                <w:numId w:val="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急性冠心症候群</w:t>
            </w:r>
          </w:p>
          <w:p w:rsidR="00FF3322" w:rsidRDefault="00FF3322">
            <w:pPr>
              <w:numPr>
                <w:ilvl w:val="1"/>
                <w:numId w:val="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心律不整</w:t>
            </w:r>
          </w:p>
          <w:p w:rsidR="00FF3322" w:rsidRDefault="00FF3322">
            <w:pPr>
              <w:numPr>
                <w:ilvl w:val="1"/>
                <w:numId w:val="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急性心衰竭</w:t>
            </w:r>
          </w:p>
          <w:p w:rsidR="00FF3322" w:rsidRDefault="00FF3322">
            <w:pPr>
              <w:numPr>
                <w:ilvl w:val="1"/>
                <w:numId w:val="7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視網膜血管阻塞</w:t>
            </w:r>
          </w:p>
        </w:tc>
        <w:tc>
          <w:tcPr>
            <w:tcW w:w="2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numPr>
                <w:ilvl w:val="1"/>
                <w:numId w:val="8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ARDS</w:t>
            </w:r>
          </w:p>
          <w:p w:rsidR="00FF3322" w:rsidRDefault="00FF3322">
            <w:pPr>
              <w:numPr>
                <w:ilvl w:val="1"/>
                <w:numId w:val="8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心血管症狀</w:t>
            </w:r>
          </w:p>
          <w:p w:rsidR="00FF3322" w:rsidRDefault="00FF3322">
            <w:pPr>
              <w:numPr>
                <w:ilvl w:val="1"/>
                <w:numId w:val="8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神經學症狀</w:t>
            </w:r>
          </w:p>
          <w:p w:rsidR="00FF3322" w:rsidRDefault="00FF3322">
            <w:pPr>
              <w:numPr>
                <w:ilvl w:val="1"/>
                <w:numId w:val="8"/>
              </w:numPr>
              <w:textAlignment w:val="center"/>
              <w:rPr>
                <w:color w:val="C00000"/>
              </w:rPr>
            </w:pPr>
            <w:r>
              <w:rPr>
                <w:rFonts w:ascii="Calibri" w:hAnsi="Calibri" w:cs="Calibri"/>
                <w:color w:val="C00000"/>
                <w:sz w:val="22"/>
                <w:szCs w:val="22"/>
              </w:rPr>
              <w:t>DIC</w:t>
            </w:r>
          </w:p>
          <w:p w:rsidR="00FF3322" w:rsidRDefault="00FF3322">
            <w:pPr>
              <w:numPr>
                <w:ilvl w:val="1"/>
                <w:numId w:val="8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胎兒窘迫</w:t>
            </w:r>
          </w:p>
        </w:tc>
      </w:tr>
      <w:tr w:rsidR="00000000">
        <w:trPr>
          <w:divId w:val="1117794141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診斷線索</w:t>
            </w:r>
          </w:p>
        </w:tc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numPr>
                <w:ilvl w:val="1"/>
                <w:numId w:val="9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血液抹片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：脂肪滴</w:t>
            </w:r>
          </w:p>
          <w:p w:rsidR="00FF3322" w:rsidRDefault="00FF3322">
            <w:pPr>
              <w:numPr>
                <w:ilvl w:val="1"/>
                <w:numId w:val="9"/>
              </w:numPr>
              <w:textAlignment w:val="center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MRI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：星狀圖樣</w:t>
            </w:r>
          </w:p>
          <w:p w:rsidR="00FF3322" w:rsidRDefault="00FF3322">
            <w:pPr>
              <w:numPr>
                <w:ilvl w:val="1"/>
                <w:numId w:val="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胸部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X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：雙側浸潤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numPr>
                <w:ilvl w:val="1"/>
                <w:numId w:val="1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超音波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：可見右心室或肺循環有氣體</w:t>
            </w:r>
          </w:p>
          <w:p w:rsidR="00FF3322" w:rsidRDefault="00FF3322">
            <w:pPr>
              <w:numPr>
                <w:ilvl w:val="1"/>
                <w:numId w:val="10"/>
              </w:numPr>
              <w:textAlignment w:val="center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EKG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：肺栓塞高風險特徵</w:t>
            </w:r>
          </w:p>
        </w:tc>
        <w:tc>
          <w:tcPr>
            <w:tcW w:w="4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numPr>
                <w:ilvl w:val="1"/>
                <w:numId w:val="1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超音波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：可見左心室內有氣體</w:t>
            </w:r>
          </w:p>
          <w:p w:rsidR="00FF3322" w:rsidRDefault="00FF3322">
            <w:pPr>
              <w:numPr>
                <w:ilvl w:val="1"/>
                <w:numId w:val="1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缺血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Brain MRI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看到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stroke</w:t>
            </w:r>
          </w:p>
          <w:p w:rsidR="00FF3322" w:rsidRDefault="00FF3322">
            <w:pPr>
              <w:numPr>
                <w:ilvl w:val="1"/>
                <w:numId w:val="11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視網膜可見氣泡</w:t>
            </w:r>
          </w:p>
        </w:tc>
        <w:tc>
          <w:tcPr>
            <w:tcW w:w="2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numPr>
                <w:ilvl w:val="1"/>
                <w:numId w:val="12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肺動脈血可見胎兒細胞或毛髮</w:t>
            </w:r>
          </w:p>
          <w:p w:rsidR="00FF3322" w:rsidRDefault="00FF3322">
            <w:pPr>
              <w:numPr>
                <w:ilvl w:val="1"/>
                <w:numId w:val="1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胸部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X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光：肺鬱血</w:t>
            </w:r>
          </w:p>
          <w:p w:rsidR="00FF3322" w:rsidRDefault="00FF3322">
            <w:pPr>
              <w:numPr>
                <w:ilvl w:val="1"/>
                <w:numId w:val="1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超音波可見心室功能失調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右</w:t>
            </w:r>
            <w:r>
              <w:rPr>
                <w:rFonts w:ascii="Calibri" w:hAnsi="Calibri" w:cs="Calibri"/>
                <w:b/>
                <w:bCs/>
                <w:color w:val="ED7D31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117794141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處置方式</w:t>
            </w:r>
          </w:p>
        </w:tc>
        <w:tc>
          <w:tcPr>
            <w:tcW w:w="2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numPr>
                <w:ilvl w:val="1"/>
                <w:numId w:val="13"/>
              </w:numPr>
              <w:textAlignment w:val="center"/>
              <w:rPr>
                <w:rFonts w:hint="eastAsi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ARDS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  <w:p w:rsidR="00FF3322" w:rsidRDefault="00FF3322">
            <w:pPr>
              <w:numPr>
                <w:ilvl w:val="1"/>
                <w:numId w:val="1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預防及治療癲癇</w:t>
            </w:r>
          </w:p>
          <w:p w:rsidR="00FF3322" w:rsidRDefault="00FF3322">
            <w:pPr>
              <w:numPr>
                <w:ilvl w:val="1"/>
                <w:numId w:val="1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血循支持</w:t>
            </w:r>
          </w:p>
          <w:p w:rsidR="00FF3322" w:rsidRDefault="00FF3322">
            <w:pPr>
              <w:numPr>
                <w:ilvl w:val="1"/>
                <w:numId w:val="13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侵入式顱內壓監控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(invasive ICP monitoring)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numPr>
                <w:ilvl w:val="1"/>
                <w:numId w:val="14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 xml:space="preserve">100%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氧氣</w:t>
            </w:r>
          </w:p>
          <w:p w:rsidR="00FF3322" w:rsidRDefault="00FF3322">
            <w:pPr>
              <w:numPr>
                <w:ilvl w:val="1"/>
                <w:numId w:val="14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左側臥及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 xml:space="preserve"> Trendelenburg position</w:t>
            </w:r>
          </w:p>
          <w:p w:rsidR="00FF3322" w:rsidRDefault="00FF3322">
            <w:pPr>
              <w:numPr>
                <w:ilvl w:val="2"/>
                <w:numId w:val="14"/>
              </w:numPr>
              <w:textAlignment w:val="center"/>
              <w:rPr>
                <w:color w:val="ED7D31"/>
              </w:rPr>
            </w:pPr>
            <w:r>
              <w:rPr>
                <w:rFonts w:ascii="Calibri" w:hAnsi="Calibri" w:cs="Calibri"/>
                <w:b/>
                <w:bCs/>
                <w:color w:val="ED7D31"/>
                <w:sz w:val="22"/>
                <w:szCs w:val="22"/>
              </w:rPr>
              <w:t>Trend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腳高頭低，氣泡不上肺</w:t>
            </w:r>
          </w:p>
          <w:p w:rsidR="00FF3322" w:rsidRDefault="00FF3322">
            <w:pPr>
              <w:numPr>
                <w:ilvl w:val="1"/>
                <w:numId w:val="1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若有傷口，加壓封閉</w:t>
            </w:r>
          </w:p>
          <w:p w:rsidR="00FF3322" w:rsidRDefault="00FF3322">
            <w:pPr>
              <w:numPr>
                <w:ilvl w:val="1"/>
                <w:numId w:val="14"/>
              </w:numPr>
              <w:textAlignment w:val="center"/>
              <w:rPr>
                <w:color w:val="ED7D31"/>
              </w:rPr>
            </w:pPr>
            <w:r>
              <w:rPr>
                <w:rFonts w:ascii="Calibri" w:hAnsi="Calibri" w:cs="Calibri"/>
                <w:b/>
                <w:bCs/>
                <w:color w:val="ED7D31"/>
                <w:sz w:val="22"/>
                <w:szCs w:val="22"/>
              </w:rPr>
              <w:t xml:space="preserve">IV line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需置放於低於心臟高度</w:t>
            </w:r>
          </w:p>
          <w:p w:rsidR="00FF3322" w:rsidRDefault="00FF3322">
            <w:pPr>
              <w:numPr>
                <w:ilvl w:val="1"/>
                <w:numId w:val="1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考慮右心氣體抽吸：</w:t>
            </w:r>
            <w:r>
              <w:rPr>
                <w:rFonts w:ascii="Calibri" w:hAnsi="Calibri" w:cs="Calibri"/>
                <w:sz w:val="22"/>
                <w:szCs w:val="22"/>
              </w:rPr>
              <w:t>CVC</w:t>
            </w:r>
          </w:p>
          <w:p w:rsidR="00FF3322" w:rsidRDefault="00FF3322">
            <w:pPr>
              <w:numPr>
                <w:ilvl w:val="1"/>
                <w:numId w:val="1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高壓氧治療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</w:t>
            </w:r>
            <w:r>
              <w:rPr>
                <w:rFonts w:ascii="Calibri" w:hAnsi="Calibri" w:cs="Calibri"/>
                <w:sz w:val="22"/>
                <w:szCs w:val="22"/>
              </w:rPr>
              <w:t>HBOT)</w:t>
            </w:r>
          </w:p>
        </w:tc>
        <w:tc>
          <w:tcPr>
            <w:tcW w:w="4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numPr>
                <w:ilvl w:val="1"/>
                <w:numId w:val="15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 xml:space="preserve">100%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氧氣</w:t>
            </w:r>
          </w:p>
          <w:p w:rsidR="00FF3322" w:rsidRDefault="00FF3322">
            <w:pPr>
              <w:numPr>
                <w:ilvl w:val="1"/>
                <w:numId w:val="15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仰躺位</w:t>
            </w:r>
          </w:p>
          <w:p w:rsidR="00FF3322" w:rsidRDefault="00FF3322">
            <w:pPr>
              <w:numPr>
                <w:ilvl w:val="1"/>
                <w:numId w:val="1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封閉傷口</w:t>
            </w:r>
          </w:p>
          <w:p w:rsidR="00FF3322" w:rsidRDefault="00FF3322">
            <w:pPr>
              <w:numPr>
                <w:ilvl w:val="1"/>
                <w:numId w:val="1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動脈導管沖洗、放氣</w:t>
            </w:r>
          </w:p>
          <w:p w:rsidR="00FF3322" w:rsidRDefault="00FF3322">
            <w:pPr>
              <w:numPr>
                <w:ilvl w:val="1"/>
                <w:numId w:val="1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高壓氧治療（</w:t>
            </w:r>
            <w:r>
              <w:rPr>
                <w:rFonts w:ascii="Calibri" w:hAnsi="Calibri" w:cs="Calibri"/>
                <w:sz w:val="22"/>
                <w:szCs w:val="22"/>
              </w:rPr>
              <w:t>HBOT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3322" w:rsidRDefault="00FF3322">
            <w:pPr>
              <w:numPr>
                <w:ilvl w:val="1"/>
                <w:numId w:val="16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緊急剖腹產</w:t>
            </w:r>
          </w:p>
        </w:tc>
      </w:tr>
    </w:tbl>
    <w:p w:rsidR="00FF3322" w:rsidRDefault="00FF3322">
      <w:pPr>
        <w:divId w:val="1117794141"/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F3322" w:rsidRDefault="00FF3322" w:rsidP="00FF3322">
      <w:r>
        <w:separator/>
      </w:r>
    </w:p>
  </w:endnote>
  <w:endnote w:type="continuationSeparator" w:id="0">
    <w:p w:rsidR="00FF3322" w:rsidRDefault="00FF3322" w:rsidP="00FF3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F3322" w:rsidRDefault="00FF3322" w:rsidP="00FF3322">
      <w:r>
        <w:separator/>
      </w:r>
    </w:p>
  </w:footnote>
  <w:footnote w:type="continuationSeparator" w:id="0">
    <w:p w:rsidR="00FF3322" w:rsidRDefault="00FF3322" w:rsidP="00FF3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3D6B"/>
    <w:multiLevelType w:val="multilevel"/>
    <w:tmpl w:val="EB42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A6FCA"/>
    <w:multiLevelType w:val="multilevel"/>
    <w:tmpl w:val="B9F0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30831"/>
    <w:multiLevelType w:val="multilevel"/>
    <w:tmpl w:val="0352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328F0"/>
    <w:multiLevelType w:val="multilevel"/>
    <w:tmpl w:val="083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076DD"/>
    <w:multiLevelType w:val="multilevel"/>
    <w:tmpl w:val="B9C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A3605"/>
    <w:multiLevelType w:val="multilevel"/>
    <w:tmpl w:val="1874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95BF3"/>
    <w:multiLevelType w:val="multilevel"/>
    <w:tmpl w:val="9A6E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E4E6A"/>
    <w:multiLevelType w:val="multilevel"/>
    <w:tmpl w:val="FC5C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116D5"/>
    <w:multiLevelType w:val="multilevel"/>
    <w:tmpl w:val="302A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2603E"/>
    <w:multiLevelType w:val="multilevel"/>
    <w:tmpl w:val="F12E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00A62"/>
    <w:multiLevelType w:val="multilevel"/>
    <w:tmpl w:val="16C2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53AAE"/>
    <w:multiLevelType w:val="multilevel"/>
    <w:tmpl w:val="A4E0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24B70"/>
    <w:multiLevelType w:val="multilevel"/>
    <w:tmpl w:val="7936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02D4E"/>
    <w:multiLevelType w:val="multilevel"/>
    <w:tmpl w:val="9D68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D7026D"/>
    <w:multiLevelType w:val="multilevel"/>
    <w:tmpl w:val="96CC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47585"/>
    <w:multiLevelType w:val="multilevel"/>
    <w:tmpl w:val="7394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743205">
    <w:abstractNumId w:val="3"/>
  </w:num>
  <w:num w:numId="2" w16cid:durableId="1095639517">
    <w:abstractNumId w:val="6"/>
  </w:num>
  <w:num w:numId="3" w16cid:durableId="1683817627">
    <w:abstractNumId w:val="7"/>
  </w:num>
  <w:num w:numId="4" w16cid:durableId="236401249">
    <w:abstractNumId w:val="9"/>
  </w:num>
  <w:num w:numId="5" w16cid:durableId="367879575">
    <w:abstractNumId w:val="13"/>
  </w:num>
  <w:num w:numId="6" w16cid:durableId="1255553948">
    <w:abstractNumId w:val="2"/>
  </w:num>
  <w:num w:numId="7" w16cid:durableId="1002006426">
    <w:abstractNumId w:val="1"/>
  </w:num>
  <w:num w:numId="8" w16cid:durableId="1802452718">
    <w:abstractNumId w:val="10"/>
  </w:num>
  <w:num w:numId="9" w16cid:durableId="1078013045">
    <w:abstractNumId w:val="0"/>
  </w:num>
  <w:num w:numId="10" w16cid:durableId="541134668">
    <w:abstractNumId w:val="5"/>
  </w:num>
  <w:num w:numId="11" w16cid:durableId="1419787966">
    <w:abstractNumId w:val="15"/>
  </w:num>
  <w:num w:numId="12" w16cid:durableId="1005669673">
    <w:abstractNumId w:val="4"/>
  </w:num>
  <w:num w:numId="13" w16cid:durableId="110394421">
    <w:abstractNumId w:val="14"/>
  </w:num>
  <w:num w:numId="14" w16cid:durableId="1805274692">
    <w:abstractNumId w:val="12"/>
  </w:num>
  <w:num w:numId="15" w16cid:durableId="706220958">
    <w:abstractNumId w:val="11"/>
  </w:num>
  <w:num w:numId="16" w16cid:durableId="3262528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22"/>
    <w:rsid w:val="00460031"/>
    <w:rsid w:val="00FF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4B03F4C-79F6-48E1-B092-414D51C5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F33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332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F33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332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794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2025-07-24T20:32:00Z</dcterms:created>
  <dcterms:modified xsi:type="dcterms:W3CDTF">2025-07-24T20:32:00Z</dcterms:modified>
</cp:coreProperties>
</file>