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080" w:rsidRDefault="002C608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感染性心內膜炎（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Infective endocarditis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2C6080" w:rsidRDefault="002C6080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2C6080" w:rsidRDefault="002C608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11:58</w:t>
      </w:r>
    </w:p>
    <w:p w:rsidR="002C6080" w:rsidRDefault="002C608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C6080" w:rsidRDefault="002C608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  <w:lang w:val="en-GB"/>
        </w:rPr>
        <w:t>手術適應症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裝有人工瓣膜的感染性心內膜炎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因瓣膜功能障礙導致的心衰竭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贅生物變大、持續菌血症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合併瓣膜周圍擴散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併發症：膿瘍、假性動脈瘤、瘻管、心傳導阻礙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難治微生物引起的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IE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：真菌、多重抗藥性細菌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高栓塞風險：活動性贅生物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≥ 10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、出現反覆栓塞事件</w:t>
      </w:r>
    </w:p>
    <w:p w:rsidR="002C6080" w:rsidRDefault="002C608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  <w:lang w:val="en-GB"/>
        </w:rPr>
        <w:t>術式：瓣膜置換或瓣膜修補</w:t>
      </w:r>
    </w:p>
    <w:p w:rsidR="002C6080" w:rsidRDefault="002C608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術後併發症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手術部位出血、凝血障礙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急性腎損傷、肺炎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鬱血性心衰竭、心肌炎、心包膜炎、新發現的房室傳導阻滯</w:t>
      </w:r>
    </w:p>
    <w:p w:rsidR="002C6080" w:rsidRDefault="002C608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全身性栓塞：中風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6080" w:rsidRDefault="002C6080" w:rsidP="002C6080">
      <w:r>
        <w:separator/>
      </w:r>
    </w:p>
  </w:endnote>
  <w:endnote w:type="continuationSeparator" w:id="0">
    <w:p w:rsidR="002C6080" w:rsidRDefault="002C6080" w:rsidP="002C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6080" w:rsidRDefault="002C6080" w:rsidP="002C6080">
      <w:r>
        <w:separator/>
      </w:r>
    </w:p>
  </w:footnote>
  <w:footnote w:type="continuationSeparator" w:id="0">
    <w:p w:rsidR="002C6080" w:rsidRDefault="002C6080" w:rsidP="002C6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B3C2E"/>
    <w:multiLevelType w:val="multilevel"/>
    <w:tmpl w:val="F2B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36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80"/>
    <w:rsid w:val="002C6080"/>
    <w:rsid w:val="00F1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5FEC154-797A-411B-8562-C4936DFE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C60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08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C60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08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