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432A" w:rsidRDefault="001A432A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發紺型先天心臟病</w:t>
      </w:r>
    </w:p>
    <w:p w:rsidR="001A432A" w:rsidRDefault="001A432A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1A432A" w:rsidRDefault="001A432A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11:57</w:t>
      </w:r>
    </w:p>
    <w:p w:rsidR="001A432A" w:rsidRDefault="001A432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A432A" w:rsidRDefault="001A432A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重點整理</w:t>
      </w:r>
    </w:p>
    <w:p w:rsidR="001A432A" w:rsidRDefault="001A432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除了</w:t>
      </w:r>
      <w:r>
        <w:rPr>
          <w:rFonts w:ascii="Calibri" w:hAnsi="Calibri" w:cs="Calibri"/>
          <w:sz w:val="22"/>
          <w:szCs w:val="22"/>
          <w:lang w:val="en-GB"/>
        </w:rPr>
        <w:t>TAPVR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，全部都需要</w:t>
      </w:r>
      <w:r>
        <w:rPr>
          <w:rFonts w:ascii="Calibri" w:hAnsi="Calibri" w:cs="Calibri"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維持</w:t>
      </w: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開啟</w:t>
      </w:r>
    </w:p>
    <w:p w:rsidR="001A432A" w:rsidRDefault="001A432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除了三尖瓣閉鎖，全部都會右心室肥大</w:t>
      </w:r>
    </w:p>
    <w:p w:rsidR="001A432A" w:rsidRDefault="001A432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不能關：</w:t>
      </w:r>
      <w:r>
        <w:rPr>
          <w:rFonts w:ascii="Calibri" w:hAnsi="Calibri" w:cs="Calibri"/>
          <w:sz w:val="22"/>
          <w:szCs w:val="22"/>
          <w:lang w:val="en-GB"/>
        </w:rPr>
        <w:t>PA atresia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Calibri" w:hAnsi="Calibri" w:cs="Calibri"/>
          <w:sz w:val="22"/>
          <w:szCs w:val="22"/>
          <w:lang w:val="en-GB"/>
        </w:rPr>
        <w:t>TGA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Calibri" w:hAnsi="Calibri" w:cs="Calibri"/>
          <w:sz w:val="22"/>
          <w:szCs w:val="22"/>
          <w:lang w:val="en-GB"/>
        </w:rPr>
        <w:t>HLHS</w:t>
      </w:r>
    </w:p>
    <w:p w:rsidR="001A432A" w:rsidRDefault="001A432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肺血紋減少：</w:t>
      </w:r>
      <w:r>
        <w:rPr>
          <w:rFonts w:ascii="Calibri" w:hAnsi="Calibri" w:cs="Calibri"/>
          <w:sz w:val="22"/>
          <w:szCs w:val="22"/>
          <w:lang w:val="en-GB"/>
        </w:rPr>
        <w:t>TOF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Calibri" w:hAnsi="Calibri" w:cs="Calibri"/>
          <w:sz w:val="22"/>
          <w:szCs w:val="22"/>
          <w:lang w:val="en-GB"/>
        </w:rPr>
        <w:t>PA atresia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、未合併轉位的三尖瓣閉鎖、兩側</w:t>
      </w:r>
      <w:r>
        <w:rPr>
          <w:rFonts w:ascii="Calibri" w:hAnsi="Calibri" w:cs="Calibri"/>
          <w:sz w:val="22"/>
          <w:szCs w:val="22"/>
          <w:lang w:val="en-GB"/>
        </w:rPr>
        <w:t>RA</w:t>
      </w:r>
    </w:p>
    <w:p w:rsidR="001A432A" w:rsidRDefault="001A432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肺血紋增加：</w:t>
      </w:r>
      <w:r>
        <w:rPr>
          <w:rFonts w:ascii="Calibri" w:hAnsi="Calibri" w:cs="Calibri"/>
          <w:sz w:val="22"/>
          <w:szCs w:val="22"/>
          <w:lang w:val="en-GB"/>
        </w:rPr>
        <w:t>TGA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Calibri" w:hAnsi="Calibri" w:cs="Calibri"/>
          <w:sz w:val="22"/>
          <w:szCs w:val="22"/>
          <w:lang w:val="en-GB"/>
        </w:rPr>
        <w:t>TVPVR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合併轉位的三尖瓣閉鎖、</w:t>
      </w:r>
      <w:r>
        <w:rPr>
          <w:rFonts w:ascii="Calibri" w:hAnsi="Calibri" w:cs="Calibri"/>
          <w:sz w:val="22"/>
          <w:szCs w:val="22"/>
          <w:lang w:val="en-GB"/>
        </w:rPr>
        <w:t>HLHS</w:t>
      </w:r>
    </w:p>
    <w:p w:rsidR="001A432A" w:rsidRDefault="001A432A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432A" w:rsidRDefault="001A432A" w:rsidP="001A432A">
      <w:r>
        <w:separator/>
      </w:r>
    </w:p>
  </w:endnote>
  <w:endnote w:type="continuationSeparator" w:id="0">
    <w:p w:rsidR="001A432A" w:rsidRDefault="001A432A" w:rsidP="001A4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432A" w:rsidRDefault="001A432A" w:rsidP="001A432A">
      <w:r>
        <w:separator/>
      </w:r>
    </w:p>
  </w:footnote>
  <w:footnote w:type="continuationSeparator" w:id="0">
    <w:p w:rsidR="001A432A" w:rsidRDefault="001A432A" w:rsidP="001A4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C3458"/>
    <w:multiLevelType w:val="multilevel"/>
    <w:tmpl w:val="B9CE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2A"/>
    <w:rsid w:val="001A432A"/>
    <w:rsid w:val="00D8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16B5D17-88E6-4D05-86B5-A95F24C4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A43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432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A43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432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2025-07-24T20:30:00Z</dcterms:created>
  <dcterms:modified xsi:type="dcterms:W3CDTF">2025-07-24T20:30:00Z</dcterms:modified>
</cp:coreProperties>
</file>