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00024" w:rsidRDefault="00300024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全肺靜脈回流異常（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Total anomalous pulmonary venous return, TAPVR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）</w:t>
      </w:r>
    </w:p>
    <w:p w:rsidR="00300024" w:rsidRDefault="00300024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10 April 2025</w:t>
      </w:r>
    </w:p>
    <w:p w:rsidR="00300024" w:rsidRDefault="00300024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16:29</w:t>
      </w:r>
    </w:p>
    <w:p w:rsidR="00300024" w:rsidRDefault="00300024">
      <w:pPr>
        <w:numPr>
          <w:ilvl w:val="1"/>
          <w:numId w:val="1"/>
        </w:numPr>
        <w:textAlignment w:val="center"/>
        <w:rPr>
          <w:rFonts w:ascii="Calibri" w:hAnsi="Calibri" w:cs="Calibri"/>
          <w:color w:val="1F3763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F3763"/>
          <w:sz w:val="32"/>
          <w:szCs w:val="32"/>
        </w:rPr>
        <w:t>定義</w:t>
      </w:r>
    </w:p>
    <w:p w:rsidR="00300024" w:rsidRDefault="0030002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F3763"/>
        </w:rPr>
        <w:t>四條肺靜脈沒有接到左心房，但誤接到體靜脈系統（如：上腔靜脈、靜脈竇、右心房、下腔靜脈）</w:t>
      </w:r>
    </w:p>
    <w:p w:rsidR="00300024" w:rsidRDefault="00300024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流行病學</w:t>
      </w:r>
    </w:p>
    <w:p w:rsidR="00300024" w:rsidRDefault="00300024">
      <w:pPr>
        <w:numPr>
          <w:ilvl w:val="2"/>
          <w:numId w:val="1"/>
        </w:numPr>
        <w:textAlignment w:val="center"/>
        <w:rPr>
          <w:rFonts w:ascii="Calibri" w:hAnsi="Calibri" w:cs="Calibri"/>
          <w:color w:val="1F3763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美國每</w:t>
      </w:r>
      <w:r>
        <w:rPr>
          <w:rFonts w:ascii="Calibri" w:hAnsi="Calibri" w:cs="Calibri"/>
          <w:color w:val="000000"/>
          <w:sz w:val="22"/>
          <w:szCs w:val="22"/>
        </w:rPr>
        <w:t xml:space="preserve"> 10,000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名活產嬰兒中約有</w:t>
      </w:r>
      <w:r>
        <w:rPr>
          <w:rFonts w:ascii="Calibri" w:hAnsi="Calibri" w:cs="Calibri"/>
          <w:color w:val="000000"/>
          <w:sz w:val="22"/>
          <w:szCs w:val="22"/>
        </w:rPr>
        <w:t xml:space="preserve"> 0.6–1.2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例</w:t>
      </w:r>
    </w:p>
    <w:p w:rsidR="00300024" w:rsidRDefault="00300024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分類</w:t>
      </w:r>
    </w:p>
    <w:p w:rsidR="00300024" w:rsidRDefault="0030002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心上型（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Supracardiac, Type I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最多</w:t>
      </w:r>
    </w:p>
    <w:p w:rsidR="00300024" w:rsidRDefault="0030002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經垂直靜脈（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vertical vein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→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無名靜脈（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left innominate vein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→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上腔靜脈（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SVC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→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右心房</w:t>
      </w:r>
    </w:p>
    <w:p w:rsidR="00300024" w:rsidRDefault="0030002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因垂直靜脈容易堵塞，會導致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肺水腫及肺高壓</w:t>
      </w:r>
    </w:p>
    <w:p w:rsidR="00300024" w:rsidRDefault="0030002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胸部</w:t>
      </w:r>
      <w:r>
        <w:rPr>
          <w:rFonts w:ascii="Calibri" w:hAnsi="Calibri" w:cs="Calibri"/>
          <w:sz w:val="22"/>
          <w:szCs w:val="22"/>
          <w:lang w:val="en-GB"/>
        </w:rPr>
        <w:t>X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光可見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Snowman sign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和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肺血紋增加</w:t>
      </w:r>
    </w:p>
    <w:p w:rsidR="00300024" w:rsidRDefault="00300024">
      <w:pPr>
        <w:numPr>
          <w:ilvl w:val="2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心內型（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Intracardiac, Type II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第二多</w:t>
      </w:r>
    </w:p>
    <w:p w:rsidR="00300024" w:rsidRDefault="00300024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肺靜脈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bCs/>
          <w:color w:val="F79646"/>
          <w:lang w:val="en-GB"/>
        </w:rPr>
        <w:t xml:space="preserve">→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冠狀竇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bCs/>
          <w:color w:val="F79646"/>
          <w:lang w:val="en-GB"/>
        </w:rPr>
        <w:t xml:space="preserve">→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右心房</w:t>
      </w:r>
    </w:p>
    <w:p w:rsidR="00300024" w:rsidRDefault="00300024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心下型（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Infracardiac, Type III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第三多</w:t>
      </w:r>
    </w:p>
    <w:p w:rsidR="00300024" w:rsidRDefault="0030002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肺靜脈注入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inferior connecting vein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，後者往下穿過橫隔，與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肝靜脈系統（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portal vein system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）結合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後回到右心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</w:p>
    <w:p w:rsidR="00300024" w:rsidRDefault="00300024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阻塞機率最高、預後最差</w:t>
      </w:r>
    </w:p>
    <w:p w:rsidR="00300024" w:rsidRDefault="0030002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會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立即肺水腫及肺高壓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（最常合併肺靜脈回流阻塞）</w:t>
      </w:r>
    </w:p>
    <w:p w:rsidR="00300024" w:rsidRDefault="0030002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混合型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(Type IV)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：最少</w:t>
      </w:r>
    </w:p>
    <w:p w:rsidR="00300024" w:rsidRDefault="00300024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病因</w:t>
      </w:r>
    </w:p>
    <w:p w:rsidR="00300024" w:rsidRDefault="00300024">
      <w:pPr>
        <w:numPr>
          <w:ilvl w:val="2"/>
          <w:numId w:val="1"/>
        </w:numPr>
        <w:textAlignment w:val="center"/>
        <w:rPr>
          <w:rFonts w:ascii="Calibri" w:hAnsi="Calibri" w:cs="Calibri"/>
          <w:color w:val="1F3763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多因素造成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：可能與基因異常有關</w:t>
      </w:r>
    </w:p>
    <w:p w:rsidR="00300024" w:rsidRDefault="0030002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異位綜合症（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heterotaxy syndromes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無脾症（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asplenia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相關</w:t>
      </w:r>
    </w:p>
    <w:p w:rsidR="00300024" w:rsidRDefault="00300024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病生理</w:t>
      </w:r>
    </w:p>
    <w:p w:rsidR="00300024" w:rsidRDefault="0030002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肺靜脈全接到上下大靜脈或右心房，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常合併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ASD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，否則充氧血無法流至全身</w:t>
      </w:r>
    </w:p>
    <w:p w:rsidR="00300024" w:rsidRDefault="0030002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嚴重程度取決於</w:t>
      </w:r>
    </w:p>
    <w:p w:rsidR="00300024" w:rsidRDefault="0030002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靜脈血混合（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Venous mixing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）</w:t>
      </w:r>
    </w:p>
    <w:p w:rsidR="00300024" w:rsidRDefault="00300024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lastRenderedPageBreak/>
        <w:t>含氧的肺靜脈血回流混入體靜脈系統後，混合血液經由心房中膈缺損（</w:t>
      </w:r>
      <w:r>
        <w:rPr>
          <w:rFonts w:ascii="Calibri" w:hAnsi="Calibri" w:cs="Calibri"/>
          <w:sz w:val="22"/>
          <w:szCs w:val="22"/>
          <w:lang w:val="en-GB"/>
        </w:rPr>
        <w:t>ASD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、</w:t>
      </w:r>
      <w:r>
        <w:rPr>
          <w:rFonts w:ascii="Calibri" w:hAnsi="Calibri" w:cs="Calibri"/>
          <w:sz w:val="22"/>
          <w:szCs w:val="22"/>
          <w:lang w:val="en-GB"/>
        </w:rPr>
        <w:t>PFO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）或</w:t>
      </w:r>
      <w:r>
        <w:rPr>
          <w:rFonts w:ascii="Calibri" w:hAnsi="Calibri" w:cs="Calibri"/>
          <w:sz w:val="22"/>
          <w:szCs w:val="22"/>
          <w:lang w:val="en-GB"/>
        </w:rPr>
        <w:t>PDA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從右向左分流，進入體循環，新生兒因血氧低而出現發紺</w:t>
      </w:r>
    </w:p>
    <w:p w:rsidR="00300024" w:rsidRDefault="0030002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肺靜脈阻塞（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Pulmonary venous obstruction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）</w:t>
      </w:r>
    </w:p>
    <w:p w:rsidR="00300024" w:rsidRDefault="00300024">
      <w:pPr>
        <w:numPr>
          <w:ilvl w:val="5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肺靜脈回流受阻，導致肺靜脈壓升高</w:t>
      </w:r>
    </w:p>
    <w:p w:rsidR="00300024" w:rsidRDefault="00300024">
      <w:pPr>
        <w:numPr>
          <w:ilvl w:val="5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肺靜脈壓升高導致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肺水腫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，若肺水腫加劇，會造成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肺血管阻力（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PVR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）增加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，最終導致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右心室肥厚、心室擴大與心衰竭</w:t>
      </w:r>
    </w:p>
    <w:p w:rsidR="00300024" w:rsidRDefault="00300024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943350" cy="4572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024" w:rsidRDefault="0030002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18"/>
          <w:szCs w:val="18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18"/>
          <w:szCs w:val="18"/>
          <w:lang w:val="en-GB"/>
        </w:rPr>
        <w:t>圖說：全肺靜脈回流異常之解剖構造</w:t>
      </w:r>
    </w:p>
    <w:p w:rsidR="00300024" w:rsidRDefault="00300024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18"/>
          <w:szCs w:val="18"/>
          <w:lang w:val="en-GB"/>
        </w:rPr>
      </w:pPr>
      <w:r>
        <w:rPr>
          <w:rFonts w:ascii="Calibri" w:hAnsi="Calibri" w:cs="Calibri"/>
          <w:b/>
          <w:bCs/>
          <w:sz w:val="18"/>
          <w:szCs w:val="18"/>
          <w:lang w:val="en-GB"/>
        </w:rPr>
        <w:t>Reference: Ilustration of totaly anomalyous pulmonary venous return, Centers for Disease Control and Prevention, 10 November 2013</w:t>
      </w:r>
    </w:p>
    <w:p w:rsidR="00300024" w:rsidRDefault="00300024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臨床特徵</w:t>
      </w:r>
    </w:p>
    <w:p w:rsidR="00300024" w:rsidRDefault="0030002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發紺</w:t>
      </w:r>
    </w:p>
    <w:p w:rsidR="00300024" w:rsidRDefault="0030002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呼吸喘、呼吸衰竭</w:t>
      </w:r>
    </w:p>
    <w:p w:rsidR="00300024" w:rsidRDefault="0030002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餵食困難（</w:t>
      </w:r>
      <w:r>
        <w:rPr>
          <w:rFonts w:ascii="Calibri" w:hAnsi="Calibri" w:cs="Calibri"/>
          <w:sz w:val="22"/>
          <w:szCs w:val="22"/>
          <w:lang w:val="en-GB"/>
        </w:rPr>
        <w:t>poor feeding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）、生長遲緩（</w:t>
      </w:r>
      <w:r>
        <w:rPr>
          <w:rFonts w:ascii="Calibri" w:hAnsi="Calibri" w:cs="Calibri"/>
          <w:sz w:val="22"/>
          <w:szCs w:val="22"/>
          <w:lang w:val="en-GB"/>
        </w:rPr>
        <w:t>failure to thrive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300024" w:rsidRDefault="00300024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肝腫大（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Hepatomegaly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300024" w:rsidRDefault="0030002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心音</w:t>
      </w:r>
    </w:p>
    <w:p w:rsidR="00300024" w:rsidRDefault="00300024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固定分裂（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Fixed split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）或明顯的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S2</w:t>
      </w:r>
    </w:p>
    <w:p w:rsidR="00300024" w:rsidRDefault="0030002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收縮期射出性心雜音伴隨舒張期隆隆聲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（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Systolic ejection murmur</w:t>
      </w:r>
      <w:r>
        <w:rPr>
          <w:rFonts w:ascii="Calibri" w:hAnsi="Calibri" w:cs="Calibri"/>
          <w:sz w:val="22"/>
          <w:szCs w:val="22"/>
          <w:lang w:val="en-GB"/>
        </w:rPr>
        <w:t xml:space="preserve"> with diastolic rumble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300024" w:rsidRDefault="0030002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輕微或不明顯的心雜音（</w:t>
      </w:r>
      <w:r>
        <w:rPr>
          <w:rFonts w:ascii="Calibri" w:hAnsi="Calibri" w:cs="Calibri"/>
          <w:sz w:val="22"/>
          <w:szCs w:val="22"/>
          <w:lang w:val="en-GB"/>
        </w:rPr>
        <w:t>mild to no murmur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300024" w:rsidRDefault="00300024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診斷</w:t>
      </w:r>
    </w:p>
    <w:p w:rsidR="00300024" w:rsidRDefault="00300024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產前超音波</w:t>
      </w:r>
    </w:p>
    <w:p w:rsidR="00300024" w:rsidRDefault="00300024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心臟超音波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確診</w:t>
      </w:r>
    </w:p>
    <w:p w:rsidR="00300024" w:rsidRDefault="0030002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肺靜脈位置異常</w:t>
      </w:r>
    </w:p>
    <w:p w:rsidR="00300024" w:rsidRDefault="0030002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右心擴大</w:t>
      </w:r>
    </w:p>
    <w:p w:rsidR="00300024" w:rsidRDefault="0030002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心房右向左分流</w:t>
      </w:r>
    </w:p>
    <w:p w:rsidR="00300024" w:rsidRDefault="00300024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胸部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X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光</w:t>
      </w:r>
    </w:p>
    <w:p w:rsidR="00300024" w:rsidRDefault="00300024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Snowman sign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=figure 8 sign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300024" w:rsidRDefault="0030002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常見於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心上型（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supracardiac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，心臟與上縱膈輪廓呈雪人形狀</w:t>
      </w:r>
    </w:p>
    <w:p w:rsidR="00300024" w:rsidRDefault="0030002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肺血紋增加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：因為肺血流增加</w:t>
      </w:r>
    </w:p>
    <w:p w:rsidR="00300024" w:rsidRDefault="0030002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右心腔擴大</w:t>
      </w:r>
    </w:p>
    <w:p w:rsidR="00300024" w:rsidRDefault="00300024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心電圖（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EKG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</w:t>
      </w:r>
    </w:p>
    <w:p w:rsidR="00300024" w:rsidRDefault="0030002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心軸右偏：反映右心室肥大</w:t>
      </w:r>
    </w:p>
    <w:p w:rsidR="00300024" w:rsidRDefault="0030002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血氧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Calibri" w:hAnsi="Calibri" w:cs="Calibri"/>
          <w:sz w:val="22"/>
          <w:szCs w:val="22"/>
          <w:lang w:val="en-GB"/>
        </w:rPr>
        <w:t xml:space="preserve"> SpO2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下降</w:t>
      </w:r>
    </w:p>
    <w:p w:rsidR="00300024" w:rsidRDefault="0030002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心導管非必要之檢查</w:t>
      </w:r>
      <w:r>
        <w:rPr>
          <w:rFonts w:ascii="Calibri" w:hAnsi="Calibri" w:cs="Calibri"/>
          <w:color w:val="F79646"/>
          <w:sz w:val="22"/>
          <w:szCs w:val="22"/>
          <w:lang w:val="en-GB"/>
        </w:rPr>
        <w:t xml:space="preserve"> </w:t>
      </w:r>
    </w:p>
    <w:p w:rsidR="00300024" w:rsidRDefault="00300024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處置</w:t>
      </w:r>
    </w:p>
    <w:p w:rsidR="00300024" w:rsidRDefault="0030002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出生後穩定心肺功能以等待手術</w:t>
      </w:r>
    </w:p>
    <w:p w:rsidR="00300024" w:rsidRDefault="0030002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給氧、呼吸機</w:t>
      </w:r>
    </w:p>
    <w:p w:rsidR="00300024" w:rsidRDefault="0030002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升壓劑</w:t>
      </w:r>
    </w:p>
    <w:p w:rsidR="00300024" w:rsidRDefault="00300024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禁忌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：不可用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PGE1</w:t>
      </w:r>
    </w:p>
    <w:p w:rsidR="00300024" w:rsidRDefault="0030002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會同時擴大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ductus venous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使肺鬱血加劇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</w:t>
      </w:r>
    </w:p>
    <w:p w:rsidR="00300024" w:rsidRDefault="00300024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手術</w:t>
      </w:r>
    </w:p>
    <w:p w:rsidR="00300024" w:rsidRDefault="0030002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重新吻合血管</w:t>
      </w:r>
    </w:p>
    <w:p w:rsidR="00300024" w:rsidRDefault="0030002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不管哪型、回流是否阻塞，皆需手術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</w:t>
      </w:r>
    </w:p>
    <w:p w:rsidR="00300024" w:rsidRDefault="0030002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需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截紥垂直靜脈（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vertical vein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</w:p>
    <w:p w:rsidR="00300024" w:rsidRDefault="0030002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無縫之修復法（</w:t>
      </w:r>
      <w:r>
        <w:rPr>
          <w:rFonts w:ascii="Calibri" w:hAnsi="Calibri" w:cs="Calibri"/>
          <w:sz w:val="22"/>
          <w:szCs w:val="22"/>
          <w:lang w:val="en-GB"/>
        </w:rPr>
        <w:t>sutureless repair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）適合用於全肺靜脈異常術後再狹窄之病患</w:t>
      </w:r>
    </w:p>
    <w:p w:rsidR="00300024" w:rsidRDefault="00300024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預後</w:t>
      </w:r>
    </w:p>
    <w:p w:rsidR="00300024" w:rsidRDefault="0030002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若接受手術，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長期存活率約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80–90%</w:t>
      </w:r>
    </w:p>
    <w:p w:rsidR="00300024" w:rsidRDefault="00300024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若未治療，約有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80%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病童在一歲內死亡</w:t>
      </w:r>
    </w:p>
    <w:p w:rsidR="00300024" w:rsidRDefault="00300024">
      <w:pPr>
        <w:numPr>
          <w:ilvl w:val="1"/>
          <w:numId w:val="2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000000"/>
          <w:sz w:val="32"/>
          <w:szCs w:val="32"/>
        </w:rPr>
        <w:t>Reference</w:t>
      </w:r>
    </w:p>
    <w:p w:rsidR="00300024" w:rsidRDefault="00300024">
      <w:pPr>
        <w:numPr>
          <w:ilvl w:val="2"/>
          <w:numId w:val="2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Sabiston Textbook of Surgery 21st Edition </w:t>
      </w:r>
    </w:p>
    <w:p w:rsidR="00300024" w:rsidRDefault="00300024">
      <w:pPr>
        <w:numPr>
          <w:ilvl w:val="2"/>
          <w:numId w:val="2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Schwartz's Principles of Surgery 11th Edition </w:t>
      </w:r>
    </w:p>
    <w:p w:rsidR="00300024" w:rsidRDefault="00300024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Total anomalous pulmonary venous return, AMBOSS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00024" w:rsidRDefault="00300024" w:rsidP="00300024">
      <w:r>
        <w:separator/>
      </w:r>
    </w:p>
  </w:endnote>
  <w:endnote w:type="continuationSeparator" w:id="0">
    <w:p w:rsidR="00300024" w:rsidRDefault="00300024" w:rsidP="00300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00024" w:rsidRDefault="00300024" w:rsidP="00300024">
      <w:r>
        <w:separator/>
      </w:r>
    </w:p>
  </w:footnote>
  <w:footnote w:type="continuationSeparator" w:id="0">
    <w:p w:rsidR="00300024" w:rsidRDefault="00300024" w:rsidP="00300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3671ED"/>
    <w:multiLevelType w:val="multilevel"/>
    <w:tmpl w:val="ABA8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060521">
    <w:abstractNumId w:val="0"/>
  </w:num>
  <w:num w:numId="2" w16cid:durableId="195443706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024"/>
    <w:rsid w:val="00300024"/>
    <w:rsid w:val="00C7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B9C6A07-3965-48EC-8B37-E0B78BC8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3000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00024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3000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00024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2025-07-24T20:30:00Z</dcterms:created>
  <dcterms:modified xsi:type="dcterms:W3CDTF">2025-07-24T20:30:00Z</dcterms:modified>
</cp:coreProperties>
</file>