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42F0D" w:rsidRDefault="00942F0D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顱內壓</w:t>
      </w:r>
    </w:p>
    <w:p w:rsidR="00942F0D" w:rsidRDefault="00942F0D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942F0D" w:rsidRDefault="00942F0D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08:22</w:t>
      </w:r>
    </w:p>
    <w:p w:rsidR="00942F0D" w:rsidRDefault="00942F0D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42F0D" w:rsidRDefault="00942F0D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基礎生理</w:t>
      </w:r>
    </w:p>
    <w:p w:rsidR="00942F0D" w:rsidRDefault="00942F0D">
      <w:pPr>
        <w:numPr>
          <w:ilvl w:val="2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顱內各結構體積大小</w:t>
      </w:r>
      <w:r>
        <w:rPr>
          <w:rFonts w:ascii="微軟正黑體" w:eastAsia="微軟正黑體" w:hAnsi="微軟正黑體" w:cs="Calibri" w:hint="eastAsia"/>
          <w:sz w:val="28"/>
          <w:szCs w:val="28"/>
        </w:rPr>
        <w:t>：</w:t>
      </w:r>
    </w:p>
    <w:p w:rsidR="00942F0D" w:rsidRDefault="00942F0D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Monro-Kellie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原則</w:t>
      </w:r>
    </w:p>
    <w:p w:rsidR="00942F0D" w:rsidRDefault="00942F0D">
      <w:pPr>
        <w:numPr>
          <w:ilvl w:val="4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顱內的整體內容物（如腦組織、腦脊髓液與血液）的總體積是固定的，這種穩定平衡使顱內壓力維持在一定範圍內；若其中某一部分體積增加而沒有其他部分相應減少，將會壓迫其他內容物，導致顱內壓上升。</w:t>
      </w:r>
    </w:p>
    <w:p w:rsidR="00942F0D" w:rsidRDefault="00942F0D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大腦（含細胞外液）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1400ml</w:t>
      </w:r>
    </w:p>
    <w:p w:rsidR="00942F0D" w:rsidRDefault="00942F0D">
      <w:pPr>
        <w:pStyle w:val="Web"/>
        <w:spacing w:before="0" w:beforeAutospacing="0" w:after="0" w:afterAutospacing="0" w:line="340" w:lineRule="atLeast"/>
        <w:ind w:left="180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大腦血流量（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cerebral blood volume, CBV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150ml</w:t>
      </w:r>
    </w:p>
    <w:p w:rsidR="00942F0D" w:rsidRDefault="00942F0D">
      <w:pPr>
        <w:numPr>
          <w:ilvl w:val="1"/>
          <w:numId w:val="1"/>
        </w:numPr>
        <w:spacing w:line="34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腦脊液（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CSF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150ml</w:t>
      </w:r>
    </w:p>
    <w:p w:rsidR="00942F0D" w:rsidRDefault="00942F0D">
      <w:pPr>
        <w:numPr>
          <w:ilvl w:val="2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由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脈絡叢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(choroid plexus)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分泌</w:t>
      </w:r>
    </w:p>
    <w:p w:rsidR="00942F0D" w:rsidRDefault="00942F0D">
      <w:pPr>
        <w:numPr>
          <w:ilvl w:val="2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每天定量製造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500mL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=28.3ml/hr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=3ml/kg/hr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），並回收等量的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CSF</w:t>
      </w:r>
    </w:p>
    <w:p w:rsidR="00942F0D" w:rsidRDefault="00942F0D">
      <w:pPr>
        <w:numPr>
          <w:ilvl w:val="3"/>
          <w:numId w:val="2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任何時間下腦室及蜘蛛膜下腔的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CSF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只有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150mL</w:t>
      </w:r>
    </w:p>
    <w:p w:rsidR="00942F0D" w:rsidRDefault="00942F0D">
      <w:pPr>
        <w:numPr>
          <w:ilvl w:val="3"/>
          <w:numId w:val="2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代表每天會循環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3~4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次</w:t>
      </w:r>
    </w:p>
    <w:p w:rsidR="00942F0D" w:rsidRDefault="00942F0D">
      <w:pPr>
        <w:numPr>
          <w:ilvl w:val="2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流向</w:t>
      </w:r>
    </w:p>
    <w:p w:rsidR="00942F0D" w:rsidRDefault="00942F0D">
      <w:pPr>
        <w:numPr>
          <w:ilvl w:val="3"/>
          <w:numId w:val="3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側腦室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br/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通過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腦室間孔（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interventricular foramina=foramen of Monro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br/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第三腦室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塞爾維氏大腦導水管（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central aqueduct of Sylvius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br/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第四腦室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通過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正中孔（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medial aperture = foramen of Magendie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及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2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個外側孔（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lateral aperture=foramen of Luschka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br/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分別進入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小腦延髓池（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cisterna magna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）、橋腦池（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pontine cistera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br/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進入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脊髓</w:t>
      </w:r>
      <w:r>
        <w:rPr>
          <w:rFonts w:ascii="微軟正黑體" w:eastAsia="微軟正黑體" w:hAnsi="微軟正黑體" w:cs="Calibri" w:hint="eastAsia"/>
          <w:sz w:val="22"/>
          <w:szCs w:val="22"/>
        </w:rPr>
        <w:t>、其他蜘蛛膜下腔的空間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蛛膜絨毛（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arachnoid villi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吸收回到靜脈系統</w:t>
      </w:r>
    </w:p>
    <w:p w:rsidR="00942F0D" w:rsidRDefault="00942F0D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lastRenderedPageBreak/>
        <w:t>顱內壓生理調控</w:t>
      </w:r>
    </w:p>
    <w:p w:rsidR="00942F0D" w:rsidRDefault="00942F0D">
      <w:pPr>
        <w:numPr>
          <w:ilvl w:val="2"/>
          <w:numId w:val="1"/>
        </w:numPr>
        <w:spacing w:line="340" w:lineRule="atLeast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Monro-KeIIie doctrine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（孟洛學說）</w:t>
      </w:r>
    </w:p>
    <w:p w:rsidR="00942F0D" w:rsidRDefault="00942F0D">
      <w:pPr>
        <w:numPr>
          <w:ilvl w:val="3"/>
          <w:numId w:val="4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頭顱為封閉性的堅硬結構，內容物有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sz w:val="22"/>
          <w:szCs w:val="22"/>
        </w:rPr>
        <w:t>大腦</w:t>
      </w:r>
      <w:r>
        <w:rPr>
          <w:rFonts w:ascii="微軟正黑體" w:eastAsia="微軟正黑體" w:hAnsi="微軟正黑體" w:cs="Calibri" w:hint="eastAsia"/>
          <w:sz w:val="22"/>
          <w:szCs w:val="22"/>
        </w:rPr>
        <w:t>(80%)</w:t>
      </w:r>
      <w:r>
        <w:rPr>
          <w:rFonts w:ascii="微軟正黑體" w:eastAsia="微軟正黑體" w:hAnsi="微軟正黑體" w:cs="Calibri" w:hint="eastAsia"/>
          <w:sz w:val="22"/>
          <w:szCs w:val="22"/>
        </w:rPr>
        <w:t>、大腦血流量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(10%)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CSF(10%)</w:t>
      </w:r>
    </w:p>
    <w:p w:rsidR="00942F0D" w:rsidRDefault="00942F0D">
      <w:pPr>
        <w:numPr>
          <w:ilvl w:val="3"/>
          <w:numId w:val="5"/>
        </w:numPr>
        <w:spacing w:line="340" w:lineRule="atLeast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內容物總體積固定並維持恆定壓力，若其中一項體積增加，通常會有另外一項相對應的減少。</w:t>
      </w:r>
    </w:p>
    <w:p w:rsidR="00942F0D" w:rsidRDefault="00942F0D">
      <w:pPr>
        <w:numPr>
          <w:ilvl w:val="3"/>
          <w:numId w:val="6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當補償機制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失衡</w:t>
      </w:r>
      <w:r>
        <w:rPr>
          <w:rFonts w:ascii="微軟正黑體" w:eastAsia="微軟正黑體" w:hAnsi="微軟正黑體" w:cs="Calibri" w:hint="eastAsia"/>
          <w:sz w:val="22"/>
          <w:szCs w:val="22"/>
        </w:rPr>
        <w:t>，會壓迫其他內容物體積並使顱內壓上升</w:t>
      </w:r>
      <w:r>
        <w:rPr>
          <w:rFonts w:ascii="微軟正黑體" w:eastAsia="微軟正黑體" w:hAnsi="微軟正黑體" w:cs="Calibri" w:hint="eastAsia"/>
          <w:sz w:val="22"/>
          <w:szCs w:val="22"/>
        </w:rPr>
        <w:t>!</w:t>
      </w:r>
    </w:p>
    <w:p w:rsidR="00942F0D" w:rsidRDefault="00942F0D">
      <w:pPr>
        <w:numPr>
          <w:ilvl w:val="3"/>
          <w:numId w:val="6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顱內壓上升時有以下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代償機制平衡</w:t>
      </w:r>
    </w:p>
    <w:p w:rsidR="00942F0D" w:rsidRDefault="00942F0D">
      <w:pPr>
        <w:numPr>
          <w:ilvl w:val="4"/>
          <w:numId w:val="7"/>
        </w:numPr>
        <w:spacing w:line="340" w:lineRule="atLeast"/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CSF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離開大腦流向腰椎膜</w:t>
      </w:r>
    </w:p>
    <w:p w:rsidR="00942F0D" w:rsidRDefault="00942F0D">
      <w:pPr>
        <w:numPr>
          <w:ilvl w:val="4"/>
          <w:numId w:val="8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血流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透過內頸靜脈回流，降低大腦血流量</w:t>
      </w:r>
    </w:p>
    <w:p w:rsidR="00942F0D" w:rsidRDefault="00942F0D">
      <w:pPr>
        <w:numPr>
          <w:ilvl w:val="4"/>
          <w:numId w:val="9"/>
        </w:numPr>
        <w:spacing w:line="340" w:lineRule="atLeast"/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細胞外液減少</w:t>
      </w:r>
    </w:p>
    <w:p w:rsidR="00942F0D" w:rsidRDefault="00942F0D">
      <w:pPr>
        <w:numPr>
          <w:ilvl w:val="1"/>
          <w:numId w:val="10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顱內壓升高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(Increased Intracranial Pressure)</w:t>
      </w:r>
    </w:p>
    <w:p w:rsidR="00942F0D" w:rsidRDefault="00942F0D">
      <w:pPr>
        <w:numPr>
          <w:ilvl w:val="2"/>
          <w:numId w:val="10"/>
        </w:numPr>
        <w:spacing w:line="340" w:lineRule="atLeast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定義</w:t>
      </w:r>
    </w:p>
    <w:p w:rsidR="00942F0D" w:rsidRDefault="00942F0D">
      <w:pPr>
        <w:numPr>
          <w:ilvl w:val="3"/>
          <w:numId w:val="1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顱內壓無法代償、持續上升</w:t>
      </w:r>
    </w:p>
    <w:p w:rsidR="00942F0D" w:rsidRDefault="00942F0D">
      <w:pPr>
        <w:numPr>
          <w:ilvl w:val="2"/>
          <w:numId w:val="10"/>
        </w:numPr>
        <w:spacing w:line="340" w:lineRule="atLeast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分類</w:t>
      </w:r>
    </w:p>
    <w:p w:rsidR="00942F0D" w:rsidRDefault="00942F0D">
      <w:pPr>
        <w:numPr>
          <w:ilvl w:val="3"/>
          <w:numId w:val="12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腦容量增加</w:t>
      </w:r>
    </w:p>
    <w:p w:rsidR="00942F0D" w:rsidRDefault="00942F0D">
      <w:pPr>
        <w:numPr>
          <w:ilvl w:val="3"/>
          <w:numId w:val="12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腦脊髓液（</w:t>
      </w:r>
      <w:r>
        <w:rPr>
          <w:rFonts w:ascii="微軟正黑體" w:eastAsia="微軟正黑體" w:hAnsi="微軟正黑體" w:cs="Calibri" w:hint="eastAsia"/>
          <w:sz w:val="22"/>
          <w:szCs w:val="22"/>
        </w:rPr>
        <w:t>CSF</w:t>
      </w:r>
      <w:r>
        <w:rPr>
          <w:rFonts w:ascii="微軟正黑體" w:eastAsia="微軟正黑體" w:hAnsi="微軟正黑體" w:cs="Calibri" w:hint="eastAsia"/>
          <w:sz w:val="22"/>
          <w:szCs w:val="22"/>
        </w:rPr>
        <w:t>）增加</w:t>
      </w:r>
    </w:p>
    <w:p w:rsidR="00942F0D" w:rsidRDefault="00942F0D">
      <w:pPr>
        <w:numPr>
          <w:ilvl w:val="3"/>
          <w:numId w:val="12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血容量增加</w:t>
      </w:r>
    </w:p>
    <w:p w:rsidR="00942F0D" w:rsidRDefault="00942F0D">
      <w:pPr>
        <w:numPr>
          <w:ilvl w:val="3"/>
          <w:numId w:val="12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特發性顱內高壓</w:t>
      </w:r>
    </w:p>
    <w:p w:rsidR="00942F0D" w:rsidRDefault="00942F0D">
      <w:pPr>
        <w:numPr>
          <w:ilvl w:val="3"/>
          <w:numId w:val="12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其他原因：顱骨畸形、維生素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A </w:t>
      </w:r>
      <w:r>
        <w:rPr>
          <w:rFonts w:ascii="微軟正黑體" w:eastAsia="微軟正黑體" w:hAnsi="微軟正黑體" w:cs="Calibri" w:hint="eastAsia"/>
          <w:sz w:val="22"/>
          <w:szCs w:val="22"/>
        </w:rPr>
        <w:t>過多、四環黴素使用</w:t>
      </w:r>
    </w:p>
    <w:p w:rsidR="00942F0D" w:rsidRDefault="00942F0D">
      <w:pPr>
        <w:numPr>
          <w:ilvl w:val="2"/>
          <w:numId w:val="10"/>
        </w:numPr>
        <w:spacing w:line="340" w:lineRule="atLeast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病因</w:t>
      </w:r>
    </w:p>
    <w:p w:rsidR="00942F0D" w:rsidRDefault="00942F0D">
      <w:pPr>
        <w:numPr>
          <w:ilvl w:val="3"/>
          <w:numId w:val="10"/>
        </w:numPr>
        <w:spacing w:line="340" w:lineRule="atLeast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大腦灌注壓（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Cerebral perfusion pressure, CPP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）降低</w:t>
      </w:r>
    </w:p>
    <w:p w:rsidR="00942F0D" w:rsidRDefault="00942F0D">
      <w:pPr>
        <w:numPr>
          <w:ilvl w:val="4"/>
          <w:numId w:val="13"/>
        </w:numPr>
        <w:spacing w:line="340" w:lineRule="atLeast"/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CPP = MAP - ICP</w:t>
      </w:r>
    </w:p>
    <w:p w:rsidR="00942F0D" w:rsidRDefault="00942F0D">
      <w:pPr>
        <w:numPr>
          <w:ilvl w:val="4"/>
          <w:numId w:val="13"/>
        </w:numPr>
        <w:spacing w:line="340" w:lineRule="atLeast"/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正常人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CPP &gt;50mmHg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ICP&lt;15mmHg</w:t>
      </w:r>
    </w:p>
    <w:p w:rsidR="00942F0D" w:rsidRDefault="00942F0D">
      <w:pPr>
        <w:numPr>
          <w:ilvl w:val="3"/>
          <w:numId w:val="14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影響</w:t>
      </w:r>
      <w:r>
        <w:rPr>
          <w:rFonts w:ascii="微軟正黑體" w:eastAsia="微軟正黑體" w:hAnsi="微軟正黑體" w:cs="Calibri" w:hint="eastAsia"/>
          <w:sz w:val="22"/>
          <w:szCs w:val="22"/>
        </w:rPr>
        <w:t>CPP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ICP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MAP</w:t>
      </w:r>
      <w:r>
        <w:rPr>
          <w:rFonts w:ascii="微軟正黑體" w:eastAsia="微軟正黑體" w:hAnsi="微軟正黑體" w:cs="Calibri" w:hint="eastAsia"/>
          <w:sz w:val="22"/>
          <w:szCs w:val="22"/>
        </w:rPr>
        <w:t>都可能造成</w:t>
      </w:r>
      <w:r>
        <w:rPr>
          <w:rFonts w:ascii="微軟正黑體" w:eastAsia="微軟正黑體" w:hAnsi="微軟正黑體" w:cs="Calibri" w:hint="eastAsia"/>
          <w:sz w:val="22"/>
          <w:szCs w:val="22"/>
        </w:rPr>
        <w:t>IICP</w:t>
      </w:r>
      <w:r>
        <w:rPr>
          <w:rFonts w:ascii="微軟正黑體" w:eastAsia="微軟正黑體" w:hAnsi="微軟正黑體" w:cs="Calibri" w:hint="eastAsia"/>
          <w:sz w:val="22"/>
          <w:szCs w:val="22"/>
        </w:rPr>
        <w:t>、僅列出部分原因如下：</w:t>
      </w:r>
    </w:p>
    <w:p w:rsidR="00942F0D" w:rsidRDefault="00942F0D">
      <w:pPr>
        <w:numPr>
          <w:ilvl w:val="4"/>
          <w:numId w:val="15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腦容量增加</w:t>
      </w:r>
    </w:p>
    <w:p w:rsidR="00942F0D" w:rsidRDefault="00942F0D">
      <w:pPr>
        <w:numPr>
          <w:ilvl w:val="5"/>
          <w:numId w:val="15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腦水腫</w:t>
      </w:r>
      <w:r>
        <w:rPr>
          <w:rFonts w:ascii="微軟正黑體" w:eastAsia="微軟正黑體" w:hAnsi="微軟正黑體" w:cs="Calibri" w:hint="eastAsia"/>
          <w:sz w:val="22"/>
          <w:szCs w:val="22"/>
        </w:rPr>
        <w:t>：外傷、缺血、高氨血症、尿毒症腦病、低血鈉</w:t>
      </w:r>
    </w:p>
    <w:p w:rsidR="00942F0D" w:rsidRDefault="00942F0D">
      <w:pPr>
        <w:numPr>
          <w:ilvl w:val="5"/>
          <w:numId w:val="15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佔位效應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mass effect</w:t>
      </w:r>
      <w:r>
        <w:rPr>
          <w:rFonts w:ascii="微軟正黑體" w:eastAsia="微軟正黑體" w:hAnsi="微軟正黑體" w:cs="Calibri" w:hint="eastAsia"/>
          <w:sz w:val="22"/>
          <w:szCs w:val="22"/>
        </w:rPr>
        <w:t>，如腫瘤、膿瘍等</w:t>
      </w:r>
    </w:p>
    <w:p w:rsidR="00942F0D" w:rsidRDefault="00942F0D">
      <w:pPr>
        <w:numPr>
          <w:ilvl w:val="4"/>
          <w:numId w:val="15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腦脊髓液（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CSF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）增加</w:t>
      </w:r>
    </w:p>
    <w:p w:rsidR="00942F0D" w:rsidRDefault="00942F0D">
      <w:pPr>
        <w:numPr>
          <w:ilvl w:val="5"/>
          <w:numId w:val="15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生成增加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脈絡叢腫瘤</w:t>
      </w:r>
    </w:p>
    <w:p w:rsidR="00942F0D" w:rsidRDefault="00942F0D">
      <w:pPr>
        <w:numPr>
          <w:ilvl w:val="5"/>
          <w:numId w:val="15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CSF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再吸收減少：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阻塞性腦積水、腦膜炎症或肉芽腫</w:t>
      </w:r>
    </w:p>
    <w:p w:rsidR="00942F0D" w:rsidRDefault="00942F0D">
      <w:pPr>
        <w:numPr>
          <w:ilvl w:val="4"/>
          <w:numId w:val="15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血容量增加</w:t>
      </w:r>
    </w:p>
    <w:p w:rsidR="00942F0D" w:rsidRDefault="00942F0D">
      <w:pPr>
        <w:numPr>
          <w:ilvl w:val="5"/>
          <w:numId w:val="15"/>
        </w:numPr>
        <w:spacing w:line="340" w:lineRule="atLeast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高碳酸血症</w:t>
      </w:r>
    </w:p>
    <w:p w:rsidR="00942F0D" w:rsidRDefault="00942F0D">
      <w:pPr>
        <w:numPr>
          <w:ilvl w:val="5"/>
          <w:numId w:val="15"/>
        </w:numPr>
        <w:spacing w:line="340" w:lineRule="atLeast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動脈瘤</w:t>
      </w:r>
    </w:p>
    <w:p w:rsidR="00942F0D" w:rsidRDefault="00942F0D">
      <w:pPr>
        <w:numPr>
          <w:ilvl w:val="2"/>
          <w:numId w:val="10"/>
        </w:numPr>
        <w:spacing w:line="340" w:lineRule="atLeast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臨床特徵</w:t>
      </w:r>
    </w:p>
    <w:p w:rsidR="00942F0D" w:rsidRDefault="00942F0D">
      <w:pPr>
        <w:numPr>
          <w:ilvl w:val="3"/>
          <w:numId w:val="10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頭痛</w:t>
      </w:r>
    </w:p>
    <w:p w:rsidR="00942F0D" w:rsidRDefault="00942F0D">
      <w:pPr>
        <w:numPr>
          <w:ilvl w:val="3"/>
          <w:numId w:val="10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嘔吐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通常不伴隨噁心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942F0D" w:rsidRDefault="00942F0D">
      <w:pPr>
        <w:numPr>
          <w:ilvl w:val="3"/>
          <w:numId w:val="10"/>
        </w:numPr>
        <w:spacing w:line="340" w:lineRule="atLeast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視乳頭水腫</w:t>
      </w:r>
    </w:p>
    <w:p w:rsidR="00942F0D" w:rsidRDefault="00942F0D">
      <w:pPr>
        <w:numPr>
          <w:ilvl w:val="3"/>
          <w:numId w:val="10"/>
        </w:numPr>
        <w:spacing w:line="340" w:lineRule="atLeast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第六對腦神經麻痺（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CN VI palsy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942F0D" w:rsidRDefault="00942F0D">
      <w:pPr>
        <w:numPr>
          <w:ilvl w:val="3"/>
          <w:numId w:val="10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意識不清</w:t>
      </w:r>
      <w:r>
        <w:rPr>
          <w:rFonts w:ascii="Calibri" w:hAnsi="Calibri" w:cs="Calibri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或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</w:rPr>
        <w:t>GCS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分數下降</w:t>
      </w:r>
    </w:p>
    <w:p w:rsidR="00942F0D" w:rsidRDefault="00942F0D">
      <w:pPr>
        <w:numPr>
          <w:ilvl w:val="3"/>
          <w:numId w:val="10"/>
        </w:numPr>
        <w:spacing w:line="340" w:lineRule="atLeast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b/>
          <w:bCs/>
          <w:color w:val="C00000"/>
          <w:sz w:val="22"/>
          <w:szCs w:val="22"/>
        </w:rPr>
        <w:t>Cushing triad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：高血壓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 +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心搏過緩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 +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呼吸不規律</w:t>
      </w:r>
    </w:p>
    <w:p w:rsidR="00942F0D" w:rsidRDefault="00942F0D">
      <w:pPr>
        <w:numPr>
          <w:ilvl w:val="4"/>
          <w:numId w:val="16"/>
        </w:numPr>
        <w:spacing w:line="340" w:lineRule="atLeast"/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代表腦幹受壓迫、病況危急，有腦疝風險，需立即處置</w:t>
      </w:r>
    </w:p>
    <w:p w:rsidR="00942F0D" w:rsidRDefault="00942F0D">
      <w:pPr>
        <w:numPr>
          <w:ilvl w:val="4"/>
          <w:numId w:val="16"/>
        </w:numPr>
        <w:spacing w:line="340" w:lineRule="atLeast"/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心搏過緩：因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延腦的迷走神經中樞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受壓</w:t>
      </w:r>
    </w:p>
    <w:p w:rsidR="00942F0D" w:rsidRDefault="00942F0D">
      <w:pPr>
        <w:numPr>
          <w:ilvl w:val="2"/>
          <w:numId w:val="10"/>
        </w:numPr>
        <w:spacing w:line="340" w:lineRule="atLeast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診斷</w:t>
      </w:r>
    </w:p>
    <w:p w:rsidR="00942F0D" w:rsidRDefault="00942F0D">
      <w:pPr>
        <w:numPr>
          <w:ilvl w:val="3"/>
          <w:numId w:val="10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PE</w:t>
      </w:r>
    </w:p>
    <w:p w:rsidR="00942F0D" w:rsidRDefault="00942F0D">
      <w:pPr>
        <w:numPr>
          <w:ilvl w:val="3"/>
          <w:numId w:val="10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影像學：</w:t>
      </w:r>
      <w:r>
        <w:rPr>
          <w:rFonts w:ascii="微軟正黑體" w:eastAsia="微軟正黑體" w:hAnsi="微軟正黑體" w:cs="Calibri" w:hint="eastAsia"/>
          <w:sz w:val="22"/>
          <w:szCs w:val="22"/>
        </w:rPr>
        <w:t>CT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MRI</w:t>
      </w:r>
    </w:p>
    <w:p w:rsidR="00942F0D" w:rsidRDefault="00942F0D">
      <w:pPr>
        <w:numPr>
          <w:ilvl w:val="3"/>
          <w:numId w:val="10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有時會用顱內壓監測器</w:t>
      </w:r>
    </w:p>
    <w:p w:rsidR="00942F0D" w:rsidRDefault="00942F0D">
      <w:pPr>
        <w:numPr>
          <w:ilvl w:val="2"/>
          <w:numId w:val="10"/>
        </w:numPr>
        <w:spacing w:line="340" w:lineRule="atLeast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處置</w:t>
      </w:r>
    </w:p>
    <w:p w:rsidR="00942F0D" w:rsidRDefault="00942F0D">
      <w:pPr>
        <w:numPr>
          <w:ilvl w:val="3"/>
          <w:numId w:val="10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優先確保呼吸道暢通及確認血流動力學：</w:t>
      </w:r>
      <w:r>
        <w:rPr>
          <w:rFonts w:ascii="微軟正黑體" w:eastAsia="微軟正黑體" w:hAnsi="微軟正黑體" w:cs="Calibri" w:hint="eastAsia"/>
          <w:sz w:val="22"/>
          <w:szCs w:val="22"/>
        </w:rPr>
        <w:t>check vital sign</w:t>
      </w:r>
    </w:p>
    <w:p w:rsidR="00942F0D" w:rsidRDefault="00942F0D">
      <w:pPr>
        <w:numPr>
          <w:ilvl w:val="3"/>
          <w:numId w:val="10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目標是維持腦灌注壓（</w:t>
      </w:r>
      <w:r>
        <w:rPr>
          <w:rFonts w:ascii="微軟正黑體" w:eastAsia="微軟正黑體" w:hAnsi="微軟正黑體" w:cs="Calibri" w:hint="eastAsia"/>
          <w:sz w:val="22"/>
          <w:szCs w:val="22"/>
        </w:rPr>
        <w:t>CPP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），可藉由升高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MAP</w:t>
      </w:r>
      <w:r>
        <w:rPr>
          <w:rFonts w:ascii="微軟正黑體" w:eastAsia="微軟正黑體" w:hAnsi="微軟正黑體" w:cs="Calibri" w:hint="eastAsia"/>
          <w:sz w:val="22"/>
          <w:szCs w:val="22"/>
        </w:rPr>
        <w:t>、治療根本原因、降低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ICP</w:t>
      </w:r>
      <w:r>
        <w:rPr>
          <w:rFonts w:ascii="微軟正黑體" w:eastAsia="微軟正黑體" w:hAnsi="微軟正黑體" w:cs="Calibri" w:hint="eastAsia"/>
          <w:sz w:val="22"/>
          <w:szCs w:val="22"/>
        </w:rPr>
        <w:t>來達成，方法包括：</w:t>
      </w:r>
    </w:p>
    <w:p w:rsidR="00942F0D" w:rsidRDefault="00942F0D">
      <w:pPr>
        <w:numPr>
          <w:ilvl w:val="4"/>
          <w:numId w:val="17"/>
        </w:numPr>
        <w:spacing w:line="340" w:lineRule="atLeast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床頭搖高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30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度（很愛考角度幾度）</w:t>
      </w:r>
    </w:p>
    <w:p w:rsidR="00942F0D" w:rsidRDefault="00942F0D">
      <w:pPr>
        <w:numPr>
          <w:ilvl w:val="4"/>
          <w:numId w:val="18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故意讓患者短時間內過度換氣</w:t>
      </w:r>
    </w:p>
    <w:p w:rsidR="00942F0D" w:rsidRDefault="00942F0D">
      <w:pPr>
        <w:numPr>
          <w:ilvl w:val="5"/>
          <w:numId w:val="19"/>
        </w:numPr>
        <w:spacing w:line="340" w:lineRule="atLeast"/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降低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pCO2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至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30 mm Hg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，提高血液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PH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值來降低腦血流量</w:t>
      </w:r>
    </w:p>
    <w:p w:rsidR="00942F0D" w:rsidRDefault="00942F0D">
      <w:pPr>
        <w:numPr>
          <w:ilvl w:val="4"/>
          <w:numId w:val="18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使用滲透性藥物像是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甘露醇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Mannitol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3%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高張食鹽水</w:t>
      </w:r>
    </w:p>
    <w:p w:rsidR="00942F0D" w:rsidRDefault="00942F0D">
      <w:pPr>
        <w:numPr>
          <w:ilvl w:val="4"/>
          <w:numId w:val="18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類固醇</w:t>
      </w:r>
      <w:r>
        <w:rPr>
          <w:rFonts w:ascii="微軟正黑體" w:eastAsia="微軟正黑體" w:hAnsi="微軟正黑體" w:cs="Calibri" w:hint="eastAsia"/>
          <w:sz w:val="22"/>
          <w:szCs w:val="22"/>
        </w:rPr>
        <w:t>適用於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腦腫瘤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引起的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IICP</w:t>
      </w:r>
    </w:p>
    <w:p w:rsidR="00942F0D" w:rsidRDefault="00942F0D">
      <w:pPr>
        <w:numPr>
          <w:ilvl w:val="4"/>
          <w:numId w:val="18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腰椎穿刺、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腦室外引流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sz w:val="22"/>
          <w:szCs w:val="22"/>
        </w:rPr>
        <w:t>EVD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引流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CSF </w:t>
      </w:r>
      <w:r>
        <w:rPr>
          <w:rFonts w:ascii="微軟正黑體" w:eastAsia="微軟正黑體" w:hAnsi="微軟正黑體" w:cs="Calibri" w:hint="eastAsia"/>
          <w:sz w:val="22"/>
          <w:szCs w:val="22"/>
        </w:rPr>
        <w:t>並同時監測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ICP</w:t>
      </w:r>
    </w:p>
    <w:p w:rsidR="00942F0D" w:rsidRDefault="00942F0D">
      <w:pPr>
        <w:numPr>
          <w:ilvl w:val="4"/>
          <w:numId w:val="18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視神經鞘減壓術</w:t>
      </w:r>
      <w:r>
        <w:rPr>
          <w:rFonts w:ascii="微軟正黑體" w:eastAsia="微軟正黑體" w:hAnsi="微軟正黑體" w:cs="Calibri" w:hint="eastAsia"/>
          <w:sz w:val="22"/>
          <w:szCs w:val="22"/>
        </w:rPr>
        <w:t>（適用於慢性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IIH </w:t>
      </w:r>
      <w:r>
        <w:rPr>
          <w:rFonts w:ascii="微軟正黑體" w:eastAsia="微軟正黑體" w:hAnsi="微軟正黑體" w:cs="Calibri" w:hint="eastAsia"/>
          <w:sz w:val="22"/>
          <w:szCs w:val="22"/>
        </w:rPr>
        <w:t>有失明風險的患者）</w:t>
      </w:r>
    </w:p>
    <w:p w:rsidR="00942F0D" w:rsidRDefault="00942F0D">
      <w:pPr>
        <w:numPr>
          <w:ilvl w:val="4"/>
          <w:numId w:val="18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低溫治療、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巴比妥類藥物</w:t>
      </w:r>
      <w:r>
        <w:rPr>
          <w:rFonts w:ascii="微軟正黑體" w:eastAsia="微軟正黑體" w:hAnsi="微軟正黑體" w:cs="Calibri" w:hint="eastAsia"/>
          <w:sz w:val="22"/>
          <w:szCs w:val="22"/>
        </w:rPr>
        <w:t>可適用於頑固性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IICP</w:t>
      </w:r>
    </w:p>
    <w:p w:rsidR="00942F0D" w:rsidRDefault="00942F0D">
      <w:pPr>
        <w:numPr>
          <w:ilvl w:val="4"/>
          <w:numId w:val="18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開顱減壓術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sz w:val="22"/>
          <w:szCs w:val="22"/>
        </w:rPr>
        <w:t>Decompressive craniectomy</w:t>
      </w:r>
      <w:r>
        <w:rPr>
          <w:rFonts w:ascii="微軟正黑體" w:eastAsia="微軟正黑體" w:hAnsi="微軟正黑體" w:cs="Calibri" w:hint="eastAsia"/>
          <w:sz w:val="22"/>
          <w:szCs w:val="22"/>
        </w:rPr>
        <w:t>）是最終手段</w:t>
      </w:r>
    </w:p>
    <w:p w:rsidR="00942F0D" w:rsidRDefault="00942F0D">
      <w:pPr>
        <w:pStyle w:val="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"/>
          <w:rFonts w:ascii="Calibri" w:hAnsi="Calibri" w:cs="Calibri"/>
          <w:color w:val="595959"/>
          <w:sz w:val="18"/>
          <w:szCs w:val="18"/>
        </w:rPr>
        <w:t> </w:t>
      </w:r>
    </w:p>
    <w:p w:rsidR="00942F0D" w:rsidRDefault="00942F0D">
      <w:pPr>
        <w:numPr>
          <w:ilvl w:val="1"/>
          <w:numId w:val="20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特異性顱內高壓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(Idiopathic intracranial hypertension)</w:t>
      </w:r>
    </w:p>
    <w:p w:rsidR="00942F0D" w:rsidRDefault="00942F0D">
      <w:pPr>
        <w:numPr>
          <w:ilvl w:val="2"/>
          <w:numId w:val="20"/>
        </w:numPr>
        <w:spacing w:line="340" w:lineRule="atLeast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定義</w:t>
      </w:r>
    </w:p>
    <w:p w:rsidR="00942F0D" w:rsidRDefault="00942F0D">
      <w:pPr>
        <w:numPr>
          <w:ilvl w:val="3"/>
          <w:numId w:val="2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顱內壓持續上升，找不到合理的病因可以解釋，</w:t>
      </w:r>
      <w:r>
        <w:rPr>
          <w:rFonts w:ascii="微軟正黑體" w:eastAsia="微軟正黑體" w:hAnsi="微軟正黑體" w:cs="Calibri" w:hint="eastAsia"/>
          <w:sz w:val="22"/>
          <w:szCs w:val="22"/>
        </w:rPr>
        <w:t>且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沒有特定神經學影像</w:t>
      </w:r>
    </w:p>
    <w:p w:rsidR="00942F0D" w:rsidRDefault="00942F0D">
      <w:pPr>
        <w:numPr>
          <w:ilvl w:val="2"/>
          <w:numId w:val="20"/>
        </w:numPr>
        <w:spacing w:line="340" w:lineRule="atLeast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流行病學</w:t>
      </w:r>
    </w:p>
    <w:p w:rsidR="00942F0D" w:rsidRDefault="00942F0D">
      <w:pPr>
        <w:numPr>
          <w:ilvl w:val="3"/>
          <w:numId w:val="22"/>
        </w:numPr>
        <w:spacing w:line="340" w:lineRule="atLeast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主要影響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肥胖的育齡女性</w:t>
      </w:r>
    </w:p>
    <w:p w:rsidR="00942F0D" w:rsidRDefault="00942F0D">
      <w:pPr>
        <w:numPr>
          <w:ilvl w:val="2"/>
          <w:numId w:val="20"/>
        </w:numPr>
        <w:spacing w:line="340" w:lineRule="atLeast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病因</w:t>
      </w:r>
    </w:p>
    <w:p w:rsidR="00942F0D" w:rsidRDefault="00942F0D">
      <w:pPr>
        <w:numPr>
          <w:ilvl w:val="3"/>
          <w:numId w:val="23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目前未有明確病因</w:t>
      </w:r>
    </w:p>
    <w:p w:rsidR="00942F0D" w:rsidRDefault="00942F0D">
      <w:pPr>
        <w:numPr>
          <w:ilvl w:val="2"/>
          <w:numId w:val="20"/>
        </w:numPr>
        <w:spacing w:line="340" w:lineRule="atLeast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臨床特徵</w:t>
      </w:r>
    </w:p>
    <w:p w:rsidR="00942F0D" w:rsidRDefault="00942F0D">
      <w:pPr>
        <w:numPr>
          <w:ilvl w:val="3"/>
          <w:numId w:val="24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和顱內壓升高（</w:t>
      </w:r>
      <w:r>
        <w:rPr>
          <w:rFonts w:ascii="Calibri" w:hAnsi="Calibri" w:cs="Calibri"/>
          <w:sz w:val="22"/>
          <w:szCs w:val="22"/>
        </w:rPr>
        <w:t>IICP</w:t>
      </w:r>
      <w:r>
        <w:rPr>
          <w:rFonts w:ascii="微軟正黑體" w:eastAsia="微軟正黑體" w:hAnsi="微軟正黑體" w:cs="Calibri" w:hint="eastAsia"/>
          <w:sz w:val="22"/>
          <w:szCs w:val="22"/>
        </w:rPr>
        <w:t>）類似</w:t>
      </w:r>
    </w:p>
    <w:p w:rsidR="00942F0D" w:rsidRDefault="00942F0D">
      <w:pPr>
        <w:numPr>
          <w:ilvl w:val="2"/>
          <w:numId w:val="20"/>
        </w:numPr>
        <w:spacing w:line="340" w:lineRule="atLeast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366092"/>
          <w:sz w:val="28"/>
          <w:szCs w:val="28"/>
        </w:rPr>
        <w:t>診斷</w:t>
      </w:r>
    </w:p>
    <w:p w:rsidR="00942F0D" w:rsidRDefault="00942F0D">
      <w:pPr>
        <w:numPr>
          <w:ilvl w:val="3"/>
          <w:numId w:val="25"/>
        </w:numPr>
        <w:spacing w:line="340" w:lineRule="atLeast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腦部影像正常</w:t>
      </w:r>
    </w:p>
    <w:p w:rsidR="00942F0D" w:rsidRDefault="00942F0D">
      <w:pPr>
        <w:numPr>
          <w:ilvl w:val="3"/>
          <w:numId w:val="26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腰椎穿刺：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腦壓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&gt;25 cm H</w:t>
      </w:r>
      <w:r>
        <w:rPr>
          <w:rFonts w:ascii="Cambria Math" w:eastAsia="Microsoft JhengHei Light" w:hAnsi="Cambria Math" w:cs="Cambria Math"/>
          <w:color w:val="C00000"/>
          <w:sz w:val="22"/>
          <w:szCs w:val="22"/>
        </w:rPr>
        <w:t>₂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O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</w:rPr>
        <w:t>但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</w:rPr>
        <w:t>CSF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</w:rPr>
        <w:t>成分沒變化</w:t>
      </w:r>
    </w:p>
    <w:p w:rsidR="00942F0D" w:rsidRDefault="00942F0D">
      <w:pPr>
        <w:numPr>
          <w:ilvl w:val="2"/>
          <w:numId w:val="20"/>
        </w:numPr>
        <w:spacing w:line="340" w:lineRule="atLeast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處置</w:t>
      </w:r>
    </w:p>
    <w:p w:rsidR="00942F0D" w:rsidRDefault="00942F0D">
      <w:pPr>
        <w:numPr>
          <w:ilvl w:val="3"/>
          <w:numId w:val="27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碳酸酐酶抑制劑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(Acetazolamide) </w:t>
      </w:r>
      <w:r>
        <w:rPr>
          <w:rFonts w:ascii="微軟正黑體" w:eastAsia="微軟正黑體" w:hAnsi="微軟正黑體" w:cs="Calibri" w:hint="eastAsia"/>
          <w:sz w:val="22"/>
          <w:szCs w:val="22"/>
        </w:rPr>
        <w:t>減少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CSF </w:t>
      </w:r>
      <w:r>
        <w:rPr>
          <w:rFonts w:ascii="微軟正黑體" w:eastAsia="微軟正黑體" w:hAnsi="微軟正黑體" w:cs="Calibri" w:hint="eastAsia"/>
          <w:sz w:val="22"/>
          <w:szCs w:val="22"/>
        </w:rPr>
        <w:t>生成</w:t>
      </w:r>
    </w:p>
    <w:p w:rsidR="00942F0D" w:rsidRDefault="00942F0D">
      <w:pPr>
        <w:numPr>
          <w:ilvl w:val="3"/>
          <w:numId w:val="28"/>
        </w:numPr>
        <w:spacing w:line="340" w:lineRule="atLeast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減重</w:t>
      </w:r>
    </w:p>
    <w:p w:rsidR="00942F0D" w:rsidRDefault="00942F0D">
      <w:pPr>
        <w:numPr>
          <w:ilvl w:val="3"/>
          <w:numId w:val="29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侵入性治療一樣是最終手段，包含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視神經鞘減壓術</w:t>
      </w:r>
      <w:r>
        <w:rPr>
          <w:rFonts w:ascii="微軟正黑體" w:eastAsia="微軟正黑體" w:hAnsi="微軟正黑體" w:cs="Calibri" w:hint="eastAsia"/>
          <w:sz w:val="22"/>
          <w:szCs w:val="22"/>
        </w:rPr>
        <w:t>和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CSF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 shunting</w:t>
      </w:r>
    </w:p>
    <w:p w:rsidR="00942F0D" w:rsidRDefault="00942F0D">
      <w:pPr>
        <w:numPr>
          <w:ilvl w:val="1"/>
          <w:numId w:val="3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Reference</w:t>
      </w:r>
    </w:p>
    <w:p w:rsidR="00942F0D" w:rsidRDefault="00942F0D">
      <w:pPr>
        <w:numPr>
          <w:ilvl w:val="2"/>
          <w:numId w:val="30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Jauregui, R., &amp; Busis, N. A. (2023). Idiopathic intracranial hypertension. </w:t>
      </w:r>
      <w:r>
        <w:rPr>
          <w:rFonts w:ascii="微軟正黑體" w:eastAsia="微軟正黑體" w:hAnsi="微軟正黑體" w:cs="Calibri" w:hint="eastAsia"/>
          <w:i/>
          <w:iCs/>
          <w:sz w:val="22"/>
          <w:szCs w:val="22"/>
        </w:rPr>
        <w:t>The New England Journal of Medicine, 389</w:t>
      </w:r>
      <w:r>
        <w:rPr>
          <w:rFonts w:ascii="微軟正黑體" w:eastAsia="微軟正黑體" w:hAnsi="微軟正黑體" w:cs="Calibri" w:hint="eastAsia"/>
          <w:sz w:val="22"/>
          <w:szCs w:val="22"/>
        </w:rPr>
        <w:t>(26), 2467</w:t>
      </w:r>
      <w:r>
        <w:rPr>
          <w:rFonts w:ascii="微軟正黑體" w:eastAsia="微軟正黑體" w:hAnsi="微軟正黑體" w:cs="Calibri" w:hint="eastAsia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sz w:val="22"/>
          <w:szCs w:val="22"/>
        </w:rPr>
        <w:t>2476.</w:t>
      </w:r>
    </w:p>
    <w:p w:rsidR="00942F0D" w:rsidRDefault="00942F0D">
      <w:pPr>
        <w:numPr>
          <w:ilvl w:val="2"/>
          <w:numId w:val="30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Fonseca, P. L., Rigamonti, D., Miller, N. R., &amp; Subramanian, P. S. (2014). Visual outcomes of surgical intervention for pseudotumour cerebri: Optic nerve sheath fenestration versus cerebrospinal fluid diversion. </w:t>
      </w:r>
      <w:r>
        <w:rPr>
          <w:rFonts w:ascii="微軟正黑體" w:eastAsia="微軟正黑體" w:hAnsi="微軟正黑體" w:cs="Calibri" w:hint="eastAsia"/>
          <w:i/>
          <w:iCs/>
          <w:sz w:val="22"/>
          <w:szCs w:val="22"/>
        </w:rPr>
        <w:t>British Journal of Ophthalmology, 98</w:t>
      </w:r>
      <w:r>
        <w:rPr>
          <w:rFonts w:ascii="微軟正黑體" w:eastAsia="微軟正黑體" w:hAnsi="微軟正黑體" w:cs="Calibri" w:hint="eastAsia"/>
          <w:sz w:val="22"/>
          <w:szCs w:val="22"/>
        </w:rPr>
        <w:t>(10), 1360</w:t>
      </w:r>
      <w:r>
        <w:rPr>
          <w:rFonts w:ascii="微軟正黑體" w:eastAsia="微軟正黑體" w:hAnsi="微軟正黑體" w:cs="Calibri" w:hint="eastAsia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sz w:val="22"/>
          <w:szCs w:val="22"/>
        </w:rPr>
        <w:t>1363.</w:t>
      </w:r>
    </w:p>
    <w:p w:rsidR="00942F0D" w:rsidRDefault="00942F0D">
      <w:pPr>
        <w:numPr>
          <w:ilvl w:val="2"/>
          <w:numId w:val="30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Wall, M. (2017). Update on idiopathic intracranial hypertension. </w:t>
      </w:r>
      <w:r>
        <w:rPr>
          <w:rFonts w:ascii="微軟正黑體" w:eastAsia="微軟正黑體" w:hAnsi="微軟正黑體" w:cs="Calibri" w:hint="eastAsia"/>
          <w:i/>
          <w:iCs/>
          <w:sz w:val="22"/>
          <w:szCs w:val="22"/>
        </w:rPr>
        <w:t>Neurologic Clinics, 35</w:t>
      </w:r>
      <w:r>
        <w:rPr>
          <w:rFonts w:ascii="微軟正黑體" w:eastAsia="微軟正黑體" w:hAnsi="微軟正黑體" w:cs="Calibri" w:hint="eastAsia"/>
          <w:sz w:val="22"/>
          <w:szCs w:val="22"/>
        </w:rPr>
        <w:t>(1), 45</w:t>
      </w:r>
      <w:r>
        <w:rPr>
          <w:rFonts w:ascii="微軟正黑體" w:eastAsia="微軟正黑體" w:hAnsi="微軟正黑體" w:cs="Calibri" w:hint="eastAsia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57. </w:t>
      </w:r>
    </w:p>
    <w:p w:rsidR="00942F0D" w:rsidRDefault="00942F0D">
      <w:pPr>
        <w:numPr>
          <w:ilvl w:val="2"/>
          <w:numId w:val="30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Biousse, V., Bruce, B. B., &amp; Newman, N. J. (2012). Update on the pathophysiology and management of idiopathic intracranial hypertension. </w:t>
      </w:r>
      <w:r>
        <w:rPr>
          <w:rFonts w:ascii="微軟正黑體" w:eastAsia="微軟正黑體" w:hAnsi="微軟正黑體" w:cs="Calibri" w:hint="eastAsia"/>
          <w:i/>
          <w:iCs/>
          <w:sz w:val="22"/>
          <w:szCs w:val="22"/>
        </w:rPr>
        <w:t>Journal of Neurology, Neurosurgery &amp; Psychiatry, 83</w:t>
      </w:r>
      <w:r>
        <w:rPr>
          <w:rFonts w:ascii="微軟正黑體" w:eastAsia="微軟正黑體" w:hAnsi="微軟正黑體" w:cs="Calibri" w:hint="eastAsia"/>
          <w:sz w:val="22"/>
          <w:szCs w:val="22"/>
        </w:rPr>
        <w:t>(5), 488</w:t>
      </w:r>
      <w:r>
        <w:rPr>
          <w:rFonts w:ascii="微軟正黑體" w:eastAsia="微軟正黑體" w:hAnsi="微軟正黑體" w:cs="Calibri" w:hint="eastAsia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sz w:val="22"/>
          <w:szCs w:val="22"/>
        </w:rPr>
        <w:t>494.</w:t>
      </w:r>
    </w:p>
    <w:p w:rsidR="00942F0D" w:rsidRDefault="00942F0D">
      <w:pPr>
        <w:numPr>
          <w:ilvl w:val="2"/>
          <w:numId w:val="30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Radhakrishnan, K., Ahlskog, J. E., Cross, S. A., et al. (1993). Idiopathic intracranial hypertension (pseudotumor cerebri): Descriptive epidemiology in Rochester, Minn, 1976 to 1990. </w:t>
      </w:r>
      <w:r>
        <w:rPr>
          <w:rFonts w:ascii="微軟正黑體" w:eastAsia="微軟正黑體" w:hAnsi="微軟正黑體" w:cs="Calibri" w:hint="eastAsia"/>
          <w:i/>
          <w:iCs/>
          <w:sz w:val="22"/>
          <w:szCs w:val="22"/>
        </w:rPr>
        <w:t>Archives of Neurology, 50</w:t>
      </w:r>
      <w:r>
        <w:rPr>
          <w:rFonts w:ascii="微軟正黑體" w:eastAsia="微軟正黑體" w:hAnsi="微軟正黑體" w:cs="Calibri" w:hint="eastAsia"/>
          <w:sz w:val="22"/>
          <w:szCs w:val="22"/>
        </w:rPr>
        <w:t>(1), 78</w:t>
      </w:r>
      <w:r>
        <w:rPr>
          <w:rFonts w:ascii="微軟正黑體" w:eastAsia="微軟正黑體" w:hAnsi="微軟正黑體" w:cs="Calibri" w:hint="eastAsia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sz w:val="22"/>
          <w:szCs w:val="22"/>
        </w:rPr>
        <w:t>80.</w:t>
      </w:r>
    </w:p>
    <w:p w:rsidR="00942F0D" w:rsidRDefault="00942F0D">
      <w:pPr>
        <w:numPr>
          <w:ilvl w:val="2"/>
          <w:numId w:val="30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Corbett, J. J., Savino, P. J., Thompson, H. S., et al. (1982). Visual loss in pseudotumor cerebri: Follow-up of 57 patients from five to 41 years and a profile of 14 patients with permanent severe visual loss. </w:t>
      </w:r>
      <w:r>
        <w:rPr>
          <w:rFonts w:ascii="微軟正黑體" w:eastAsia="微軟正黑體" w:hAnsi="微軟正黑體" w:cs="Calibri" w:hint="eastAsia"/>
          <w:i/>
          <w:iCs/>
          <w:sz w:val="22"/>
          <w:szCs w:val="22"/>
        </w:rPr>
        <w:t>Archives of Neurology, 39</w:t>
      </w:r>
      <w:r>
        <w:rPr>
          <w:rFonts w:ascii="微軟正黑體" w:eastAsia="微軟正黑體" w:hAnsi="微軟正黑體" w:cs="Calibri" w:hint="eastAsia"/>
          <w:sz w:val="22"/>
          <w:szCs w:val="22"/>
        </w:rPr>
        <w:t>(8), 461</w:t>
      </w:r>
      <w:r>
        <w:rPr>
          <w:rFonts w:ascii="微軟正黑體" w:eastAsia="微軟正黑體" w:hAnsi="微軟正黑體" w:cs="Calibri" w:hint="eastAsia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sz w:val="22"/>
          <w:szCs w:val="22"/>
        </w:rPr>
        <w:t>474.</w:t>
      </w:r>
    </w:p>
    <w:p w:rsidR="00942F0D" w:rsidRDefault="00942F0D">
      <w:pPr>
        <w:numPr>
          <w:ilvl w:val="2"/>
          <w:numId w:val="30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Digre, K. B., Bruce, B. B., McDermott, M. P., et al. (2015). Quality of life in idiopathic intracranial hypertension at diagnosis: IIH Treatment Trial results. </w:t>
      </w:r>
      <w:r>
        <w:rPr>
          <w:rFonts w:ascii="微軟正黑體" w:eastAsia="微軟正黑體" w:hAnsi="微軟正黑體" w:cs="Calibri" w:hint="eastAsia"/>
          <w:i/>
          <w:iCs/>
          <w:sz w:val="22"/>
          <w:szCs w:val="22"/>
        </w:rPr>
        <w:t>Neurology, 84</w:t>
      </w:r>
      <w:r>
        <w:rPr>
          <w:rFonts w:ascii="微軟正黑體" w:eastAsia="微軟正黑體" w:hAnsi="微軟正黑體" w:cs="Calibri" w:hint="eastAsia"/>
          <w:sz w:val="22"/>
          <w:szCs w:val="22"/>
        </w:rPr>
        <w:t>(24), 2449</w:t>
      </w:r>
      <w:r>
        <w:rPr>
          <w:rFonts w:ascii="微軟正黑體" w:eastAsia="微軟正黑體" w:hAnsi="微軟正黑體" w:cs="Calibri" w:hint="eastAsia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sz w:val="22"/>
          <w:szCs w:val="22"/>
        </w:rPr>
        <w:t>2456.</w:t>
      </w:r>
    </w:p>
    <w:p w:rsidR="00942F0D" w:rsidRDefault="00942F0D">
      <w:pPr>
        <w:numPr>
          <w:ilvl w:val="2"/>
          <w:numId w:val="30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Wall, M., Kupersmith, M. J., Kieburtz, K. D., et al. (2014). The idiopathic intracranial hypertension treatment trial: Clinical profile at baseline. </w:t>
      </w:r>
      <w:r>
        <w:rPr>
          <w:rFonts w:ascii="微軟正黑體" w:eastAsia="微軟正黑體" w:hAnsi="微軟正黑體" w:cs="Calibri" w:hint="eastAsia"/>
          <w:i/>
          <w:iCs/>
          <w:sz w:val="22"/>
          <w:szCs w:val="22"/>
        </w:rPr>
        <w:t>JAMA Neurology, 71</w:t>
      </w:r>
      <w:r>
        <w:rPr>
          <w:rFonts w:ascii="微軟正黑體" w:eastAsia="微軟正黑體" w:hAnsi="微軟正黑體" w:cs="Calibri" w:hint="eastAsia"/>
          <w:sz w:val="22"/>
          <w:szCs w:val="22"/>
        </w:rPr>
        <w:t>(6), 693</w:t>
      </w:r>
      <w:r>
        <w:rPr>
          <w:rFonts w:ascii="微軟正黑體" w:eastAsia="微軟正黑體" w:hAnsi="微軟正黑體" w:cs="Calibri" w:hint="eastAsia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sz w:val="22"/>
          <w:szCs w:val="22"/>
        </w:rPr>
        <w:t>701.</w:t>
      </w:r>
    </w:p>
    <w:p w:rsidR="00942F0D" w:rsidRDefault="00942F0D">
      <w:pPr>
        <w:numPr>
          <w:ilvl w:val="2"/>
          <w:numId w:val="30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Thambisetty, M., Lavin, P. J., Newman, N. J., &amp; Biousse, V. (2007). Fulminant idiopathic intracranial hypertension. </w:t>
      </w:r>
      <w:r>
        <w:rPr>
          <w:rFonts w:ascii="微軟正黑體" w:eastAsia="微軟正黑體" w:hAnsi="微軟正黑體" w:cs="Calibri" w:hint="eastAsia"/>
          <w:i/>
          <w:iCs/>
          <w:sz w:val="22"/>
          <w:szCs w:val="22"/>
        </w:rPr>
        <w:t>Neurology, 68</w:t>
      </w:r>
    </w:p>
    <w:p w:rsidR="00942F0D" w:rsidRDefault="00942F0D">
      <w:pPr>
        <w:numPr>
          <w:ilvl w:val="2"/>
          <w:numId w:val="30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Yri HM, Fagerlund B, Forchhammer HB, Jensen RH. Cognitive function in idiopathic intracranial hypertension: a prospective case-control study. BMJ Open. 2014 Apr 8;4(4):e004376. doi: 10.1136/bmjopen-2013-004376. PMID: 24713214; PMCID: PMC3987738.</w:t>
      </w:r>
    </w:p>
    <w:p w:rsidR="00942F0D" w:rsidRDefault="00942F0D">
      <w:pPr>
        <w:numPr>
          <w:ilvl w:val="2"/>
          <w:numId w:val="30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Mokri B. The Monro-Kellie hypothesis: applications in CSF volume depletion. </w:t>
      </w:r>
      <w:r>
        <w:rPr>
          <w:rFonts w:ascii="Times New Roman" w:hAnsi="Times New Roman" w:cs="Times New Roman"/>
          <w:shd w:val="clear" w:color="auto" w:fill="FFFFFF"/>
        </w:rPr>
        <w:t>Neurology. 2001 Jun 26;56(12):1746-8.</w:t>
      </w:r>
    </w:p>
    <w:p w:rsidR="00942F0D" w:rsidRDefault="00942F0D">
      <w:pPr>
        <w:numPr>
          <w:ilvl w:val="2"/>
          <w:numId w:val="30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Marehbian J, Muehlschlegel S, Edlow BL, Hinson HE, Hwang DY. Medical Management of the Severe Traumatic Brain Injury Patient. </w:t>
      </w:r>
      <w:r>
        <w:rPr>
          <w:rFonts w:ascii="Times New Roman" w:hAnsi="Times New Roman" w:cs="Times New Roman"/>
          <w:shd w:val="clear" w:color="auto" w:fill="FFFFFF"/>
        </w:rPr>
        <w:t>Neurocrit Care. 2017 Dec;27(3):430-446.</w:t>
      </w:r>
    </w:p>
    <w:p w:rsidR="00942F0D" w:rsidRDefault="00942F0D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42F0D" w:rsidRDefault="00942F0D">
      <w:pPr>
        <w:pStyle w:val="Web"/>
        <w:spacing w:before="0" w:beforeAutospacing="0" w:after="0" w:afterAutospacing="0"/>
        <w:ind w:left="12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</w:t>
      </w:r>
    </w:p>
    <w:p w:rsidR="00942F0D" w:rsidRDefault="00942F0D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42F0D" w:rsidRDefault="00942F0D">
      <w:pPr>
        <w:pStyle w:val="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"/>
          <w:rFonts w:ascii="Calibri" w:hAnsi="Calibri" w:cs="Calibri"/>
          <w:color w:val="595959"/>
          <w:sz w:val="18"/>
          <w:szCs w:val="18"/>
        </w:rPr>
        <w:t> </w:t>
      </w:r>
    </w:p>
    <w:p w:rsidR="00942F0D" w:rsidRDefault="00942F0D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42F0D" w:rsidRDefault="00942F0D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942F0D" w:rsidRDefault="00942F0D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42F0D" w:rsidRDefault="00942F0D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942F0D" w:rsidRDefault="00942F0D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42F0D" w:rsidRDefault="00942F0D">
      <w:pPr>
        <w:pStyle w:val="Web"/>
        <w:spacing w:before="0" w:beforeAutospacing="0" w:after="16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42F0D" w:rsidRDefault="00942F0D" w:rsidP="00942F0D">
      <w:r>
        <w:separator/>
      </w:r>
    </w:p>
  </w:endnote>
  <w:endnote w:type="continuationSeparator" w:id="0">
    <w:p w:rsidR="00942F0D" w:rsidRDefault="00942F0D" w:rsidP="00942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42F0D" w:rsidRDefault="00942F0D" w:rsidP="00942F0D">
      <w:r>
        <w:separator/>
      </w:r>
    </w:p>
  </w:footnote>
  <w:footnote w:type="continuationSeparator" w:id="0">
    <w:p w:rsidR="00942F0D" w:rsidRDefault="00942F0D" w:rsidP="00942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AB1F33"/>
    <w:multiLevelType w:val="multilevel"/>
    <w:tmpl w:val="BCB2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010149">
    <w:abstractNumId w:val="0"/>
  </w:num>
  <w:num w:numId="2" w16cid:durableId="182211564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3" w16cid:durableId="987054700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4" w16cid:durableId="437599850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 w16cid:durableId="1834181918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 w16cid:durableId="1897818003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 w16cid:durableId="639074244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8" w16cid:durableId="74402884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9" w16cid:durableId="121045013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0" w16cid:durableId="145024694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85847106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 w16cid:durableId="78388946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 w16cid:durableId="124205624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4" w16cid:durableId="96470274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" w16cid:durableId="143320855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6" w16cid:durableId="355661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7" w16cid:durableId="166744357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8" w16cid:durableId="62281380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9" w16cid:durableId="139573565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</w:num>
  <w:num w:numId="20" w16cid:durableId="94970382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07454414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2" w16cid:durableId="91412363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3" w16cid:durableId="117383750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4" w16cid:durableId="130700991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5" w16cid:durableId="142209664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6" w16cid:durableId="57744261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7" w16cid:durableId="96319227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8" w16cid:durableId="21285744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9" w16cid:durableId="178048541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0" w16cid:durableId="102717695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0D"/>
    <w:rsid w:val="00233E93"/>
    <w:rsid w:val="0094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A9EA09C-BAD6-48D0-B79F-1F979B6C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rPr>
      <w:i/>
      <w:iCs/>
    </w:rPr>
  </w:style>
  <w:style w:type="paragraph" w:styleId="a3">
    <w:name w:val="header"/>
    <w:basedOn w:val="a"/>
    <w:link w:val="a4"/>
    <w:uiPriority w:val="99"/>
    <w:unhideWhenUsed/>
    <w:rsid w:val="00942F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42F0D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942F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42F0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2025-07-24T20:33:00Z</dcterms:created>
  <dcterms:modified xsi:type="dcterms:W3CDTF">2025-07-24T20:33:00Z</dcterms:modified>
</cp:coreProperties>
</file>