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55CB" w:rsidRDefault="00CC55C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兒科</w:t>
      </w:r>
    </w:p>
    <w:p w:rsidR="00CC55CB" w:rsidRDefault="00CC55C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C55CB" w:rsidRDefault="00CC55C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11:42</w:t>
      </w:r>
    </w:p>
    <w:p w:rsidR="00CC55CB" w:rsidRDefault="00CC55C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55CB" w:rsidRDefault="00CC55CB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兒外：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體液、電解質及營養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頸部腫塊</w:t>
      </w:r>
      <w:hyperlink r:id="rId7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[CS]</w:t>
        </w:r>
      </w:hyperlink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腮裂遺跡</w:t>
      </w:r>
      <w:r>
        <w:rPr>
          <w:rFonts w:ascii="微軟正黑體" w:eastAsia="微軟正黑體" w:hAnsi="微軟正黑體" w:cs="Calibri" w:hint="eastAsia"/>
          <w:sz w:val="22"/>
          <w:szCs w:val="22"/>
        </w:rPr>
        <w:t>(Branchial cleft remnants)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duct cyst)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淋巴管瘤、囊狀水瘤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(Lymphangioma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Cystichygroma)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斜頸症</w:t>
      </w:r>
      <w:r>
        <w:rPr>
          <w:rFonts w:ascii="微軟正黑體" w:eastAsia="微軟正黑體" w:hAnsi="微軟正黑體" w:cs="Calibri" w:hint="eastAsia"/>
          <w:sz w:val="22"/>
          <w:szCs w:val="22"/>
        </w:rPr>
        <w:t>(Torticollis)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淋巴結腫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(Lymphadenopathy)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胸腔及縱隔腔</w:t>
      </w:r>
      <w:hyperlink r:id="rId8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[CS]</w:t>
        </w:r>
      </w:hyperlink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先天橫隔疝氣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diaphragmatic hernia, CDH)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先天肺部呼吸道畸形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pulmonary airway malformation)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食道閉鎖和氣管食道瘻管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atresia &amp; Tracheoesophageal fistula)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腸胃道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肥厚性幽門狹窄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pyloric stenosis, HPS)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囊性纖維化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>(Cystic fibrosis, CF)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(Meconium syndromes)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(Intestinal atresia)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轉位異常中腸扭結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(Malrotation &amp; Midgut volvulus)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壞死性昜炎</w:t>
      </w:r>
      <w:r>
        <w:rPr>
          <w:rFonts w:ascii="微軟正黑體" w:eastAsia="微軟正黑體" w:hAnsi="微軟正黑體" w:cs="Calibri" w:hint="eastAsia"/>
          <w:sz w:val="22"/>
          <w:szCs w:val="22"/>
        </w:rPr>
        <w:t>(Necrotizing enterocolitis, NEC)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腸套疊</w:t>
      </w:r>
      <w:r>
        <w:rPr>
          <w:rFonts w:ascii="微軟正黑體" w:eastAsia="微軟正黑體" w:hAnsi="微軟正黑體" w:cs="Calibri" w:hint="eastAsia"/>
          <w:sz w:val="22"/>
          <w:szCs w:val="22"/>
        </w:rPr>
        <w:t>(Intussusception)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(Appendicitis)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先大性巨結腸症</w:t>
      </w:r>
      <w:r>
        <w:rPr>
          <w:rFonts w:ascii="微軟正黑體" w:eastAsia="微軟正黑體" w:hAnsi="微軟正黑體" w:cs="Calibri" w:hint="eastAsia"/>
          <w:sz w:val="22"/>
          <w:szCs w:val="22"/>
        </w:rPr>
        <w:t>(Hirschsprungdisease)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(Meckel's </w:t>
      </w:r>
      <w:r>
        <w:rPr>
          <w:rFonts w:ascii="微軟正黑體" w:eastAsia="微軟正黑體" w:hAnsi="微軟正黑體" w:cs="Calibri" w:hint="eastAsia"/>
          <w:sz w:val="22"/>
          <w:szCs w:val="22"/>
        </w:rPr>
        <w:t>diverticulum)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(Imperforateanus)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lastRenderedPageBreak/>
        <w:t>肝膽道疾病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不明原因新生兒肝炎</w:t>
      </w:r>
      <w:r>
        <w:rPr>
          <w:rFonts w:ascii="微軟正黑體" w:eastAsia="微軟正黑體" w:hAnsi="微軟正黑體" w:cs="Calibri" w:hint="eastAsia"/>
          <w:sz w:val="22"/>
          <w:szCs w:val="22"/>
        </w:rPr>
        <w:t>(Idiopathic neonatal hepatitis)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(Biliary atresia)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(Choledochal cyst)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先天腹壁異常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臍膨出</w:t>
      </w:r>
      <w:r>
        <w:rPr>
          <w:rFonts w:ascii="微軟正黑體" w:eastAsia="微軟正黑體" w:hAnsi="微軟正黑體" w:cs="Calibri" w:hint="eastAsia"/>
          <w:sz w:val="22"/>
          <w:szCs w:val="22"/>
        </w:rPr>
        <w:t>(Omphalocele)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腹裂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(Gastroschisis)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皺梅腹症候群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(Prune-belly syndrome)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腹股溝疝氣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(Inguinal hernia, IH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及陰囊水腫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(Hydrocele)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生殖泌尿道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隱睪症</w:t>
      </w:r>
      <w:r>
        <w:rPr>
          <w:rFonts w:ascii="微軟正黑體" w:eastAsia="微軟正黑體" w:hAnsi="微軟正黑體" w:cs="Calibri" w:hint="eastAsia"/>
          <w:sz w:val="22"/>
          <w:szCs w:val="22"/>
        </w:rPr>
        <w:t>(Cryptorchidism, undescended testis, UDT)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可縮回的睾丸</w:t>
      </w:r>
      <w:r>
        <w:rPr>
          <w:rFonts w:ascii="微軟正黑體" w:eastAsia="微軟正黑體" w:hAnsi="微軟正黑體" w:cs="Calibri" w:hint="eastAsia"/>
          <w:sz w:val="22"/>
          <w:szCs w:val="22"/>
        </w:rPr>
        <w:t>(Retractiletes)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睾丸扭轉</w:t>
      </w:r>
      <w:r>
        <w:rPr>
          <w:rFonts w:ascii="微軟正黑體" w:eastAsia="微軟正黑體" w:hAnsi="微軟正黑體" w:cs="Calibri" w:hint="eastAsia"/>
          <w:sz w:val="22"/>
          <w:szCs w:val="22"/>
        </w:rPr>
        <w:t>(Testicular torsion)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尿道下裂</w:t>
      </w:r>
      <w:r>
        <w:rPr>
          <w:rFonts w:ascii="微軟正黑體" w:eastAsia="微軟正黑體" w:hAnsi="微軟正黑體" w:cs="Calibri" w:hint="eastAsia"/>
          <w:sz w:val="22"/>
          <w:szCs w:val="22"/>
        </w:rPr>
        <w:t>(Hypospadias)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惡性腫瘤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肝臟腫瘤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(Neuroblastoma, NBL)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橫紋肌肉瘤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(Rhabdomyosarcoma, RMS)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血管性疾病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嬰兒血管廇</w:t>
      </w:r>
      <w:r>
        <w:rPr>
          <w:rFonts w:ascii="微軟正黑體" w:eastAsia="微軟正黑體" w:hAnsi="微軟正黑體" w:cs="Calibri" w:hint="eastAsia"/>
          <w:sz w:val="22"/>
          <w:szCs w:val="22"/>
        </w:rPr>
        <w:t>(Infantile hemangiomas, IHs)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腦及神經疾病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顱縫早閉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(Craniosynostosis)</w:t>
      </w:r>
    </w:p>
    <w:p w:rsidR="00CC55CB" w:rsidRDefault="00CC55CB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兒內：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兒科基礎、兒童發展、疫苗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心臟肺部血管系統</w:t>
      </w:r>
      <w:hyperlink r:id="rId9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發紺型先大性心欌病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後天性心臟疾病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(Acquired Heart Disease)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消化系統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Pain)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  <w:r>
        <w:rPr>
          <w:rFonts w:ascii="微軟正黑體" w:eastAsia="微軟正黑體" w:hAnsi="微軟正黑體" w:cs="Calibri" w:hint="eastAsia"/>
          <w:sz w:val="22"/>
          <w:szCs w:val="22"/>
        </w:rPr>
        <w:t>(Diarrhea)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囗腔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Cavity)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(Esophagus)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胃與腸道</w:t>
      </w:r>
      <w:r>
        <w:rPr>
          <w:rFonts w:ascii="微軟正黑體" w:eastAsia="微軟正黑體" w:hAnsi="微軟正黑體" w:cs="Calibri" w:hint="eastAsia"/>
          <w:sz w:val="22"/>
          <w:szCs w:val="22"/>
        </w:rPr>
        <w:t>(Stomach and Intestines)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肝膽疾病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Wall Defect)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小兒腎臟學疾病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兒童泌尿道疾病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與血尿有關的腎臟疾病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腎絲球腎炎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(Glomerulonephritis)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腎病症候群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(Nephrotic Syndrome)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腎衰竭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腎小管酸中毒</w:t>
      </w:r>
      <w:r>
        <w:rPr>
          <w:rFonts w:ascii="微軟正黑體" w:eastAsia="微軟正黑體" w:hAnsi="微軟正黑體" w:cs="Calibri" w:hint="eastAsia"/>
          <w:sz w:val="22"/>
          <w:szCs w:val="22"/>
        </w:rPr>
        <w:t>(Renal Tubular Acidosis, RTA)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(Inherited Tubular Transport Abnormalities)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感染科學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發燒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急性中耳炎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Otitis Media)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鼻竇炎</w:t>
      </w:r>
      <w:r>
        <w:rPr>
          <w:rFonts w:ascii="微軟正黑體" w:eastAsia="微軟正黑體" w:hAnsi="微軟正黑體" w:cs="Calibri" w:hint="eastAsia"/>
          <w:sz w:val="22"/>
          <w:szCs w:val="22"/>
        </w:rPr>
        <w:t>(Sinusitis)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會厭炎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(Epiglottitis)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哮吼</w:t>
      </w:r>
      <w:r>
        <w:rPr>
          <w:rFonts w:ascii="微軟正黑體" w:eastAsia="微軟正黑體" w:hAnsi="微軟正黑體" w:cs="Calibri" w:hint="eastAsia"/>
          <w:sz w:val="22"/>
          <w:szCs w:val="22"/>
        </w:rPr>
        <w:t>(Croup)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細支氣管炎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(Bronchiolitis)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百日咳</w:t>
      </w:r>
      <w:r>
        <w:rPr>
          <w:rFonts w:ascii="微軟正黑體" w:eastAsia="微軟正黑體" w:hAnsi="微軟正黑體" w:cs="Calibri" w:hint="eastAsia"/>
          <w:sz w:val="22"/>
          <w:szCs w:val="22"/>
        </w:rPr>
        <w:t>(Pertussis)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微小病毒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B19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水痘病毒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(VZV)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麻疹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德國麻疹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(Enterovirus)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腺病毒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(Adenovirus)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EB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(EBV)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單純庖疹病毒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(Herpes Simple Virus)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嬰兒玫瑰疹</w:t>
      </w:r>
      <w:r>
        <w:rPr>
          <w:rFonts w:ascii="微軟正黑體" w:eastAsia="微軟正黑體" w:hAnsi="微軟正黑體" w:cs="Calibri" w:hint="eastAsia"/>
          <w:sz w:val="22"/>
          <w:szCs w:val="22"/>
        </w:rPr>
        <w:t>(Roseola Infantum)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貓抓熱</w:t>
      </w:r>
      <w:r>
        <w:rPr>
          <w:rFonts w:ascii="微軟正黑體" w:eastAsia="微軟正黑體" w:hAnsi="微軟正黑體" w:cs="Calibri" w:hint="eastAsia"/>
          <w:sz w:val="22"/>
          <w:szCs w:val="22"/>
        </w:rPr>
        <w:t>(Cat-Scratch Disesae, CSI)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猩紅熱</w:t>
      </w:r>
      <w:r>
        <w:rPr>
          <w:rFonts w:ascii="微軟正黑體" w:eastAsia="微軟正黑體" w:hAnsi="微軟正黑體" w:cs="Calibri" w:hint="eastAsia"/>
          <w:sz w:val="22"/>
          <w:szCs w:val="22"/>
        </w:rPr>
        <w:t>(Scarlet Fever)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登革熱</w:t>
      </w:r>
      <w:r>
        <w:rPr>
          <w:rFonts w:ascii="微軟正黑體" w:eastAsia="微軟正黑體" w:hAnsi="微軟正黑體" w:cs="Calibri" w:hint="eastAsia"/>
          <w:sz w:val="22"/>
          <w:szCs w:val="22"/>
        </w:rPr>
        <w:t>(Dengue Fever)</w:t>
      </w:r>
      <w:r>
        <w:rPr>
          <w:rFonts w:ascii="微軟正黑體" w:eastAsia="微軟正黑體" w:hAnsi="微軟正黑體" w:cs="Calibri" w:hint="eastAsia"/>
          <w:sz w:val="22"/>
          <w:szCs w:val="22"/>
        </w:rPr>
        <w:t>與登革出血熱</w:t>
      </w:r>
      <w:r>
        <w:rPr>
          <w:rFonts w:ascii="微軟正黑體" w:eastAsia="微軟正黑體" w:hAnsi="微軟正黑體" w:cs="Calibri" w:hint="eastAsia"/>
          <w:sz w:val="22"/>
          <w:szCs w:val="22"/>
        </w:rPr>
        <w:t>(Dengue Hemorrhagic Fever)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疫苗接種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神經系統性疾病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神經皮膚症候群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神經肌肉疾病</w:t>
      </w:r>
    </w:p>
    <w:p w:rsidR="00CC55CB" w:rsidRDefault="00CC55C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運動神經元傳導性疾病</w:t>
      </w:r>
    </w:p>
    <w:p w:rsidR="00CC55CB" w:rsidRDefault="00CC55C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肌肉失養症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其它的神經肌肉疾病</w:t>
      </w:r>
    </w:p>
    <w:p w:rsidR="00CC55CB" w:rsidRDefault="00CC55C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</w:p>
    <w:p w:rsidR="00CC55CB" w:rsidRDefault="00CC55C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Bell palsy</w:t>
      </w:r>
    </w:p>
    <w:p w:rsidR="00CC55CB" w:rsidRDefault="00CC55C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(CP)</w:t>
      </w:r>
    </w:p>
    <w:p w:rsidR="00CC55CB" w:rsidRDefault="00CC55C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感覺神經病變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神經行為疾病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癲癇發作、熱痙攣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神經發展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內分泌疾病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佝僂症</w:t>
      </w:r>
      <w:r>
        <w:rPr>
          <w:rFonts w:ascii="微軟正黑體" w:eastAsia="微軟正黑體" w:hAnsi="微軟正黑體" w:cs="Calibri" w:hint="eastAsia"/>
          <w:sz w:val="22"/>
          <w:szCs w:val="22"/>
        </w:rPr>
        <w:t>(Rickets)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腎上腺一先天性腎上腺增生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兒童糖尿病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性早熟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(Pubertal Development)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身材矮小</w:t>
      </w:r>
      <w:r>
        <w:rPr>
          <w:rFonts w:ascii="微軟正黑體" w:eastAsia="微軟正黑體" w:hAnsi="微軟正黑體" w:cs="Calibri" w:hint="eastAsia"/>
          <w:sz w:val="22"/>
          <w:szCs w:val="22"/>
        </w:rPr>
        <w:t>(Short Stature)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兒童過敏免疫風濕疾病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(Allergies)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免疫缺乏症</w:t>
      </w:r>
      <w:r>
        <w:rPr>
          <w:rFonts w:ascii="微軟正黑體" w:eastAsia="微軟正黑體" w:hAnsi="微軟正黑體" w:cs="Calibri" w:hint="eastAsia"/>
          <w:sz w:val="22"/>
          <w:szCs w:val="22"/>
        </w:rPr>
        <w:t>(Immunodeficiency)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(Rheumatology)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血液學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貧血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血紅素疾病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血小板疾病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凝血功能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全血球低下症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腫瘤學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(ALL)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(AML)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兒童腦瘤</w:t>
      </w:r>
      <w:r>
        <w:rPr>
          <w:rFonts w:ascii="微軟正黑體" w:eastAsia="微軟正黑體" w:hAnsi="微軟正黑體" w:cs="Calibri" w:hint="eastAsia"/>
          <w:sz w:val="22"/>
          <w:szCs w:val="22"/>
        </w:rPr>
        <w:t>(Pediatric Brain Tumor)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威爾姆氏腫瘤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(Wilms Tumor)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(Neurobiastoma, NB)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(Hepatoblastoma)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(Retinoblastoma)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(Osteosarcoma)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</w:t>
      </w:r>
      <w:r>
        <w:rPr>
          <w:rFonts w:ascii="微軟正黑體" w:eastAsia="微軟正黑體" w:hAnsi="微軟正黑體" w:cs="Calibri" w:hint="eastAsia"/>
          <w:sz w:val="22"/>
          <w:szCs w:val="22"/>
        </w:rPr>
        <w:t>氏肉瘤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(EwingSarcoma)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遺傳學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先天性代謝性疾病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染色體異常疾病</w:t>
      </w:r>
    </w:p>
    <w:p w:rsidR="00CC55CB" w:rsidRDefault="00CC55CB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新生兒科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先天性感染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新生兒呼吸相關疾病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(Newborn PE)</w:t>
      </w:r>
    </w:p>
    <w:p w:rsidR="00CC55CB" w:rsidRDefault="00CC5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55CB" w:rsidRDefault="00CC55CB" w:rsidP="00CC55CB">
      <w:r>
        <w:separator/>
      </w:r>
    </w:p>
  </w:endnote>
  <w:endnote w:type="continuationSeparator" w:id="0">
    <w:p w:rsidR="00CC55CB" w:rsidRDefault="00CC55CB" w:rsidP="00CC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55CB" w:rsidRDefault="00CC55CB" w:rsidP="00CC55CB">
      <w:r>
        <w:separator/>
      </w:r>
    </w:p>
  </w:footnote>
  <w:footnote w:type="continuationSeparator" w:id="0">
    <w:p w:rsidR="00CC55CB" w:rsidRDefault="00CC55CB" w:rsidP="00CC5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A1EFD"/>
    <w:multiLevelType w:val="multilevel"/>
    <w:tmpl w:val="867C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03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CB"/>
    <w:rsid w:val="008C5FB8"/>
    <w:rsid w:val="00CC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2C57FF-EDF5-4DE4-A45A-F61AB4E8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CC5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55CB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C5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55C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