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0E89" w:rsidRDefault="00490E8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TB</w:t>
      </w:r>
    </w:p>
    <w:p w:rsidR="00490E89" w:rsidRDefault="00490E8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490E89" w:rsidRDefault="00490E8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10:40</w:t>
      </w:r>
    </w:p>
    <w:p w:rsidR="00490E89" w:rsidRDefault="00490E8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90E89" w:rsidRDefault="00490E89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t>：</w:t>
      </w:r>
    </w:p>
    <w:p w:rsidR="00490E89" w:rsidRDefault="00490E89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Raviglione, M. C., &amp; Gori, A. (2022). Tuberculosis. In J. J. Jameson, A. S. Fauci, D. L. Kasper, S. L. Hauser, D. L. Longo, &amp; J. Loscalzo (Eds.),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Harrison's Principles of Internal Medicine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(21st ed., pp. 1357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1382). McGraw-Hill Education.</w:t>
      </w:r>
    </w:p>
    <w:p w:rsidR="00490E89" w:rsidRDefault="00490E89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衛生福利部疾病管制署編著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(2022).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結核病診治指引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第七版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). </w:t>
      </w:r>
      <w:r>
        <w:rPr>
          <w:rFonts w:ascii="微軟正黑體" w:eastAsia="微軟正黑體" w:hAnsi="微軟正黑體" w:cs="Calibri" w:hint="eastAsia"/>
          <w:sz w:val="22"/>
          <w:szCs w:val="22"/>
        </w:rPr>
        <w:t>衛生福利部疾病管制署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ISBN: 978-626-7137-03-1 </w:t>
      </w:r>
    </w:p>
    <w:p w:rsidR="00490E89" w:rsidRDefault="00490E89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https://www.cdc.gov.tw/InfectionReport/Info/-D0xD7J-BYjaaDMH5YMuSA?infoId=WntFbrMaP_QEYVFYkm11og</w:t>
        </w:r>
      </w:hyperlink>
    </w:p>
    <w:p w:rsidR="00490E89" w:rsidRDefault="00490E89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90E89" w:rsidRDefault="00490E89">
      <w:pPr>
        <w:pStyle w:val="Web"/>
        <w:spacing w:before="0" w:beforeAutospacing="0" w:after="0" w:afterAutospacing="0"/>
        <w:ind w:left="72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0E89" w:rsidRDefault="00490E89" w:rsidP="00490E89">
      <w:r>
        <w:separator/>
      </w:r>
    </w:p>
  </w:endnote>
  <w:endnote w:type="continuationSeparator" w:id="0">
    <w:p w:rsidR="00490E89" w:rsidRDefault="00490E89" w:rsidP="0049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0E89" w:rsidRDefault="00490E89" w:rsidP="00490E89">
      <w:r>
        <w:separator/>
      </w:r>
    </w:p>
  </w:footnote>
  <w:footnote w:type="continuationSeparator" w:id="0">
    <w:p w:rsidR="00490E89" w:rsidRDefault="00490E89" w:rsidP="0049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2834"/>
    <w:multiLevelType w:val="multilevel"/>
    <w:tmpl w:val="2D0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6359">
    <w:abstractNumId w:val="0"/>
  </w:num>
  <w:num w:numId="2" w16cid:durableId="208845891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89"/>
    <w:rsid w:val="003767C8"/>
    <w:rsid w:val="004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D2F78C-6360-476B-B6B5-E2D86E3F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490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0E89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490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0E8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.tw/InfectionReport/Info/-D0xD7J-BYjaaDMH5YMuSA?infoId=WntFbrMaP_QEYVFYkm11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