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3D94" w:rsidRDefault="00363D94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ACLS </w:t>
      </w:r>
    </w:p>
    <w:p w:rsidR="00363D94" w:rsidRDefault="00363D94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Monday, March 24, 2025</w:t>
      </w:r>
    </w:p>
    <w:p w:rsidR="00363D94" w:rsidRDefault="00363D94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3:19 PM</w:t>
      </w:r>
    </w:p>
    <w:p w:rsidR="00363D94" w:rsidRDefault="00363D9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3D94" w:rsidRDefault="00363D9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BLS</w:t>
      </w:r>
    </w:p>
    <w:p w:rsidR="00363D94" w:rsidRDefault="00363D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叫叫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CAB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評估反應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&amp;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呼吸（確認無反應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無呼吸）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撥打急救電話（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Activate EMS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檢查脈搏，若無，立即開始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胸外按壓速率：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100-120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深度：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成人至少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5 cm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，兒童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5 cm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，嬰兒約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4 cm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壓胸與放鬆時間相等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成人壓吹比：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30:2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AED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，檢查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是否為可電擊心律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pulseless 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則立即電擊，電擊後立即開始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CPR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asystole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則不可電擊，立刻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CPR 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分鐘，並每兩分鐘檢查心律，直到病人會動或是專業團隊接手。</w:t>
      </w:r>
    </w:p>
    <w:p w:rsidR="00363D94" w:rsidRDefault="00363D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363D94" w:rsidRDefault="00363D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ACLS</w:t>
      </w:r>
    </w:p>
    <w:p w:rsidR="00363D94" w:rsidRDefault="00363D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ACLS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Advanced Cardiac Life Support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，高級心臟救命術）主要適用於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成人心搏驟停（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Cardiac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Arrest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）、無脈搏心律異常（如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PEA, pulseless 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）、急性冠症候群（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）、中風（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Stroke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）等緊急狀況。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Cardiac Arrest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指的是心臟突然停止有效泵血，導致血流動力學崩潰（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hemodynamic collapse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），若未即時處置，將迅速導致死亡。</w:t>
      </w:r>
    </w:p>
    <w:p w:rsidR="00363D94" w:rsidRDefault="00363D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363D94" w:rsidRDefault="00363D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四種常見的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Cardiac Arrest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心律類型：</w:t>
      </w:r>
    </w:p>
    <w:p w:rsidR="00363D94" w:rsidRDefault="00363D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Ventricular Fibrillation (VF,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心室顫動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可電擊心律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心室無組織性顫動，無有效收縮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無心輸出量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快速、雜亂的波動，無明顯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處置：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立即去顫（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Defibrillation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+ CPR + Epinephrine</w:t>
      </w:r>
    </w:p>
    <w:p w:rsidR="00363D94" w:rsidRDefault="00363D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Pulseless Ventricular Tachycardia (pVT,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無脈搏心室頻脈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心室快速規律收縮但無效排血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無脈搏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寬大且規則的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波（通常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&gt;0.12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秒），無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處置：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立即去顫（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Defibrillation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+ CPR + Amiodarone</w:t>
      </w:r>
    </w:p>
    <w:p w:rsidR="00363D94" w:rsidRDefault="00363D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Pulseless Electrical Activity (PEA,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無脈搏電氣活動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顯示有組織性電氣活動（如正常竇性或緩慢心律），但無有效脈搏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常見原因：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5H &amp; 5T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（如低血容量、低氧、心包填塞、肺栓塞等）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處置：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 + Epinephrine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處理可逆原因（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 &amp; 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不可電擊心</w:t>
      </w:r>
    </w:p>
    <w:p w:rsidR="00363D94" w:rsidRDefault="00363D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Asystole 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心靜止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完全無心臟電氣活動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平直線（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Flatline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等電位直線（注意與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Lead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脫落區分）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處置：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 + Epinephrine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尋找可逆原因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不可電擊心律</w:t>
      </w:r>
    </w:p>
    <w:p w:rsidR="00363D94" w:rsidRDefault="00363D94">
      <w:pPr>
        <w:pStyle w:val="Web"/>
        <w:spacing w:before="0" w:beforeAutospacing="0" w:after="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63D94" w:rsidRDefault="00363D9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ACLS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在心搏驟停時的核心流程</w:t>
      </w:r>
    </w:p>
    <w:p w:rsidR="00363D94" w:rsidRDefault="00363D9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確認狀況及求援</w:t>
      </w:r>
    </w:p>
    <w:p w:rsidR="00363D94" w:rsidRDefault="00363D94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評估患者反應（無反應，無正常呼吸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喘息）</w:t>
      </w:r>
    </w:p>
    <w:p w:rsidR="00363D94" w:rsidRDefault="00363D94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啟動急救系統（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Activate emergency response system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63D94" w:rsidRDefault="00363D94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開始高品質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Chest compression 30:2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，速率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100-120/min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，深度至少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 cm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63D94" w:rsidRDefault="00363D94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盡快使用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AED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（若可用）</w:t>
      </w:r>
    </w:p>
    <w:p w:rsidR="00363D94" w:rsidRDefault="00363D94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供氧與監測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給予氧氣（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Apply Oxygen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Bag-Valve-Mask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BVM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100%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氧氣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若有條件可進行進階氣道（如氣管插管）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連接心律監測（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Attach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Monitor/Defibrillator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AED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Manual Defibrillator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進行心律分析（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Rhythm Analysis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63D94" w:rsidRDefault="00363D9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分析心律（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Rhythm Analysis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363D94" w:rsidRDefault="00363D94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Defibrillator/AED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檢查心律，分為兩大類：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</w:rPr>
        <w:t>可電擊心律（</w:t>
      </w:r>
      <w:r>
        <w:rPr>
          <w:rFonts w:ascii="微軟正黑體" w:eastAsia="微軟正黑體" w:hAnsi="微軟正黑體" w:cs="Calibri" w:hint="eastAsia"/>
          <w:color w:val="ED7D31"/>
        </w:rPr>
        <w:t>Shockable Rhythms</w:t>
      </w:r>
      <w:r>
        <w:rPr>
          <w:rFonts w:ascii="微軟正黑體" w:eastAsia="微軟正黑體" w:hAnsi="微軟正黑體" w:cs="Calibri" w:hint="eastAsia"/>
          <w:color w:val="ED7D31"/>
        </w:rPr>
        <w:t>）</w:t>
      </w:r>
    </w:p>
    <w:p w:rsidR="00363D94" w:rsidRDefault="00363D94">
      <w:pPr>
        <w:numPr>
          <w:ilvl w:val="5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Ventricular fibrillation (VF,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心室顫動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</w:p>
    <w:p w:rsidR="00363D94" w:rsidRDefault="00363D94">
      <w:pPr>
        <w:numPr>
          <w:ilvl w:val="5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Pulseless ventricular tachycardia (pVT,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無脈搏心室頻脈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</w:p>
    <w:p w:rsidR="00363D94" w:rsidRDefault="00363D94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立即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200J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去顫（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Defibrillation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363D94" w:rsidRDefault="00363D94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繼續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 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分鐘，然後重新評估心律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363D94" w:rsidRDefault="00363D94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同時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給予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Epinephrine 1 mg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3-5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分鐘一次）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363D94" w:rsidRDefault="00363D94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若仍為可電擊心律，給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Amiodarone 300 mg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（可追加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150 mg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</w:rPr>
        <w:t>不可電擊心律（</w:t>
      </w:r>
      <w:r>
        <w:rPr>
          <w:rFonts w:ascii="微軟正黑體" w:eastAsia="微軟正黑體" w:hAnsi="微軟正黑體" w:cs="Calibri" w:hint="eastAsia"/>
          <w:b/>
          <w:bCs/>
          <w:color w:val="ED7D31"/>
        </w:rPr>
        <w:t>Non-shockable Rhythms</w:t>
      </w:r>
      <w:r>
        <w:rPr>
          <w:rFonts w:ascii="微軟正黑體" w:eastAsia="微軟正黑體" w:hAnsi="微軟正黑體" w:cs="Calibri" w:hint="eastAsia"/>
          <w:b/>
          <w:bCs/>
          <w:color w:val="ED7D31"/>
        </w:rPr>
        <w:t>）</w:t>
      </w:r>
    </w:p>
    <w:p w:rsidR="00363D94" w:rsidRDefault="00363D94">
      <w:pPr>
        <w:numPr>
          <w:ilvl w:val="5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Asystole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（心靜止）</w:t>
      </w:r>
    </w:p>
    <w:p w:rsidR="00363D94" w:rsidRDefault="00363D94">
      <w:pPr>
        <w:numPr>
          <w:ilvl w:val="5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Pulseless Electrical Activity (PEA,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無脈搏電氣活動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</w:p>
    <w:p w:rsidR="00363D94" w:rsidRDefault="00363D94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繼續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 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分鐘，不電擊</w:t>
      </w:r>
    </w:p>
    <w:p w:rsidR="00363D94" w:rsidRDefault="00363D94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立即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Epinephrine 1 mg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3-5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分鐘一次）</w:t>
      </w:r>
    </w:p>
    <w:p w:rsidR="00363D94" w:rsidRDefault="00363D94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尋找可逆因素（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</w:t>
      </w:r>
      <w:r>
        <w:rPr>
          <w:rFonts w:ascii="Calibri" w:hAnsi="Calibri" w:cs="Calibri"/>
          <w:color w:val="C00000"/>
          <w:sz w:val="22"/>
          <w:szCs w:val="22"/>
        </w:rPr>
        <w:t>'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 &amp; T</w:t>
      </w:r>
      <w:r>
        <w:rPr>
          <w:rFonts w:ascii="Calibri" w:hAnsi="Calibri" w:cs="Calibri"/>
          <w:color w:val="C00000"/>
          <w:sz w:val="22"/>
          <w:szCs w:val="22"/>
        </w:rPr>
        <w:t>'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63D94" w:rsidRDefault="00363D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可逆因素（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H's &amp; T's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在處理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Asystole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時，應積極尋找並處理可逆因素：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</w:rPr>
        <w:t>H</w:t>
      </w:r>
      <w:r>
        <w:rPr>
          <w:rFonts w:ascii="Calibri" w:hAnsi="Calibri" w:cs="Calibri"/>
          <w:color w:val="C00000"/>
        </w:rPr>
        <w:t>'</w:t>
      </w:r>
      <w:r>
        <w:rPr>
          <w:rFonts w:ascii="微軟正黑體" w:eastAsia="微軟正黑體" w:hAnsi="微軟正黑體" w:cs="Calibri" w:hint="eastAsia"/>
          <w:color w:val="C00000"/>
        </w:rPr>
        <w:t>s</w:t>
      </w:r>
      <w:r>
        <w:rPr>
          <w:rFonts w:ascii="微軟正黑體" w:eastAsia="微軟正黑體" w:hAnsi="微軟正黑體" w:cs="Calibri" w:hint="eastAsia"/>
          <w:color w:val="C00000"/>
        </w:rPr>
        <w:t>（</w:t>
      </w:r>
      <w:r>
        <w:rPr>
          <w:rFonts w:ascii="微軟正黑體" w:eastAsia="微軟正黑體" w:hAnsi="微軟正黑體" w:cs="Calibri" w:hint="eastAsia"/>
          <w:color w:val="C00000"/>
        </w:rPr>
        <w:t>5H</w:t>
      </w:r>
      <w:r>
        <w:rPr>
          <w:rFonts w:ascii="微軟正黑體" w:eastAsia="微軟正黑體" w:hAnsi="微軟正黑體" w:cs="Calibri" w:hint="eastAsia"/>
          <w:color w:val="C00000"/>
        </w:rPr>
        <w:t>）：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Hypovolemia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（低血容量）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Hypoxia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（低氧）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Hydrogen ion (Acidosis)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（酸中毒）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Hyper/Hypokalemia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（高鉀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低鉀）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Hypothermia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（低溫）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</w:rPr>
        <w:t>T</w:t>
      </w:r>
      <w:r>
        <w:rPr>
          <w:rFonts w:ascii="Calibri" w:hAnsi="Calibri" w:cs="Calibri"/>
          <w:color w:val="C00000"/>
        </w:rPr>
        <w:t>'</w:t>
      </w:r>
      <w:r>
        <w:rPr>
          <w:rFonts w:ascii="微軟正黑體" w:eastAsia="微軟正黑體" w:hAnsi="微軟正黑體" w:cs="Calibri" w:hint="eastAsia"/>
          <w:color w:val="C00000"/>
        </w:rPr>
        <w:t>s</w:t>
      </w:r>
      <w:r>
        <w:rPr>
          <w:rFonts w:ascii="微軟正黑體" w:eastAsia="微軟正黑體" w:hAnsi="微軟正黑體" w:cs="Calibri" w:hint="eastAsia"/>
          <w:color w:val="C00000"/>
        </w:rPr>
        <w:t>（</w:t>
      </w:r>
      <w:r>
        <w:rPr>
          <w:rFonts w:ascii="微軟正黑體" w:eastAsia="微軟正黑體" w:hAnsi="微軟正黑體" w:cs="Calibri" w:hint="eastAsia"/>
          <w:color w:val="C00000"/>
        </w:rPr>
        <w:t>5T</w:t>
      </w:r>
      <w:r>
        <w:rPr>
          <w:rFonts w:ascii="微軟正黑體" w:eastAsia="微軟正黑體" w:hAnsi="微軟正黑體" w:cs="Calibri" w:hint="eastAsia"/>
          <w:color w:val="C00000"/>
        </w:rPr>
        <w:t>）：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Tension pneumothorax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（張力性氣胸）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Tamponade (cardiac)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（心臟填塞）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Toxins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（毒物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藥物過量，如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opioid, TCA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Thrombosis (pulmonary or coronary)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（肺栓塞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心肌梗塞）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Trauma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（創傷）</w:t>
      </w:r>
    </w:p>
    <w:p w:rsidR="00363D94" w:rsidRDefault="00363D9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循環恢復（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ROSC, Return of Spontaneous Circulation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363D94" w:rsidRDefault="00363D94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若有心跳恢復，進入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Post-Cardiac Arrest Care</w:t>
      </w:r>
    </w:p>
    <w:p w:rsidR="00363D94" w:rsidRDefault="00363D94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維持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SpO</w:t>
      </w:r>
      <w:r>
        <w:rPr>
          <w:rFonts w:ascii="Cambria Math" w:eastAsia="Microsoft JhengHei Light" w:hAnsi="Cambria Math" w:cs="Cambria Math"/>
          <w:color w:val="000000"/>
          <w:sz w:val="22"/>
          <w:szCs w:val="22"/>
        </w:rPr>
        <w:t>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94-99%</w:t>
      </w:r>
    </w:p>
    <w:p w:rsidR="00363D94" w:rsidRDefault="00363D94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維持血壓（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SBP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90 mmHg, MAP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65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63D94" w:rsidRDefault="00363D94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若患者無意識，考慮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Targeted Temperature Management (TTM, 32-36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C, 24-48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小時）</w:t>
      </w:r>
    </w:p>
    <w:p w:rsidR="00363D94" w:rsidRDefault="00363D94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尋找原發原因（如心導管檢查）</w:t>
      </w:r>
    </w:p>
    <w:p w:rsidR="00363D94" w:rsidRDefault="00363D94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持續監測，預防再發作</w:t>
      </w:r>
    </w:p>
    <w:p w:rsidR="00363D94" w:rsidRDefault="00363D94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381500" cy="9686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D94" w:rsidRDefault="00363D9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ACLS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心搏過緩處置流程</w:t>
      </w:r>
    </w:p>
    <w:p w:rsidR="00363D94" w:rsidRDefault="00363D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初步評估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確認心搏過緩定義：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 50 bpm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（但臨床意義取決於症狀與血流狀況）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評估生命徵象與症狀：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血壓、呼吸、意識狀態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有無低灌流症狀（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Poor Perfusion Signs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意識改變（如意識不清、嗜睡）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低血壓或休克跡象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胸痛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呼吸困難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急性心衰竭徵象</w:t>
      </w:r>
    </w:p>
    <w:p w:rsidR="00363D94" w:rsidRDefault="00363D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情況是否穩定？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56"/>
        <w:gridCol w:w="2845"/>
      </w:tblGrid>
      <w:tr w:rsidR="00000000">
        <w:trPr>
          <w:divId w:val="96104904"/>
        </w:trPr>
        <w:tc>
          <w:tcPr>
            <w:tcW w:w="1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3D94" w:rsidRDefault="00363D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情況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3D94" w:rsidRDefault="00363D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處置</w:t>
            </w:r>
          </w:p>
        </w:tc>
      </w:tr>
      <w:tr w:rsidR="00000000">
        <w:trPr>
          <w:divId w:val="96104904"/>
        </w:trPr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3D94" w:rsidRDefault="00363D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無症狀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血流穩定</w:t>
            </w:r>
          </w:p>
        </w:tc>
        <w:tc>
          <w:tcPr>
            <w:tcW w:w="2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3D94" w:rsidRDefault="00363D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觀察、持續監測、尋找病因</w:t>
            </w:r>
          </w:p>
        </w:tc>
      </w:tr>
      <w:tr w:rsidR="00000000">
        <w:trPr>
          <w:divId w:val="96104904"/>
        </w:trPr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3D94" w:rsidRDefault="00363D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有症狀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血流不穩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3D94" w:rsidRDefault="00363D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進行藥物或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TCP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</w:t>
            </w:r>
          </w:p>
        </w:tc>
      </w:tr>
    </w:tbl>
    <w:p w:rsidR="00363D94" w:rsidRDefault="00363D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63D94" w:rsidRDefault="00363D94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積極處置（若出現症狀）</w:t>
      </w:r>
    </w:p>
    <w:p w:rsidR="00363D94" w:rsidRDefault="00363D94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藥物治療順序：</w:t>
      </w:r>
    </w:p>
    <w:p w:rsidR="00363D94" w:rsidRDefault="00363D94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Atropine</w:t>
      </w:r>
    </w:p>
    <w:p w:rsidR="00363D94" w:rsidRDefault="00363D94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劑量：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0.5 mg IV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3-5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分鐘一次</w:t>
      </w:r>
    </w:p>
    <w:p w:rsidR="00363D94" w:rsidRDefault="00363D94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最大劑量：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 mg</w:t>
      </w:r>
    </w:p>
    <w:p w:rsidR="00363D94" w:rsidRDefault="00363D94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作用：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阻斷迷走神經刺激，增加心率</w:t>
      </w:r>
    </w:p>
    <w:p w:rsidR="00363D94" w:rsidRDefault="00363D94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Atropine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考慮以下選項：</w:t>
      </w:r>
    </w:p>
    <w:p w:rsidR="00363D94" w:rsidRDefault="00363D94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Dopamine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（多巴胺）</w:t>
      </w:r>
    </w:p>
    <w:p w:rsidR="00363D94" w:rsidRDefault="00363D94">
      <w:pPr>
        <w:numPr>
          <w:ilvl w:val="5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劑量：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2-20 mcg/kg/min IV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（依反應調整）</w:t>
      </w:r>
    </w:p>
    <w:p w:rsidR="00363D94" w:rsidRDefault="00363D94">
      <w:pPr>
        <w:numPr>
          <w:ilvl w:val="5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增加心輸出量與心率</w:t>
      </w:r>
    </w:p>
    <w:p w:rsidR="00363D94" w:rsidRDefault="00363D94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Epinephrine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（腎上腺素）</w:t>
      </w:r>
    </w:p>
    <w:p w:rsidR="00363D94" w:rsidRDefault="00363D94">
      <w:pPr>
        <w:numPr>
          <w:ilvl w:val="5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劑量：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2-10 mcg/min IV</w:t>
      </w:r>
    </w:p>
    <w:p w:rsidR="00363D94" w:rsidRDefault="00363D94">
      <w:pPr>
        <w:numPr>
          <w:ilvl w:val="5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正性心肌作用，增加心率與血壓</w:t>
      </w:r>
    </w:p>
    <w:p w:rsidR="00363D94" w:rsidRDefault="00363D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63D94" w:rsidRDefault="00363D94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經皮心臟節律器（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Transcutaneous Pacing, TCP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363D94" w:rsidRDefault="00363D94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適用於：</w:t>
      </w:r>
    </w:p>
    <w:p w:rsidR="00363D94" w:rsidRDefault="00363D94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Atropine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無效或反應不佳</w:t>
      </w:r>
    </w:p>
    <w:p w:rsidR="00363D94" w:rsidRDefault="00363D94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高度房室傳導阻滯（如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Mobitz II,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完全房室傳導阻滯）</w:t>
      </w:r>
    </w:p>
    <w:p w:rsidR="00363D94" w:rsidRDefault="00363D94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重度症狀或不穩定狀況</w:t>
      </w:r>
    </w:p>
    <w:p w:rsidR="00363D94" w:rsidRDefault="00363D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63D94" w:rsidRDefault="00363D94">
      <w:pPr>
        <w:numPr>
          <w:ilvl w:val="1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繼續管理與考慮病因</w:t>
      </w:r>
    </w:p>
    <w:p w:rsidR="00363D94" w:rsidRDefault="00363D94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糾正可能的可逆原因（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 xml:space="preserve">'s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&amp; T</w:t>
      </w:r>
      <w:r>
        <w:rPr>
          <w:rFonts w:ascii="Calibri" w:hAnsi="Calibri" w:cs="Calibri"/>
          <w:color w:val="000000"/>
          <w:sz w:val="22"/>
          <w:szCs w:val="22"/>
        </w:rPr>
        <w:t>'s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363D94" w:rsidRDefault="00363D94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Hypoxia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Hypovolemia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Hypothermia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Hyper/Hypokalemia</w:t>
      </w:r>
    </w:p>
    <w:p w:rsidR="00363D94" w:rsidRDefault="00363D94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Tension pneumothorax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Tamponade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Toxins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Thrombosis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MI/PE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63D94" w:rsidRDefault="00363D94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考慮永久性節律器（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Pacemaker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）的適應症</w:t>
      </w:r>
    </w:p>
    <w:p w:rsidR="00363D94" w:rsidRDefault="00363D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363D94" w:rsidRDefault="00363D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ACLS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心博過速處置流程</w:t>
      </w:r>
    </w:p>
    <w:p w:rsidR="00363D94" w:rsidRDefault="00363D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初步評估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確認心搏過速定義：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成人心率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 150 bpm</w:t>
      </w:r>
    </w:p>
    <w:p w:rsidR="00363D94" w:rsidRDefault="00363D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評估生命徵象與症狀：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血壓、呼吸、意識狀態</w:t>
      </w:r>
    </w:p>
    <w:p w:rsidR="00363D94" w:rsidRDefault="00363D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有無低灌流症狀（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Poor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Perfusion Signs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意識改變（如意識不清、嗜睡）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低血壓或休克跡象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胸痛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呼吸困難</w:t>
      </w:r>
    </w:p>
    <w:p w:rsidR="00363D94" w:rsidRDefault="00363D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急性心衰竭徵象</w:t>
      </w:r>
    </w:p>
    <w:p w:rsidR="00363D94" w:rsidRDefault="00363D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情況是否穩定？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62"/>
        <w:gridCol w:w="5024"/>
      </w:tblGrid>
      <w:tr w:rsidR="00000000">
        <w:trPr>
          <w:divId w:val="1375235980"/>
        </w:trPr>
        <w:tc>
          <w:tcPr>
            <w:tcW w:w="2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3D94" w:rsidRDefault="00363D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情況</w:t>
            </w:r>
          </w:p>
        </w:tc>
        <w:tc>
          <w:tcPr>
            <w:tcW w:w="5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3D94" w:rsidRDefault="00363D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處置</w:t>
            </w:r>
          </w:p>
        </w:tc>
      </w:tr>
      <w:tr w:rsidR="00000000">
        <w:trPr>
          <w:divId w:val="1375235980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3D94" w:rsidRDefault="00363D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不穩定（有症狀）</w:t>
            </w:r>
          </w:p>
        </w:tc>
        <w:tc>
          <w:tcPr>
            <w:tcW w:w="5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3D94" w:rsidRDefault="00363D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立即同步電復律（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Synchronized Cardioversion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75235980"/>
        </w:trPr>
        <w:tc>
          <w:tcPr>
            <w:tcW w:w="2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3D94" w:rsidRDefault="00363D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穩定（無症狀）</w:t>
            </w:r>
          </w:p>
        </w:tc>
        <w:tc>
          <w:tcPr>
            <w:tcW w:w="5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3D94" w:rsidRDefault="00363D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根據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波型進行藥物治療</w:t>
            </w:r>
          </w:p>
        </w:tc>
      </w:tr>
    </w:tbl>
    <w:p w:rsidR="00363D94" w:rsidRDefault="00363D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363D94" w:rsidRDefault="00363D94">
      <w:pPr>
        <w:numPr>
          <w:ilvl w:val="1"/>
          <w:numId w:val="1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穩定型心搏過速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藥物處置</w:t>
      </w:r>
    </w:p>
    <w:p w:rsidR="00363D94" w:rsidRDefault="00363D94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複合波（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&lt;0.12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秒）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SVT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</w:t>
      </w:r>
    </w:p>
    <w:p w:rsidR="00363D94" w:rsidRDefault="00363D94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迷走神經刺激法（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Vagal maneuvers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363D94" w:rsidRDefault="00363D94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咳嗽、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Valsalva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maneuver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或冷水刺激</w:t>
      </w:r>
    </w:p>
    <w:p w:rsidR="00363D94" w:rsidRDefault="00363D94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Adenosine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（腺苷）：</w:t>
      </w:r>
    </w:p>
    <w:p w:rsidR="00363D94" w:rsidRDefault="00363D94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劑量：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6 mg IV push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無效可追加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12 mg</w:t>
      </w:r>
    </w:p>
    <w:p w:rsidR="00363D94" w:rsidRDefault="00363D94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快速注射並緊接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20 mL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生理食鹽水沖洗</w:t>
      </w:r>
    </w:p>
    <w:p w:rsidR="00363D94" w:rsidRDefault="00363D94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Adenosine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無效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考慮：</w:t>
      </w:r>
    </w:p>
    <w:p w:rsidR="00363D94" w:rsidRDefault="00363D94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Beta-blockers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Metoprolol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363D94" w:rsidRDefault="00363D94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Calcium channel blockers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Diltiazem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363D94" w:rsidRDefault="00363D94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針對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AFib/AFlutter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使用抗心律不整藥（如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Amiodarone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63D94" w:rsidRDefault="00363D94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363D94" w:rsidRDefault="00363D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複合波（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0.12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秒）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VT/VF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SVT with aberrancy</w:t>
      </w:r>
    </w:p>
    <w:p w:rsidR="00363D94" w:rsidRDefault="00363D94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Amiodarone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Procainamide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Sotalol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363D94" w:rsidRDefault="00363D94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Amiodarone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150 mg IV over 10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分鐘，必要時可再重複</w:t>
      </w:r>
    </w:p>
    <w:p w:rsidR="00363D94" w:rsidRDefault="00363D94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若懷疑為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Torsades de Pointes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（多形性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VT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）：</w:t>
      </w:r>
    </w:p>
    <w:p w:rsidR="00363D94" w:rsidRDefault="00363D94">
      <w:pPr>
        <w:numPr>
          <w:ilvl w:val="3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Magnesium sulfate 2 g IV</w:t>
      </w:r>
    </w:p>
    <w:p w:rsidR="00363D94" w:rsidRDefault="00363D94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WPW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症候群合併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AFib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禁用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node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阻斷藥物（如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CCB, 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63D94" w:rsidRDefault="00363D94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若症狀惡化或無效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同步電復律</w:t>
      </w:r>
    </w:p>
    <w:p w:rsidR="00363D94" w:rsidRDefault="00363D94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不穩定型心搏過速：立即同步電擊（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synchronized cardioversion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63D94" w:rsidRDefault="00363D94">
      <w:pPr>
        <w:numPr>
          <w:ilvl w:val="2"/>
          <w:numId w:val="18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適用於以下情況：</w:t>
      </w:r>
    </w:p>
    <w:p w:rsidR="00363D94" w:rsidRDefault="00363D94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低血壓、意識改變、胸痛或急性心衰竭</w:t>
      </w:r>
    </w:p>
    <w:p w:rsidR="00363D94" w:rsidRDefault="00363D94">
      <w:pPr>
        <w:numPr>
          <w:ilvl w:val="2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同步電復律劑量建議：</w:t>
      </w:r>
    </w:p>
    <w:p w:rsidR="00363D94" w:rsidRDefault="00363D94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Narrow Regular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SVT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50-100 J</w:t>
      </w:r>
    </w:p>
    <w:p w:rsidR="00363D94" w:rsidRDefault="00363D94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Narrow Irregular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AFib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120-200 J</w:t>
      </w:r>
    </w:p>
    <w:p w:rsidR="00363D94" w:rsidRDefault="00363D94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Wide Regular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VT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100 J</w:t>
      </w:r>
    </w:p>
    <w:p w:rsidR="00363D94" w:rsidRDefault="00363D94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Wide Irregular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VF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或多形性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VT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非同步電擊（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Defibrillation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63D94" w:rsidRDefault="00363D94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考慮可逆原因（</w:t>
      </w:r>
      <w:r>
        <w:rPr>
          <w:rFonts w:ascii="Calibri" w:hAnsi="Calibri" w:cs="Calibri"/>
          <w:color w:val="000000"/>
          <w:sz w:val="28"/>
          <w:szCs w:val="28"/>
        </w:rPr>
        <w:t>H's &amp;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T's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363D94" w:rsidRDefault="00363D94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Hypoxia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Hypovolemia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Hyper/Hypokalemia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Hypothermia</w:t>
      </w:r>
    </w:p>
    <w:p w:rsidR="00363D94" w:rsidRDefault="00363D94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Tension pneumothorax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Tamponade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Toxins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Thrombosis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MI/PE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63D94" w:rsidRDefault="00363D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363D94" w:rsidRDefault="00363D94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34075" cy="46005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D94" w:rsidRDefault="00363D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：</w:t>
      </w:r>
    </w:p>
    <w:p w:rsidR="00363D94" w:rsidRDefault="00363D94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ACLS&amp;tachycardia</w:t>
      </w:r>
    </w:p>
    <w:p w:rsidR="00363D94" w:rsidRDefault="00363D94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USMLE Step 2 CK</w:t>
      </w:r>
    </w:p>
    <w:p w:rsidR="00363D94" w:rsidRDefault="00363D94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https://cpr.heart.org/en/resuscitation-science/cpr-and-ecc-guidelines/algorithms</w:t>
        </w:r>
      </w:hyperlink>
    </w:p>
    <w:p w:rsidR="00363D94" w:rsidRDefault="00363D94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3D94" w:rsidRDefault="00363D9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ACLS</w:t>
      </w:r>
      <w:r>
        <w:rPr>
          <w:rFonts w:ascii="Calibri" w:hAnsi="Calibri" w:cs="Calibri"/>
          <w:sz w:val="22"/>
          <w:szCs w:val="22"/>
        </w:rPr>
        <w:t xml:space="preserve"> flowchart</w:t>
      </w:r>
    </w:p>
    <w:p w:rsidR="00363D94" w:rsidRDefault="00363D9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3D94" w:rsidRDefault="00363D9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心博過緩和心博過速</w:t>
      </w:r>
      <w:r>
        <w:rPr>
          <w:rFonts w:ascii="Calibri" w:hAnsi="Calibri" w:cs="Calibri"/>
          <w:sz w:val="22"/>
          <w:szCs w:val="22"/>
        </w:rPr>
        <w:t>flowchart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3D94" w:rsidRDefault="00363D94" w:rsidP="00363D94">
      <w:r>
        <w:separator/>
      </w:r>
    </w:p>
  </w:endnote>
  <w:endnote w:type="continuationSeparator" w:id="0">
    <w:p w:rsidR="00363D94" w:rsidRDefault="00363D94" w:rsidP="0036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3D94" w:rsidRDefault="00363D94" w:rsidP="00363D94">
      <w:r>
        <w:separator/>
      </w:r>
    </w:p>
  </w:footnote>
  <w:footnote w:type="continuationSeparator" w:id="0">
    <w:p w:rsidR="00363D94" w:rsidRDefault="00363D94" w:rsidP="00363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A6F08"/>
    <w:multiLevelType w:val="multilevel"/>
    <w:tmpl w:val="0696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268239">
    <w:abstractNumId w:val="0"/>
  </w:num>
  <w:num w:numId="2" w16cid:durableId="51499766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3285570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76287019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" w16cid:durableId="15937759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 w16cid:durableId="3819453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7" w16cid:durableId="109342890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8" w16cid:durableId="1245834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3522233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66651633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2876166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5400203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06961503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27127648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73847528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6" w16cid:durableId="43628932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7" w16cid:durableId="188960374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62562148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51716365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908150012">
    <w:abstractNumId w:val="0"/>
    <w:lvlOverride w:ilvl="1">
      <w:lvl w:ilvl="1">
        <w:numFmt w:val="decimal"/>
        <w:lvlText w:val="%2."/>
        <w:lvlJc w:val="left"/>
      </w:lvl>
    </w:lvlOverride>
  </w:num>
  <w:num w:numId="21" w16cid:durableId="1280185877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94"/>
    <w:rsid w:val="00363D94"/>
    <w:rsid w:val="00F4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0D1489-5131-403C-9664-4122170F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363D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63D94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363D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63D9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0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pr.heart.org/en/resuscitation-science/cpr-and-ecc-guidelines/algorithm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