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E268B" w:rsidRDefault="002E268B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眼瞼</w:t>
      </w:r>
    </w:p>
    <w:p w:rsidR="002E268B" w:rsidRDefault="002E268B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Friday, March 14, 2025</w:t>
      </w:r>
    </w:p>
    <w:p w:rsidR="002E268B" w:rsidRDefault="002E268B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4:07 PM</w:t>
      </w:r>
    </w:p>
    <w:p w:rsidR="002E268B" w:rsidRDefault="002E268B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一、眼瞼解剖</w:t>
      </w:r>
    </w:p>
    <w:p w:rsidR="002E268B" w:rsidRDefault="002E268B">
      <w:pPr>
        <w:numPr>
          <w:ilvl w:val="0"/>
          <w:numId w:val="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可以由外而內分為七層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皮膚：</w:t>
      </w:r>
      <w:r>
        <w:rPr>
          <w:rFonts w:ascii="Calibri" w:hAnsi="Calibri" w:cs="Calibri"/>
          <w:sz w:val="28"/>
          <w:szCs w:val="28"/>
        </w:rPr>
        <w:t>CN V I</w:t>
      </w:r>
      <w:r>
        <w:rPr>
          <w:rFonts w:ascii="微軟正黑體" w:eastAsia="微軟正黑體" w:hAnsi="微軟正黑體" w:cs="Calibri" w:hint="eastAsia"/>
          <w:sz w:val="28"/>
          <w:szCs w:val="28"/>
        </w:rPr>
        <w:t>上眼皮、</w:t>
      </w:r>
      <w:r>
        <w:rPr>
          <w:rFonts w:ascii="Calibri" w:hAnsi="Calibri" w:cs="Calibri"/>
          <w:sz w:val="28"/>
          <w:szCs w:val="28"/>
        </w:rPr>
        <w:t>CN V II</w:t>
      </w:r>
      <w:r>
        <w:rPr>
          <w:rFonts w:ascii="微軟正黑體" w:eastAsia="微軟正黑體" w:hAnsi="微軟正黑體" w:cs="Calibri" w:hint="eastAsia"/>
          <w:sz w:val="28"/>
          <w:szCs w:val="28"/>
        </w:rPr>
        <w:t>下眼皮感覺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閉眼肌肉：</w:t>
      </w:r>
      <w:r>
        <w:rPr>
          <w:rFonts w:ascii="Calibri" w:hAnsi="Calibri" w:cs="Calibri"/>
          <w:sz w:val="28"/>
          <w:szCs w:val="28"/>
        </w:rPr>
        <w:t>CN VII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負責眼輪匝肌，閉眼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眶隔</w:t>
      </w:r>
      <w:r>
        <w:rPr>
          <w:rFonts w:ascii="Calibri" w:hAnsi="Calibri" w:cs="Calibri"/>
          <w:sz w:val="28"/>
          <w:szCs w:val="28"/>
        </w:rPr>
        <w:t>(Orbital septum)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orbital infection</w:t>
      </w:r>
      <w:r>
        <w:rPr>
          <w:rFonts w:ascii="微軟正黑體" w:eastAsia="微軟正黑體" w:hAnsi="微軟正黑體" w:cs="Calibri" w:hint="eastAsia"/>
          <w:sz w:val="28"/>
          <w:szCs w:val="28"/>
        </w:rPr>
        <w:t>的界線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眼眶脂肪</w:t>
      </w:r>
      <w:r>
        <w:rPr>
          <w:rFonts w:ascii="Calibri" w:hAnsi="Calibri" w:cs="Calibri"/>
          <w:sz w:val="28"/>
          <w:szCs w:val="28"/>
        </w:rPr>
        <w:t>(Orbital fat)</w:t>
      </w:r>
      <w:r>
        <w:rPr>
          <w:rFonts w:ascii="微軟正黑體" w:eastAsia="微軟正黑體" w:hAnsi="微軟正黑體" w:cs="Calibri" w:hint="eastAsia"/>
          <w:sz w:val="28"/>
          <w:szCs w:val="28"/>
        </w:rPr>
        <w:t>：若受傷看到脂肪不能直接縫合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睜眼肌肉：</w:t>
      </w:r>
      <w:r>
        <w:rPr>
          <w:rFonts w:ascii="Calibri" w:hAnsi="Calibri" w:cs="Calibri"/>
          <w:sz w:val="28"/>
          <w:szCs w:val="28"/>
        </w:rPr>
        <w:t>Aponeurosis of levator m.(CN III)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Muller's m.(</w:t>
      </w:r>
      <w:r>
        <w:rPr>
          <w:rFonts w:ascii="微軟正黑體" w:eastAsia="微軟正黑體" w:hAnsi="微軟正黑體" w:cs="Calibri" w:hint="eastAsia"/>
          <w:sz w:val="28"/>
          <w:szCs w:val="28"/>
        </w:rPr>
        <w:t>交感</w:t>
      </w:r>
      <w:r>
        <w:rPr>
          <w:rFonts w:ascii="Calibri" w:hAnsi="Calibri" w:cs="Calibri"/>
          <w:sz w:val="28"/>
          <w:szCs w:val="28"/>
        </w:rPr>
        <w:t xml:space="preserve">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與</w:t>
      </w:r>
      <w:r>
        <w:rPr>
          <w:rFonts w:ascii="Calibri" w:hAnsi="Calibri" w:cs="Calibri"/>
          <w:sz w:val="28"/>
          <w:szCs w:val="28"/>
        </w:rPr>
        <w:t>Horner</w:t>
      </w:r>
      <w:r>
        <w:rPr>
          <w:rFonts w:ascii="微軟正黑體" w:eastAsia="微軟正黑體" w:hAnsi="微軟正黑體" w:cs="Calibri" w:hint="eastAsia"/>
          <w:sz w:val="28"/>
          <w:szCs w:val="28"/>
        </w:rPr>
        <w:t>等</w:t>
      </w:r>
      <w:r>
        <w:rPr>
          <w:rFonts w:ascii="Calibri" w:hAnsi="Calibri" w:cs="Calibri"/>
          <w:sz w:val="28"/>
          <w:szCs w:val="28"/>
        </w:rPr>
        <w:t>ptosis</w:t>
      </w:r>
      <w:r>
        <w:rPr>
          <w:rFonts w:ascii="微軟正黑體" w:eastAsia="微軟正黑體" w:hAnsi="微軟正黑體" w:cs="Calibri" w:hint="eastAsia"/>
          <w:sz w:val="28"/>
          <w:szCs w:val="28"/>
        </w:rPr>
        <w:t>相關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眼瞼板</w:t>
      </w:r>
      <w:r>
        <w:rPr>
          <w:rFonts w:ascii="Calibri" w:hAnsi="Calibri" w:cs="Calibri"/>
          <w:sz w:val="28"/>
          <w:szCs w:val="28"/>
        </w:rPr>
        <w:t>(Tarsus)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lid margin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meibomian gland(</w:t>
      </w:r>
      <w:r>
        <w:rPr>
          <w:rFonts w:ascii="微軟正黑體" w:eastAsia="微軟正黑體" w:hAnsi="微軟正黑體" w:cs="Calibri" w:hint="eastAsia"/>
          <w:sz w:val="28"/>
          <w:szCs w:val="28"/>
        </w:rPr>
        <w:t>油脂腺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gray line(</w:t>
      </w:r>
      <w:r>
        <w:rPr>
          <w:rFonts w:ascii="微軟正黑體" w:eastAsia="微軟正黑體" w:hAnsi="微軟正黑體" w:cs="Calibri" w:hint="eastAsia"/>
          <w:sz w:val="28"/>
          <w:szCs w:val="28"/>
        </w:rPr>
        <w:t>眼輪匝肌邊緣</w:t>
      </w:r>
      <w:r>
        <w:rPr>
          <w:rFonts w:ascii="Calibri" w:hAnsi="Calibri" w:cs="Calibri"/>
          <w:sz w:val="28"/>
          <w:szCs w:val="28"/>
        </w:rPr>
        <w:t xml:space="preserve">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眼瞼撕裂修復的</w:t>
      </w:r>
      <w:r>
        <w:rPr>
          <w:rFonts w:ascii="Calibri" w:hAnsi="Calibri" w:cs="Calibri"/>
          <w:sz w:val="28"/>
          <w:szCs w:val="28"/>
        </w:rPr>
        <w:t>land mark</w:t>
      </w:r>
    </w:p>
    <w:p w:rsidR="002E268B" w:rsidRDefault="002E268B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結膜</w:t>
      </w:r>
      <w:r>
        <w:rPr>
          <w:rFonts w:ascii="Calibri" w:hAnsi="Calibri" w:cs="Calibri"/>
          <w:sz w:val="28"/>
          <w:szCs w:val="28"/>
        </w:rPr>
        <w:t>(Conjunctiva)</w:t>
      </w:r>
    </w:p>
    <w:p w:rsidR="002E268B" w:rsidRDefault="002E268B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E268B" w:rsidRDefault="002E268B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457700" cy="4572000"/>
            <wp:effectExtent l="0" t="0" r="0" b="0"/>
            <wp:docPr id="1" name="圖片 1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二、眼瞼功能：保護眼球，形成淚液層保水，幫助眼淚排除淚液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三、遺傳性疾病</w:t>
      </w:r>
    </w:p>
    <w:p w:rsidR="002E268B" w:rsidRDefault="002E268B">
      <w:pPr>
        <w:numPr>
          <w:ilvl w:val="0"/>
          <w:numId w:val="3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Blepharophimosis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眼瞼狹窄：</w:t>
      </w:r>
      <w:r>
        <w:rPr>
          <w:rFonts w:ascii="Calibri" w:hAnsi="Calibri" w:cs="Calibri"/>
          <w:sz w:val="28"/>
          <w:szCs w:val="28"/>
        </w:rPr>
        <w:t>Telecanthus</w:t>
      </w:r>
      <w:r>
        <w:rPr>
          <w:rFonts w:ascii="微軟正黑體" w:eastAsia="微軟正黑體" w:hAnsi="微軟正黑體" w:cs="Calibri" w:hint="eastAsia"/>
          <w:sz w:val="28"/>
          <w:szCs w:val="28"/>
        </w:rPr>
        <w:t>眼距過寬、</w:t>
      </w:r>
      <w:r>
        <w:rPr>
          <w:rFonts w:ascii="Calibri" w:hAnsi="Calibri" w:cs="Calibri"/>
          <w:sz w:val="28"/>
          <w:szCs w:val="28"/>
        </w:rPr>
        <w:t>Epicanthus inversus</w:t>
      </w:r>
      <w:r>
        <w:rPr>
          <w:rFonts w:ascii="微軟正黑體" w:eastAsia="微軟正黑體" w:hAnsi="微軟正黑體" w:cs="Calibri" w:hint="eastAsia"/>
          <w:sz w:val="28"/>
          <w:szCs w:val="28"/>
        </w:rPr>
        <w:t>跟嚴重眼瞼下垂</w:t>
      </w:r>
    </w:p>
    <w:p w:rsidR="002E268B" w:rsidRDefault="002E268B">
      <w:pPr>
        <w:numPr>
          <w:ilvl w:val="0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Epicanthus </w:t>
      </w:r>
      <w:r>
        <w:rPr>
          <w:rFonts w:ascii="微軟正黑體" w:eastAsia="微軟正黑體" w:hAnsi="微軟正黑體" w:cs="Calibri" w:hint="eastAsia"/>
          <w:sz w:val="28"/>
          <w:szCs w:val="28"/>
        </w:rPr>
        <w:t>內側贅皮：會看起來有假性內斜視，透過反光點可以排除</w:t>
      </w:r>
    </w:p>
    <w:p w:rsidR="002E268B" w:rsidRDefault="002E268B">
      <w:pPr>
        <w:numPr>
          <w:ilvl w:val="0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Epiblepharon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眼瞼贅皮：眼瞼位置正常，但外側皮肉增生導致睫毛內轉，觸碰角膜引起角膜炎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四、後天性疾病</w:t>
      </w:r>
    </w:p>
    <w:p w:rsidR="002E268B" w:rsidRDefault="002E268B">
      <w:pPr>
        <w:numPr>
          <w:ilvl w:val="0"/>
          <w:numId w:val="4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Chalazion</w:t>
      </w:r>
      <w:r>
        <w:rPr>
          <w:rFonts w:ascii="微軟正黑體" w:eastAsia="微軟正黑體" w:hAnsi="微軟正黑體" w:cs="Calibri" w:hint="eastAsia"/>
          <w:sz w:val="28"/>
          <w:szCs w:val="28"/>
        </w:rPr>
        <w:t>霰粒腫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非感染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Meibomian gland</w:t>
      </w:r>
      <w:r>
        <w:rPr>
          <w:rFonts w:ascii="微軟正黑體" w:eastAsia="微軟正黑體" w:hAnsi="微軟正黑體" w:cs="Calibri" w:hint="eastAsia"/>
          <w:sz w:val="28"/>
          <w:szCs w:val="28"/>
        </w:rPr>
        <w:t>出口阻塞造成的慢性、無菌肉芽腫發炎</w:t>
      </w:r>
    </w:p>
    <w:p w:rsidR="002E268B" w:rsidRDefault="002E268B">
      <w:pPr>
        <w:numPr>
          <w:ilvl w:val="1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抗生素無效！！</w:t>
      </w:r>
    </w:p>
    <w:p w:rsidR="002E268B" w:rsidRDefault="002E268B">
      <w:pPr>
        <w:numPr>
          <w:ilvl w:val="1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以熱敷、引流、手術切除</w:t>
      </w:r>
    </w:p>
    <w:p w:rsidR="002E268B" w:rsidRDefault="002E268B">
      <w:pPr>
        <w:numPr>
          <w:ilvl w:val="0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Hordeolum</w:t>
      </w:r>
      <w:r>
        <w:rPr>
          <w:rFonts w:ascii="微軟正黑體" w:eastAsia="微軟正黑體" w:hAnsi="微軟正黑體" w:cs="Calibri" w:hint="eastAsia"/>
          <w:sz w:val="28"/>
          <w:szCs w:val="28"/>
        </w:rPr>
        <w:t>麥粒腫</w:t>
      </w:r>
      <w:r>
        <w:rPr>
          <w:rFonts w:ascii="Calibri" w:hAnsi="Calibri" w:cs="Calibri"/>
          <w:sz w:val="28"/>
          <w:szCs w:val="28"/>
        </w:rPr>
        <w:t>=</w:t>
      </w:r>
      <w:r>
        <w:rPr>
          <w:rFonts w:ascii="微軟正黑體" w:eastAsia="微軟正黑體" w:hAnsi="微軟正黑體" w:cs="Calibri" w:hint="eastAsia"/>
          <w:sz w:val="28"/>
          <w:szCs w:val="28"/>
        </w:rPr>
        <w:t>針眼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感染性：</w:t>
      </w:r>
      <w:r>
        <w:rPr>
          <w:rFonts w:ascii="微軟正黑體" w:eastAsia="微軟正黑體" w:hAnsi="微軟正黑體" w:cs="Calibri" w:hint="eastAsia"/>
          <w:sz w:val="28"/>
          <w:szCs w:val="28"/>
        </w:rPr>
        <w:t>油脂腺的急性感染</w:t>
      </w:r>
    </w:p>
    <w:p w:rsidR="002E268B" w:rsidRDefault="002E268B">
      <w:pPr>
        <w:numPr>
          <w:ilvl w:val="1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Gland of Zeis -&gt; external hordeolum</w:t>
      </w:r>
    </w:p>
    <w:p w:rsidR="002E268B" w:rsidRDefault="002E268B">
      <w:pPr>
        <w:numPr>
          <w:ilvl w:val="1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Meibomian gland -&gt; </w:t>
      </w:r>
      <w:r>
        <w:rPr>
          <w:rFonts w:ascii="Calibri" w:hAnsi="Calibri" w:cs="Calibri"/>
          <w:sz w:val="28"/>
          <w:szCs w:val="28"/>
        </w:rPr>
        <w:t>internal hordeolum</w:t>
      </w:r>
    </w:p>
    <w:p w:rsidR="002E268B" w:rsidRDefault="002E268B">
      <w:pPr>
        <w:numPr>
          <w:ilvl w:val="1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治療：熱敷、局部或系統性抗生素</w:t>
      </w:r>
    </w:p>
    <w:p w:rsidR="002E268B" w:rsidRDefault="002E268B">
      <w:pPr>
        <w:numPr>
          <w:ilvl w:val="0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Herpes Zoster Ophthalmicus</w:t>
      </w:r>
      <w:r>
        <w:rPr>
          <w:rFonts w:ascii="微軟正黑體" w:eastAsia="微軟正黑體" w:hAnsi="微軟正黑體" w:cs="Calibri" w:hint="eastAsia"/>
          <w:sz w:val="28"/>
          <w:szCs w:val="28"/>
        </w:rPr>
        <w:t>帶狀皰疹病毒眼症</w:t>
      </w:r>
    </w:p>
    <w:p w:rsidR="002E268B" w:rsidRDefault="002E268B">
      <w:pPr>
        <w:numPr>
          <w:ilvl w:val="1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特徵：</w:t>
      </w:r>
      <w:r>
        <w:rPr>
          <w:rFonts w:ascii="Calibri" w:hAnsi="Calibri" w:cs="Calibri"/>
          <w:sz w:val="28"/>
          <w:szCs w:val="28"/>
        </w:rPr>
        <w:t>VZV</w:t>
      </w:r>
      <w:r>
        <w:rPr>
          <w:rFonts w:ascii="微軟正黑體" w:eastAsia="微軟正黑體" w:hAnsi="微軟正黑體" w:cs="Calibri" w:hint="eastAsia"/>
          <w:sz w:val="28"/>
          <w:szCs w:val="28"/>
        </w:rPr>
        <w:t>引起的</w:t>
      </w:r>
      <w:r>
        <w:rPr>
          <w:rFonts w:ascii="Calibri" w:hAnsi="Calibri" w:cs="Calibri"/>
          <w:sz w:val="28"/>
          <w:szCs w:val="28"/>
        </w:rPr>
        <w:t>CN V-1</w:t>
      </w:r>
      <w:r>
        <w:rPr>
          <w:rFonts w:ascii="微軟正黑體" w:eastAsia="微軟正黑體" w:hAnsi="微軟正黑體" w:cs="Calibri" w:hint="eastAsia"/>
          <w:sz w:val="28"/>
          <w:szCs w:val="28"/>
        </w:rPr>
        <w:t>感染，跟一般但狀皰疹有一樣的不跨中線的皮膚病灶，角膜感染有</w:t>
      </w:r>
      <w:r>
        <w:rPr>
          <w:rFonts w:ascii="Calibri" w:hAnsi="Calibri" w:cs="Calibri"/>
          <w:sz w:val="28"/>
          <w:szCs w:val="28"/>
        </w:rPr>
        <w:t>Psudodendritic corneal ulcer(</w:t>
      </w:r>
      <w:r>
        <w:rPr>
          <w:rFonts w:ascii="微軟正黑體" w:eastAsia="微軟正黑體" w:hAnsi="微軟正黑體" w:cs="Calibri" w:hint="eastAsia"/>
          <w:sz w:val="28"/>
          <w:szCs w:val="28"/>
        </w:rPr>
        <w:t>見角膜</w:t>
      </w:r>
      <w:r>
        <w:rPr>
          <w:rFonts w:ascii="Calibri" w:hAnsi="Calibri" w:cs="Calibri"/>
          <w:sz w:val="28"/>
          <w:szCs w:val="28"/>
        </w:rPr>
        <w:t>)</w:t>
      </w:r>
    </w:p>
    <w:p w:rsidR="002E268B" w:rsidRDefault="002E268B">
      <w:pPr>
        <w:numPr>
          <w:ilvl w:val="1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Htuchinson sign</w:t>
      </w:r>
      <w:r>
        <w:rPr>
          <w:rFonts w:ascii="微軟正黑體" w:eastAsia="微軟正黑體" w:hAnsi="微軟正黑體" w:cs="Calibri" w:hint="eastAsia"/>
          <w:sz w:val="28"/>
          <w:szCs w:val="28"/>
        </w:rPr>
        <w:t>！！</w:t>
      </w:r>
    </w:p>
    <w:p w:rsidR="002E268B" w:rsidRDefault="002E268B">
      <w:pPr>
        <w:numPr>
          <w:ilvl w:val="2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角膜跟鼻尖同時為</w:t>
      </w:r>
      <w:r>
        <w:rPr>
          <w:rFonts w:ascii="Calibri" w:hAnsi="Calibri" w:cs="Calibri"/>
          <w:sz w:val="28"/>
          <w:szCs w:val="28"/>
        </w:rPr>
        <w:t>CN V-1</w:t>
      </w:r>
      <w:r>
        <w:rPr>
          <w:rFonts w:ascii="微軟正黑體" w:eastAsia="微軟正黑體" w:hAnsi="微軟正黑體" w:cs="Calibri" w:hint="eastAsia"/>
          <w:sz w:val="28"/>
          <w:szCs w:val="28"/>
        </w:rPr>
        <w:t>的鼻睫神經（</w:t>
      </w:r>
      <w:r>
        <w:rPr>
          <w:rFonts w:ascii="Calibri" w:hAnsi="Calibri" w:cs="Calibri"/>
          <w:sz w:val="28"/>
          <w:szCs w:val="28"/>
        </w:rPr>
        <w:t>Nasociliary nerve</w:t>
      </w:r>
      <w:r>
        <w:rPr>
          <w:rFonts w:ascii="微軟正黑體" w:eastAsia="微軟正黑體" w:hAnsi="微軟正黑體" w:cs="Calibri" w:hint="eastAsia"/>
          <w:sz w:val="28"/>
          <w:szCs w:val="28"/>
        </w:rPr>
        <w:t>）支配，分屬外鼻神經（</w:t>
      </w:r>
      <w:r>
        <w:rPr>
          <w:rFonts w:ascii="Calibri" w:hAnsi="Calibri" w:cs="Calibri"/>
          <w:sz w:val="28"/>
          <w:szCs w:val="28"/>
        </w:rPr>
        <w:t>External nasal nerve</w:t>
      </w:r>
      <w:r>
        <w:rPr>
          <w:rFonts w:ascii="微軟正黑體" w:eastAsia="微軟正黑體" w:hAnsi="微軟正黑體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 xml:space="preserve"> → 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負責支配鼻尖及鼻翼內側的皮膚；長睫神經（</w:t>
      </w:r>
      <w:r>
        <w:rPr>
          <w:rFonts w:ascii="Calibri" w:hAnsi="Calibri" w:cs="Calibri"/>
          <w:sz w:val="28"/>
          <w:szCs w:val="28"/>
        </w:rPr>
        <w:t>Long ciliary nerves</w:t>
      </w:r>
      <w:r>
        <w:rPr>
          <w:rFonts w:ascii="微軟正黑體" w:eastAsia="微軟正黑體" w:hAnsi="微軟正黑體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 xml:space="preserve"> → 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負責支配角膜感覺</w:t>
      </w:r>
    </w:p>
    <w:p w:rsidR="002E268B" w:rsidRDefault="002E268B">
      <w:pPr>
        <w:numPr>
          <w:ilvl w:val="2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治療：根據急慢性，以</w:t>
      </w:r>
      <w:r>
        <w:rPr>
          <w:rFonts w:ascii="Calibri" w:hAnsi="Calibri" w:cs="Calibri"/>
          <w:sz w:val="28"/>
          <w:szCs w:val="28"/>
        </w:rPr>
        <w:t>acyclovir</w:t>
      </w:r>
      <w:r>
        <w:rPr>
          <w:rFonts w:ascii="微軟正黑體" w:eastAsia="微軟正黑體" w:hAnsi="微軟正黑體" w:cs="Calibri" w:hint="eastAsia"/>
          <w:sz w:val="28"/>
          <w:szCs w:val="28"/>
        </w:rPr>
        <w:t>治療</w:t>
      </w:r>
    </w:p>
    <w:p w:rsidR="002E268B" w:rsidRDefault="002E268B">
      <w:pPr>
        <w:pStyle w:val="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# </w:t>
      </w:r>
      <w:r>
        <w:rPr>
          <w:rFonts w:ascii="Calibri" w:hAnsi="Calibri" w:cs="Calibri"/>
          <w:sz w:val="28"/>
          <w:szCs w:val="28"/>
        </w:rPr>
        <w:t>補充</w:t>
      </w:r>
      <w:r>
        <w:rPr>
          <w:rFonts w:ascii="Calibri" w:hAnsi="Calibri" w:cs="Calibri"/>
          <w:sz w:val="28"/>
          <w:szCs w:val="28"/>
        </w:rPr>
        <w:t xml:space="preserve"> Hutchinson sign</w:t>
      </w:r>
      <w:r>
        <w:rPr>
          <w:rFonts w:ascii="Calibri" w:hAnsi="Calibri" w:cs="Calibri"/>
          <w:sz w:val="28"/>
          <w:szCs w:val="28"/>
        </w:rPr>
        <w:t>在不同科別有三個</w:t>
      </w:r>
    </w:p>
    <w:p w:rsidR="002E268B" w:rsidRDefault="002E268B">
      <w:pPr>
        <w:numPr>
          <w:ilvl w:val="0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Nail -&gt; Subungual melanoma</w:t>
      </w:r>
    </w:p>
    <w:p w:rsidR="002E268B" w:rsidRDefault="002E268B">
      <w:pPr>
        <w:numPr>
          <w:ilvl w:val="0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Teeth -&gt; congenital symphilis</w:t>
      </w:r>
    </w:p>
    <w:p w:rsidR="002E268B" w:rsidRDefault="002E268B">
      <w:pPr>
        <w:numPr>
          <w:ilvl w:val="0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Nose tip -&gt; VZV infection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五、眼瞼邊緣異常：</w:t>
      </w:r>
    </w:p>
    <w:p w:rsidR="002E268B" w:rsidRDefault="002E268B">
      <w:pPr>
        <w:numPr>
          <w:ilvl w:val="0"/>
          <w:numId w:val="10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眼瞼外翻</w:t>
      </w:r>
      <w:r>
        <w:rPr>
          <w:rFonts w:ascii="Calibri" w:hAnsi="Calibri" w:cs="Calibri"/>
          <w:sz w:val="28"/>
          <w:szCs w:val="28"/>
        </w:rPr>
        <w:t>, Ectropion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2E268B" w:rsidRDefault="002E268B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退化性</w:t>
      </w:r>
      <w:r>
        <w:rPr>
          <w:rFonts w:ascii="Calibri" w:hAnsi="Calibri" w:cs="Calibri"/>
          <w:sz w:val="28"/>
          <w:szCs w:val="28"/>
        </w:rPr>
        <w:t>(Involutional)</w:t>
      </w:r>
      <w:r>
        <w:rPr>
          <w:rFonts w:ascii="微軟正黑體" w:eastAsia="微軟正黑體" w:hAnsi="微軟正黑體" w:cs="Calibri" w:hint="eastAsia"/>
          <w:sz w:val="28"/>
          <w:szCs w:val="28"/>
        </w:rPr>
        <w:t>：下眼瞼為主</w:t>
      </w:r>
    </w:p>
    <w:p w:rsidR="002E268B" w:rsidRDefault="002E268B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麻痺性</w:t>
      </w:r>
      <w:r>
        <w:rPr>
          <w:rFonts w:ascii="Calibri" w:hAnsi="Calibri" w:cs="Calibri"/>
          <w:sz w:val="28"/>
          <w:szCs w:val="28"/>
        </w:rPr>
        <w:t>(Paralytic)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CN7</w:t>
      </w:r>
      <w:r>
        <w:rPr>
          <w:rFonts w:ascii="微軟正黑體" w:eastAsia="微軟正黑體" w:hAnsi="微軟正黑體" w:cs="Calibri" w:hint="eastAsia"/>
          <w:sz w:val="28"/>
          <w:szCs w:val="28"/>
        </w:rPr>
        <w:t>麻痺</w:t>
      </w:r>
    </w:p>
    <w:p w:rsidR="002E268B" w:rsidRDefault="002E268B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機械性</w:t>
      </w:r>
      <w:r>
        <w:rPr>
          <w:rFonts w:ascii="Calibri" w:hAnsi="Calibri" w:cs="Calibri"/>
          <w:sz w:val="28"/>
          <w:szCs w:val="28"/>
        </w:rPr>
        <w:t>(Mechanical)</w:t>
      </w:r>
      <w:r>
        <w:rPr>
          <w:rFonts w:ascii="微軟正黑體" w:eastAsia="微軟正黑體" w:hAnsi="微軟正黑體" w:cs="Calibri" w:hint="eastAsia"/>
          <w:sz w:val="28"/>
          <w:szCs w:val="28"/>
        </w:rPr>
        <w:t>：腫瘤在邊緣導致</w:t>
      </w:r>
    </w:p>
    <w:p w:rsidR="002E268B" w:rsidRDefault="002E268B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結痂</w:t>
      </w:r>
      <w:r>
        <w:rPr>
          <w:rFonts w:ascii="Calibri" w:hAnsi="Calibri" w:cs="Calibri"/>
          <w:sz w:val="28"/>
          <w:szCs w:val="28"/>
        </w:rPr>
        <w:t>(Cicatricial)</w:t>
      </w:r>
      <w:r>
        <w:rPr>
          <w:rFonts w:ascii="微軟正黑體" w:eastAsia="微軟正黑體" w:hAnsi="微軟正黑體" w:cs="Calibri" w:hint="eastAsia"/>
          <w:sz w:val="28"/>
          <w:szCs w:val="28"/>
        </w:rPr>
        <w:t>：疤痕導致</w:t>
      </w:r>
    </w:p>
    <w:p w:rsidR="002E268B" w:rsidRDefault="002E268B">
      <w:pPr>
        <w:numPr>
          <w:ilvl w:val="0"/>
          <w:numId w:val="1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眼瞼內翻</w:t>
      </w:r>
      <w:r>
        <w:rPr>
          <w:rFonts w:ascii="Calibri" w:hAnsi="Calibri" w:cs="Calibri"/>
          <w:sz w:val="28"/>
          <w:szCs w:val="28"/>
        </w:rPr>
        <w:t>,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：下眼瞼常見</w:t>
      </w:r>
    </w:p>
    <w:p w:rsidR="002E268B" w:rsidRDefault="002E268B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Congenital entropion</w:t>
      </w:r>
    </w:p>
    <w:p w:rsidR="002E268B" w:rsidRDefault="002E268B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Spastic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：常見於輕微眼瞼退化病人，因為不舒服一直眨眼，導致環狀肌肥大把眼瞼內推</w:t>
      </w:r>
      <w:r>
        <w:rPr>
          <w:rFonts w:ascii="Calibri" w:hAnsi="Calibri" w:cs="Calibri"/>
          <w:sz w:val="28"/>
          <w:szCs w:val="28"/>
        </w:rPr>
        <w:t xml:space="preserve">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可以肉毒注射治療</w:t>
      </w:r>
    </w:p>
    <w:p w:rsidR="002E268B" w:rsidRDefault="002E268B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Involutional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：和年紀增長有關，最常見</w:t>
      </w:r>
    </w:p>
    <w:p w:rsidR="002E268B" w:rsidRDefault="002E268B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Cicatricial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：砂眼、外傷等造成</w:t>
      </w:r>
    </w:p>
    <w:p w:rsidR="002E268B" w:rsidRDefault="002E268B">
      <w:pPr>
        <w:numPr>
          <w:ilvl w:val="0"/>
          <w:numId w:val="1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睫毛倒插</w:t>
      </w:r>
      <w:r>
        <w:rPr>
          <w:rFonts w:ascii="Calibri" w:hAnsi="Calibri" w:cs="Calibri"/>
          <w:sz w:val="28"/>
          <w:szCs w:val="28"/>
        </w:rPr>
        <w:t>Trichiasis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六、眼瞼下垂：</w:t>
      </w:r>
    </w:p>
    <w:p w:rsidR="002E268B" w:rsidRDefault="002E268B">
      <w:pPr>
        <w:numPr>
          <w:ilvl w:val="0"/>
          <w:numId w:val="13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正常眼瞼：上眼瞼會蓋住角膜交界</w:t>
      </w:r>
      <w:r>
        <w:rPr>
          <w:rFonts w:ascii="Calibri" w:hAnsi="Calibri" w:cs="Calibri"/>
          <w:sz w:val="28"/>
          <w:szCs w:val="28"/>
        </w:rPr>
        <w:t>(1-2mm)</w:t>
      </w:r>
      <w:r>
        <w:rPr>
          <w:rFonts w:ascii="微軟正黑體" w:eastAsia="微軟正黑體" w:hAnsi="微軟正黑體" w:cs="Calibri" w:hint="eastAsia"/>
          <w:sz w:val="28"/>
          <w:szCs w:val="28"/>
        </w:rPr>
        <w:t>，下眼接切齊角膜交界</w:t>
      </w:r>
    </w:p>
    <w:p w:rsidR="002E268B" w:rsidRDefault="002E268B">
      <w:pPr>
        <w:numPr>
          <w:ilvl w:val="0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可根據下垂的多寡區分嚴重度：</w:t>
      </w:r>
      <w:r>
        <w:rPr>
          <w:rFonts w:ascii="Calibri" w:hAnsi="Calibri" w:cs="Calibri"/>
          <w:sz w:val="28"/>
          <w:szCs w:val="28"/>
        </w:rPr>
        <w:t>mild(-2mm), Moderate(2-4mm), Severe (&gt;4mm)</w:t>
      </w:r>
    </w:p>
    <w:p w:rsidR="002E268B" w:rsidRDefault="002E268B">
      <w:pPr>
        <w:numPr>
          <w:ilvl w:val="0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評估：</w:t>
      </w:r>
    </w:p>
    <w:p w:rsidR="002E268B" w:rsidRDefault="002E268B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Margin-Reflex Distance</w:t>
      </w:r>
      <w:r>
        <w:rPr>
          <w:rFonts w:ascii="微軟正黑體" w:eastAsia="微軟正黑體" w:hAnsi="微軟正黑體" w:cs="Calibri" w:hint="eastAsia"/>
          <w:sz w:val="28"/>
          <w:szCs w:val="28"/>
        </w:rPr>
        <w:t>：手電筒照的角膜反光點和眼皮的距離</w:t>
      </w:r>
    </w:p>
    <w:p w:rsidR="002E268B" w:rsidRDefault="002E268B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Levator muscle function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：讓病人向下看，再用手壓住額肌避免代償，正常人</w:t>
      </w:r>
      <w:r>
        <w:rPr>
          <w:rFonts w:ascii="Calibri" w:hAnsi="Calibri" w:cs="Calibri"/>
          <w:sz w:val="28"/>
          <w:szCs w:val="28"/>
        </w:rPr>
        <w:t>8-12 mm, 4-8 mm</w:t>
      </w:r>
      <w:r>
        <w:rPr>
          <w:rFonts w:ascii="微軟正黑體" w:eastAsia="微軟正黑體" w:hAnsi="微軟正黑體" w:cs="Calibri" w:hint="eastAsia"/>
          <w:sz w:val="28"/>
          <w:szCs w:val="28"/>
        </w:rPr>
        <w:t>尚可</w:t>
      </w:r>
      <w:r>
        <w:rPr>
          <w:rFonts w:ascii="Calibri" w:hAnsi="Calibri" w:cs="Calibri"/>
          <w:sz w:val="28"/>
          <w:szCs w:val="28"/>
        </w:rPr>
        <w:t xml:space="preserve">, &lt; 4mm </w:t>
      </w:r>
      <w:r>
        <w:rPr>
          <w:rFonts w:ascii="微軟正黑體" w:eastAsia="微軟正黑體" w:hAnsi="微軟正黑體" w:cs="Calibri" w:hint="eastAsia"/>
          <w:sz w:val="28"/>
          <w:szCs w:val="28"/>
        </w:rPr>
        <w:t>為不良</w:t>
      </w:r>
    </w:p>
    <w:p w:rsidR="002E268B" w:rsidRDefault="002E268B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看上眼瞼皺褶</w:t>
      </w:r>
    </w:p>
    <w:p w:rsidR="002E268B" w:rsidRDefault="002E268B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垂直瞼裂高度：就是上述看上眼瞼跟</w:t>
      </w:r>
      <w:r>
        <w:rPr>
          <w:rFonts w:ascii="Calibri" w:hAnsi="Calibri" w:cs="Calibri"/>
          <w:sz w:val="28"/>
          <w:szCs w:val="28"/>
        </w:rPr>
        <w:t>limbus</w:t>
      </w:r>
      <w:r>
        <w:rPr>
          <w:rFonts w:ascii="微軟正黑體" w:eastAsia="微軟正黑體" w:hAnsi="微軟正黑體" w:cs="Calibri" w:hint="eastAsia"/>
          <w:sz w:val="28"/>
          <w:szCs w:val="28"/>
        </w:rPr>
        <w:t>的距離</w:t>
      </w:r>
    </w:p>
    <w:p w:rsidR="002E268B" w:rsidRDefault="002E268B">
      <w:pPr>
        <w:numPr>
          <w:ilvl w:val="0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病因：</w:t>
      </w:r>
    </w:p>
    <w:p w:rsidR="002E268B" w:rsidRDefault="002E268B">
      <w:pPr>
        <w:numPr>
          <w:ilvl w:val="1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神經性</w:t>
      </w:r>
      <w:r>
        <w:rPr>
          <w:rFonts w:ascii="Calibri" w:hAnsi="Calibri" w:cs="Calibri"/>
          <w:sz w:val="28"/>
          <w:szCs w:val="28"/>
        </w:rPr>
        <w:t>Neurogenic</w:t>
      </w:r>
    </w:p>
    <w:p w:rsidR="002E268B" w:rsidRDefault="002E268B">
      <w:pPr>
        <w:numPr>
          <w:ilvl w:val="2"/>
          <w:numId w:val="1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動眼神經麻痺：會有眼瞼下垂、眼前往外下方移動、合併</w:t>
      </w:r>
      <w:r>
        <w:rPr>
          <w:rFonts w:ascii="Calibri" w:hAnsi="Calibri" w:cs="Calibri"/>
          <w:sz w:val="28"/>
          <w:szCs w:val="28"/>
        </w:rPr>
        <w:t>diplopia</w:t>
      </w:r>
      <w:r>
        <w:rPr>
          <w:rFonts w:ascii="微軟正黑體" w:eastAsia="微軟正黑體" w:hAnsi="微軟正黑體" w:cs="Calibri" w:hint="eastAsia"/>
          <w:sz w:val="28"/>
          <w:szCs w:val="28"/>
        </w:rPr>
        <w:t>等。不一定會有瞳孔擴張。因為瞳孔縮小的調控起源是</w:t>
      </w:r>
      <w:r>
        <w:rPr>
          <w:rFonts w:ascii="Calibri" w:hAnsi="Calibri" w:cs="Calibri"/>
          <w:sz w:val="28"/>
          <w:szCs w:val="28"/>
        </w:rPr>
        <w:t>Edinger-Westphal nucleus</w:t>
      </w:r>
      <w:r>
        <w:rPr>
          <w:rFonts w:ascii="微軟正黑體" w:eastAsia="微軟正黑體" w:hAnsi="微軟正黑體" w:cs="Calibri" w:hint="eastAsia"/>
          <w:sz w:val="28"/>
          <w:szCs w:val="28"/>
        </w:rPr>
        <w:t>，較周邊且血流供應充足，因此若有合併瞳孔擴張表示要危險可能有外科問題。</w:t>
      </w:r>
    </w:p>
    <w:p w:rsidR="002E268B" w:rsidRDefault="002E268B">
      <w:pPr>
        <w:pStyle w:val="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143375"/>
            <wp:effectExtent l="0" t="0" r="0" b="9525"/>
            <wp:docPr id="2" name="圖片 2" descr="Central caudal nucleus &#10;Edinger—Westphal subnucleus — &#10;to ipsilateral pupillary sphincter &#10;To ipsilateral inferior rectus &#10;To ipsilateral inferior oblique &#10;To ipsilateral medial rectus &#10;To contralateral &#10;superior rectus &#10;Third nerve &#10;CZ Inferior rectus &#10;Medial rectos &#10;Superior rectus &#10;Inferior oblique &#10;Levator palpebrae &#10;Edinger—WestphaI subnucle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ral caudal nucleus &#10;Edinger—Westphal subnucleus — &#10;to ipsilateral pupillary sphincter &#10;To ipsilateral inferior rectus &#10;To ipsilateral inferior oblique &#10;To ipsilateral medial rectus &#10;To contralateral &#10;superior rectus &#10;Third nerve &#10;CZ Inferior rectus &#10;Medial rectos &#10;Superior rectus &#10;Inferior oblique &#10;Levator palpebrae &#10;Edinger—WestphaI subnucleus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68B" w:rsidRDefault="002E268B">
      <w:pPr>
        <w:numPr>
          <w:ilvl w:val="0"/>
          <w:numId w:val="1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Isolated CN 3 palsy</w:t>
      </w:r>
    </w:p>
    <w:p w:rsidR="002E268B" w:rsidRDefault="002E268B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25%</w:t>
      </w:r>
      <w:r>
        <w:rPr>
          <w:rFonts w:ascii="微軟正黑體" w:eastAsia="微軟正黑體" w:hAnsi="微軟正黑體" w:cs="Calibri" w:hint="eastAsia"/>
          <w:sz w:val="28"/>
          <w:szCs w:val="28"/>
        </w:rPr>
        <w:t>病因不明</w:t>
      </w:r>
    </w:p>
    <w:p w:rsidR="002E268B" w:rsidRDefault="002E268B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血管問題</w:t>
      </w:r>
      <w:r>
        <w:rPr>
          <w:rFonts w:ascii="Calibri" w:hAnsi="Calibri" w:cs="Calibri"/>
          <w:sz w:val="28"/>
          <w:szCs w:val="28"/>
        </w:rPr>
        <w:t xml:space="preserve">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三高相關</w:t>
      </w:r>
    </w:p>
    <w:p w:rsidR="002E268B" w:rsidRDefault="002E268B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Trauma -&gt; subdura clot</w:t>
      </w:r>
    </w:p>
    <w:p w:rsidR="002E268B" w:rsidRDefault="002E268B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P-com or PCA aneurysm</w:t>
      </w:r>
    </w:p>
    <w:p w:rsidR="002E268B" w:rsidRDefault="002E268B">
      <w:pPr>
        <w:numPr>
          <w:ilvl w:val="0"/>
          <w:numId w:val="1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Horner syndrome</w:t>
      </w:r>
    </w:p>
    <w:p w:rsidR="002E268B" w:rsidRDefault="002E268B">
      <w:pPr>
        <w:numPr>
          <w:ilvl w:val="1"/>
          <w:numId w:val="1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交感神經受損：</w:t>
      </w:r>
      <w:r>
        <w:rPr>
          <w:rFonts w:ascii="Calibri" w:hAnsi="Calibri" w:cs="Calibri"/>
          <w:sz w:val="28"/>
          <w:szCs w:val="28"/>
        </w:rPr>
        <w:t>ptosis, miosis, anhydrosis</w:t>
      </w:r>
    </w:p>
    <w:p w:rsidR="002E268B" w:rsidRDefault="002E268B">
      <w:pPr>
        <w:numPr>
          <w:ilvl w:val="0"/>
          <w:numId w:val="1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Marcus-Gunn jaw winking ptosis</w:t>
      </w:r>
    </w:p>
    <w:p w:rsidR="002E268B" w:rsidRDefault="002E268B">
      <w:pPr>
        <w:numPr>
          <w:ilvl w:val="1"/>
          <w:numId w:val="1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CN5</w:t>
      </w:r>
      <w:r>
        <w:rPr>
          <w:rFonts w:ascii="微軟正黑體" w:eastAsia="微軟正黑體" w:hAnsi="微軟正黑體" w:cs="Calibri" w:hint="eastAsia"/>
          <w:sz w:val="28"/>
          <w:szCs w:val="28"/>
        </w:rPr>
        <w:t>異常支配提上眼瞼肌所造成</w:t>
      </w:r>
      <w:r>
        <w:rPr>
          <w:rFonts w:ascii="Calibri" w:hAnsi="Calibri" w:cs="Calibri"/>
          <w:sz w:val="28"/>
          <w:szCs w:val="28"/>
        </w:rPr>
        <w:t xml:space="preserve">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因此給病人吃糖果可以改善</w:t>
      </w:r>
    </w:p>
    <w:p w:rsidR="002E268B" w:rsidRDefault="002E268B">
      <w:pPr>
        <w:pStyle w:val="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2E268B" w:rsidRDefault="002E268B">
      <w:pPr>
        <w:numPr>
          <w:ilvl w:val="0"/>
          <w:numId w:val="2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肌原性</w:t>
      </w:r>
      <w:r>
        <w:rPr>
          <w:rFonts w:ascii="Calibri" w:hAnsi="Calibri" w:cs="Calibri"/>
          <w:sz w:val="28"/>
          <w:szCs w:val="28"/>
        </w:rPr>
        <w:t>Myogenic -&gt;</w:t>
      </w:r>
      <w:r>
        <w:rPr>
          <w:rFonts w:ascii="微軟正黑體" w:eastAsia="微軟正黑體" w:hAnsi="微軟正黑體" w:cs="Calibri" w:hint="eastAsia"/>
          <w:sz w:val="28"/>
          <w:szCs w:val="28"/>
        </w:rPr>
        <w:t>透過</w:t>
      </w:r>
      <w:r>
        <w:rPr>
          <w:rFonts w:ascii="Calibri" w:hAnsi="Calibri" w:cs="Calibri"/>
          <w:sz w:val="28"/>
          <w:szCs w:val="28"/>
        </w:rPr>
        <w:t>Brow suspension</w:t>
      </w:r>
      <w:r>
        <w:rPr>
          <w:rFonts w:ascii="微軟正黑體" w:eastAsia="微軟正黑體" w:hAnsi="微軟正黑體" w:cs="Calibri" w:hint="eastAsia"/>
          <w:sz w:val="28"/>
          <w:szCs w:val="28"/>
        </w:rPr>
        <w:t>以額肌力量去拉起眼皮</w:t>
      </w:r>
    </w:p>
    <w:p w:rsidR="002E268B" w:rsidRDefault="002E268B">
      <w:pPr>
        <w:numPr>
          <w:ilvl w:val="1"/>
          <w:numId w:val="2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Congenital</w:t>
      </w:r>
      <w:r>
        <w:rPr>
          <w:rFonts w:ascii="微軟正黑體" w:eastAsia="微軟正黑體" w:hAnsi="微軟正黑體" w:cs="Calibri" w:hint="eastAsia"/>
          <w:sz w:val="28"/>
          <w:szCs w:val="28"/>
        </w:rPr>
        <w:t>：提上眼瞼肌發育不良</w:t>
      </w:r>
    </w:p>
    <w:p w:rsidR="002E268B" w:rsidRDefault="002E268B">
      <w:pPr>
        <w:numPr>
          <w:ilvl w:val="1"/>
          <w:numId w:val="2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Acquired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2E268B" w:rsidRDefault="002E268B">
      <w:pPr>
        <w:numPr>
          <w:ilvl w:val="2"/>
          <w:numId w:val="2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重症肌無力</w:t>
      </w:r>
      <w:r>
        <w:rPr>
          <w:rFonts w:ascii="Calibri" w:hAnsi="Calibri" w:cs="Calibri"/>
          <w:sz w:val="28"/>
          <w:szCs w:val="28"/>
        </w:rPr>
        <w:t>MG</w:t>
      </w:r>
      <w:r>
        <w:rPr>
          <w:rFonts w:ascii="微軟正黑體" w:eastAsia="微軟正黑體" w:hAnsi="微軟正黑體" w:cs="Calibri" w:hint="eastAsia"/>
          <w:sz w:val="28"/>
          <w:szCs w:val="28"/>
        </w:rPr>
        <w:t>：有</w:t>
      </w:r>
      <w:r>
        <w:rPr>
          <w:rFonts w:ascii="Calibri" w:hAnsi="Calibri" w:cs="Calibri"/>
          <w:sz w:val="28"/>
          <w:szCs w:val="28"/>
        </w:rPr>
        <w:t>15%</w:t>
      </w:r>
      <w:r>
        <w:rPr>
          <w:rFonts w:ascii="微軟正黑體" w:eastAsia="微軟正黑體" w:hAnsi="微軟正黑體" w:cs="Calibri" w:hint="eastAsia"/>
          <w:sz w:val="28"/>
          <w:szCs w:val="28"/>
        </w:rPr>
        <w:t>病人只有眼睛的症狀稱為</w:t>
      </w:r>
      <w:r>
        <w:rPr>
          <w:rFonts w:ascii="Calibri" w:hAnsi="Calibri" w:cs="Calibri"/>
          <w:sz w:val="28"/>
          <w:szCs w:val="28"/>
        </w:rPr>
        <w:t>OMG</w:t>
      </w:r>
      <w:r>
        <w:rPr>
          <w:rFonts w:ascii="微軟正黑體" w:eastAsia="微軟正黑體" w:hAnsi="微軟正黑體" w:cs="Calibri" w:hint="eastAsia"/>
          <w:sz w:val="28"/>
          <w:szCs w:val="28"/>
        </w:rPr>
        <w:t>，定義為</w:t>
      </w:r>
      <w:r>
        <w:rPr>
          <w:rFonts w:ascii="Calibri" w:hAnsi="Calibri" w:cs="Calibri"/>
          <w:sz w:val="28"/>
          <w:szCs w:val="28"/>
        </w:rPr>
        <w:t>levator palpebrae, superioris, orbivularis oculi</w:t>
      </w:r>
      <w:r>
        <w:rPr>
          <w:rFonts w:ascii="微軟正黑體" w:eastAsia="微軟正黑體" w:hAnsi="微軟正黑體" w:cs="Calibri" w:hint="eastAsia"/>
          <w:sz w:val="28"/>
          <w:szCs w:val="28"/>
        </w:rPr>
        <w:t>等眼動肌的麻痺，</w:t>
      </w:r>
      <w:r>
        <w:rPr>
          <w:rFonts w:ascii="Calibri" w:hAnsi="Calibri" w:cs="Calibri"/>
          <w:sz w:val="28"/>
          <w:szCs w:val="28"/>
        </w:rPr>
        <w:t>OMG</w:t>
      </w:r>
      <w:r>
        <w:rPr>
          <w:rFonts w:ascii="微軟正黑體" w:eastAsia="微軟正黑體" w:hAnsi="微軟正黑體" w:cs="Calibri" w:hint="eastAsia"/>
          <w:sz w:val="28"/>
          <w:szCs w:val="28"/>
        </w:rPr>
        <w:t>相較系統性的比較沒有</w:t>
      </w:r>
      <w:r>
        <w:rPr>
          <w:rFonts w:ascii="Calibri" w:hAnsi="Calibri" w:cs="Calibri"/>
          <w:sz w:val="28"/>
          <w:szCs w:val="28"/>
        </w:rPr>
        <w:t>Acetylcholine receptor</w:t>
      </w:r>
      <w:r>
        <w:rPr>
          <w:rFonts w:ascii="微軟正黑體" w:eastAsia="微軟正黑體" w:hAnsi="微軟正黑體" w:cs="Calibri" w:hint="eastAsia"/>
          <w:sz w:val="28"/>
          <w:szCs w:val="28"/>
        </w:rPr>
        <w:t>的抗體，因此診斷為一大困難，可以用</w:t>
      </w:r>
      <w:r>
        <w:rPr>
          <w:rFonts w:ascii="Calibri" w:hAnsi="Calibri" w:cs="Calibri"/>
          <w:sz w:val="28"/>
          <w:szCs w:val="28"/>
        </w:rPr>
        <w:t>ice packing test</w:t>
      </w:r>
      <w:r>
        <w:rPr>
          <w:rFonts w:ascii="微軟正黑體" w:eastAsia="微軟正黑體" w:hAnsi="微軟正黑體" w:cs="Calibri" w:hint="eastAsia"/>
          <w:sz w:val="28"/>
          <w:szCs w:val="28"/>
        </w:rPr>
        <w:t>做鑑別但常常做不出來</w:t>
      </w:r>
    </w:p>
    <w:p w:rsidR="002E268B" w:rsidRDefault="002E268B">
      <w:pPr>
        <w:numPr>
          <w:ilvl w:val="2"/>
          <w:numId w:val="2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肌肉失養症</w:t>
      </w:r>
    </w:p>
    <w:p w:rsidR="002E268B" w:rsidRDefault="002E268B">
      <w:pPr>
        <w:numPr>
          <w:ilvl w:val="0"/>
          <w:numId w:val="2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腱膜性</w:t>
      </w:r>
      <w:r>
        <w:rPr>
          <w:rFonts w:ascii="Calibri" w:hAnsi="Calibri" w:cs="Calibri"/>
          <w:sz w:val="28"/>
          <w:szCs w:val="28"/>
        </w:rPr>
        <w:t>Aponeurotic</w:t>
      </w:r>
    </w:p>
    <w:p w:rsidR="002E268B" w:rsidRDefault="002E268B">
      <w:pPr>
        <w:numPr>
          <w:ilvl w:val="1"/>
          <w:numId w:val="2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Congential</w:t>
      </w:r>
      <w:r>
        <w:rPr>
          <w:rFonts w:ascii="微軟正黑體" w:eastAsia="微軟正黑體" w:hAnsi="微軟正黑體" w:cs="Calibri" w:hint="eastAsia"/>
          <w:sz w:val="28"/>
          <w:szCs w:val="28"/>
        </w:rPr>
        <w:t>：罕見</w:t>
      </w:r>
    </w:p>
    <w:p w:rsidR="002E268B" w:rsidRDefault="002E268B">
      <w:pPr>
        <w:numPr>
          <w:ilvl w:val="1"/>
          <w:numId w:val="2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Acquired</w:t>
      </w:r>
      <w:r>
        <w:rPr>
          <w:rFonts w:ascii="微軟正黑體" w:eastAsia="微軟正黑體" w:hAnsi="微軟正黑體" w:cs="Calibri" w:hint="eastAsia"/>
          <w:sz w:val="28"/>
          <w:szCs w:val="28"/>
        </w:rPr>
        <w:t>：所有種類最常見，年紀老化、隱眼戴太多等，雙眼皮會感覺被拉很開因為腱模鬆掉</w:t>
      </w:r>
    </w:p>
    <w:p w:rsidR="002E268B" w:rsidRDefault="002E268B">
      <w:pPr>
        <w:numPr>
          <w:ilvl w:val="0"/>
          <w:numId w:val="2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機械性</w:t>
      </w:r>
      <w:r>
        <w:rPr>
          <w:rFonts w:ascii="Calibri" w:hAnsi="Calibri" w:cs="Calibri"/>
          <w:sz w:val="28"/>
          <w:szCs w:val="28"/>
        </w:rPr>
        <w:t xml:space="preserve">Mechanical </w:t>
      </w:r>
      <w:r>
        <w:rPr>
          <w:rFonts w:ascii="微軟正黑體" w:eastAsia="微軟正黑體" w:hAnsi="微軟正黑體" w:cs="Calibri" w:hint="eastAsia"/>
          <w:sz w:val="28"/>
          <w:szCs w:val="28"/>
        </w:rPr>
        <w:t>：一樣腫瘤相關</w:t>
      </w:r>
    </w:p>
    <w:p w:rsidR="002E268B" w:rsidRDefault="002E268B">
      <w:pPr>
        <w:numPr>
          <w:ilvl w:val="0"/>
          <w:numId w:val="2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手術：根據</w:t>
      </w:r>
      <w:r>
        <w:rPr>
          <w:rFonts w:ascii="Calibri" w:hAnsi="Calibri" w:cs="Calibri"/>
          <w:sz w:val="28"/>
          <w:szCs w:val="28"/>
        </w:rPr>
        <w:t>Levator muscle function</w:t>
      </w:r>
      <w:r>
        <w:rPr>
          <w:rFonts w:ascii="微軟正黑體" w:eastAsia="微軟正黑體" w:hAnsi="微軟正黑體" w:cs="Calibri" w:hint="eastAsia"/>
          <w:sz w:val="28"/>
          <w:szCs w:val="28"/>
        </w:rPr>
        <w:t>決定</w:t>
      </w:r>
    </w:p>
    <w:p w:rsidR="002E268B" w:rsidRDefault="002E268B">
      <w:pPr>
        <w:numPr>
          <w:ilvl w:val="1"/>
          <w:numId w:val="2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Muller's muscle conjunctival resection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：縮短</w:t>
      </w:r>
      <w:r>
        <w:rPr>
          <w:rFonts w:ascii="Calibri" w:hAnsi="Calibri" w:cs="Calibri"/>
          <w:sz w:val="28"/>
          <w:szCs w:val="28"/>
        </w:rPr>
        <w:t>muller's muscle</w:t>
      </w:r>
    </w:p>
    <w:p w:rsidR="002E268B" w:rsidRDefault="002E268B">
      <w:pPr>
        <w:numPr>
          <w:ilvl w:val="1"/>
          <w:numId w:val="2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Frontalis muscle suspension=Brow suspension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：在</w:t>
      </w:r>
      <w:r>
        <w:rPr>
          <w:rFonts w:ascii="Calibri" w:hAnsi="Calibri" w:cs="Calibri"/>
          <w:sz w:val="28"/>
          <w:szCs w:val="28"/>
        </w:rPr>
        <w:t>muller's muscle</w:t>
      </w:r>
      <w:r>
        <w:rPr>
          <w:rFonts w:ascii="微軟正黑體" w:eastAsia="微軟正黑體" w:hAnsi="微軟正黑體" w:cs="Calibri" w:hint="eastAsia"/>
          <w:sz w:val="28"/>
          <w:szCs w:val="28"/>
        </w:rPr>
        <w:t>功能不彰的時候，用提眉毛的肌肉把眼皮拉起來，可以提升最多</w:t>
      </w:r>
      <w:r>
        <w:rPr>
          <w:rFonts w:ascii="Calibri" w:hAnsi="Calibri" w:cs="Calibri"/>
          <w:sz w:val="28"/>
          <w:szCs w:val="28"/>
        </w:rPr>
        <w:t>Margin-reflex distance</w:t>
      </w:r>
    </w:p>
    <w:p w:rsidR="002E268B" w:rsidRDefault="002E268B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# </w:t>
      </w:r>
      <w:r>
        <w:rPr>
          <w:rFonts w:ascii="微軟正黑體" w:eastAsia="微軟正黑體" w:hAnsi="微軟正黑體" w:cs="Calibri" w:hint="eastAsia"/>
          <w:sz w:val="28"/>
          <w:szCs w:val="28"/>
        </w:rPr>
        <w:t>補充：可以用交感刺激的眼藥水去測試</w:t>
      </w:r>
      <w:r>
        <w:rPr>
          <w:rFonts w:ascii="Calibri" w:hAnsi="Calibri" w:cs="Calibri"/>
          <w:sz w:val="28"/>
          <w:szCs w:val="28"/>
        </w:rPr>
        <w:t>muller's muscle</w:t>
      </w:r>
      <w:r>
        <w:rPr>
          <w:rFonts w:ascii="微軟正黑體" w:eastAsia="微軟正黑體" w:hAnsi="微軟正黑體" w:cs="Calibri" w:hint="eastAsia"/>
          <w:sz w:val="28"/>
          <w:szCs w:val="28"/>
        </w:rPr>
        <w:t>的功能，區別視神經支配問題還是肌肉本身受損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七、眼瞼後縮</w:t>
      </w:r>
    </w:p>
    <w:p w:rsidR="002E268B" w:rsidRDefault="002E268B">
      <w:pPr>
        <w:numPr>
          <w:ilvl w:val="0"/>
          <w:numId w:val="26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定義：後縮造成過多眼白露出，可能有閉合不全、暴露型角膜炎的狀況</w:t>
      </w:r>
    </w:p>
    <w:p w:rsidR="002E268B" w:rsidRDefault="002E268B">
      <w:pPr>
        <w:numPr>
          <w:ilvl w:val="0"/>
          <w:numId w:val="2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甲狀腺眼炎</w:t>
      </w:r>
      <w:r>
        <w:rPr>
          <w:rFonts w:ascii="Calibri" w:hAnsi="Calibri" w:cs="Calibri"/>
          <w:sz w:val="28"/>
          <w:szCs w:val="28"/>
        </w:rPr>
        <w:t>(thyroid ophthalmopathy)</w:t>
      </w:r>
    </w:p>
    <w:p w:rsidR="002E268B" w:rsidRDefault="002E268B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Graves' disease</w:t>
      </w:r>
      <w:r>
        <w:rPr>
          <w:rFonts w:ascii="微軟正黑體" w:eastAsia="微軟正黑體" w:hAnsi="微軟正黑體" w:cs="Calibri" w:hint="eastAsia"/>
          <w:sz w:val="28"/>
          <w:szCs w:val="28"/>
        </w:rPr>
        <w:t>是成人凸眼最常見的成因，且為上下眼皮後退的最常見原因</w:t>
      </w:r>
    </w:p>
    <w:p w:rsidR="002E268B" w:rsidRDefault="002E268B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與</w:t>
      </w:r>
      <w:r>
        <w:rPr>
          <w:rFonts w:ascii="Calibri" w:hAnsi="Calibri" w:cs="Calibri"/>
          <w:sz w:val="28"/>
          <w:szCs w:val="28"/>
        </w:rPr>
        <w:t>TSH</w:t>
      </w:r>
      <w:r>
        <w:rPr>
          <w:rFonts w:ascii="微軟正黑體" w:eastAsia="微軟正黑體" w:hAnsi="微軟正黑體" w:cs="Calibri" w:hint="eastAsia"/>
          <w:sz w:val="28"/>
          <w:szCs w:val="28"/>
        </w:rPr>
        <w:t>、甲狀腺功能並沒有直接的正相關</w:t>
      </w:r>
    </w:p>
    <w:p w:rsidR="002E268B" w:rsidRDefault="002E268B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機轉：</w:t>
      </w:r>
      <w:r>
        <w:rPr>
          <w:rFonts w:ascii="Calibri" w:hAnsi="Calibri" w:cs="Calibri"/>
          <w:sz w:val="28"/>
          <w:szCs w:val="28"/>
        </w:rPr>
        <w:t>TSH</w:t>
      </w:r>
      <w:r>
        <w:rPr>
          <w:rFonts w:ascii="微軟正黑體" w:eastAsia="微軟正黑體" w:hAnsi="微軟正黑體" w:cs="Calibri" w:hint="eastAsia"/>
          <w:sz w:val="28"/>
          <w:szCs w:val="28"/>
        </w:rPr>
        <w:t>引起免疫變化，</w:t>
      </w:r>
      <w:r>
        <w:rPr>
          <w:rFonts w:ascii="Calibri" w:hAnsi="Calibri" w:cs="Calibri"/>
          <w:sz w:val="28"/>
          <w:szCs w:val="28"/>
        </w:rPr>
        <w:t>fibroblast</w:t>
      </w:r>
      <w:r>
        <w:rPr>
          <w:rFonts w:ascii="微軟正黑體" w:eastAsia="微軟正黑體" w:hAnsi="微軟正黑體" w:cs="Calibri" w:hint="eastAsia"/>
          <w:sz w:val="28"/>
          <w:szCs w:val="28"/>
        </w:rPr>
        <w:t>增生導致眼外肌發炎增大，導致眼窩壓力增大、凸眼、眼皮後縮</w:t>
      </w:r>
    </w:p>
    <w:p w:rsidR="002E268B" w:rsidRDefault="002E268B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特徵：最常影響下直肌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微軟正黑體" w:eastAsia="微軟正黑體" w:hAnsi="微軟正黑體" w:cs="Calibri" w:hint="eastAsia"/>
          <w:sz w:val="28"/>
          <w:szCs w:val="28"/>
        </w:rPr>
        <w:t>內直肌。</w:t>
      </w:r>
      <w:r>
        <w:rPr>
          <w:rFonts w:ascii="Calibri" w:hAnsi="Calibri" w:cs="Calibri"/>
          <w:sz w:val="28"/>
          <w:szCs w:val="28"/>
        </w:rPr>
        <w:t>CT</w:t>
      </w:r>
      <w:r>
        <w:rPr>
          <w:rFonts w:ascii="微軟正黑體" w:eastAsia="微軟正黑體" w:hAnsi="微軟正黑體" w:cs="Calibri" w:hint="eastAsia"/>
          <w:sz w:val="28"/>
          <w:szCs w:val="28"/>
        </w:rPr>
        <w:t>中肌肉</w:t>
      </w:r>
      <w:r>
        <w:rPr>
          <w:rFonts w:ascii="Calibri" w:hAnsi="Calibri" w:cs="Calibri"/>
          <w:sz w:val="28"/>
          <w:szCs w:val="28"/>
        </w:rPr>
        <w:t>tendon</w:t>
      </w:r>
      <w:r>
        <w:rPr>
          <w:rFonts w:ascii="微軟正黑體" w:eastAsia="微軟正黑體" w:hAnsi="微軟正黑體" w:cs="Calibri" w:hint="eastAsia"/>
          <w:sz w:val="28"/>
          <w:szCs w:val="28"/>
        </w:rPr>
        <w:t>不似肌肉</w:t>
      </w:r>
      <w:r>
        <w:rPr>
          <w:rFonts w:ascii="Calibri" w:hAnsi="Calibri" w:cs="Calibri"/>
          <w:sz w:val="28"/>
          <w:szCs w:val="28"/>
        </w:rPr>
        <w:t>belly</w:t>
      </w:r>
      <w:r>
        <w:rPr>
          <w:rFonts w:ascii="微軟正黑體" w:eastAsia="微軟正黑體" w:hAnsi="微軟正黑體" w:cs="Calibri" w:hint="eastAsia"/>
          <w:sz w:val="28"/>
          <w:szCs w:val="28"/>
        </w:rPr>
        <w:t>增厚</w:t>
      </w:r>
      <w:r>
        <w:rPr>
          <w:rFonts w:ascii="Calibri" w:hAnsi="Calibri" w:cs="Calibri"/>
          <w:sz w:val="28"/>
          <w:szCs w:val="28"/>
        </w:rPr>
        <w:t>(tendon spare)</w:t>
      </w:r>
      <w:r>
        <w:rPr>
          <w:rFonts w:ascii="微軟正黑體" w:eastAsia="微軟正黑體" w:hAnsi="微軟正黑體" w:cs="Calibri" w:hint="eastAsia"/>
          <w:sz w:val="28"/>
          <w:szCs w:val="28"/>
        </w:rPr>
        <w:t>。</w:t>
      </w:r>
      <w:r>
        <w:rPr>
          <w:rFonts w:ascii="Calibri" w:hAnsi="Calibri" w:cs="Calibri"/>
          <w:sz w:val="28"/>
          <w:szCs w:val="28"/>
        </w:rPr>
        <w:t>lateral flare</w:t>
      </w:r>
      <w:r>
        <w:rPr>
          <w:rFonts w:ascii="微軟正黑體" w:eastAsia="微軟正黑體" w:hAnsi="微軟正黑體" w:cs="Calibri" w:hint="eastAsia"/>
          <w:sz w:val="28"/>
          <w:szCs w:val="28"/>
        </w:rPr>
        <w:t>眼球外側後退比內側嚴重，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提上瞼肌（</w:t>
      </w:r>
      <w:r>
        <w:rPr>
          <w:rFonts w:ascii="Calibri" w:hAnsi="Calibri" w:cs="Calibri"/>
          <w:b/>
          <w:bCs/>
          <w:sz w:val="28"/>
          <w:szCs w:val="28"/>
        </w:rPr>
        <w:t>levator palpebrae superioris, LPS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Müller’s muscle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sz w:val="28"/>
          <w:szCs w:val="28"/>
        </w:rPr>
        <w:t>的不均勻收縮所致</w:t>
      </w:r>
    </w:p>
    <w:p w:rsidR="002E268B" w:rsidRDefault="002E268B">
      <w:pPr>
        <w:numPr>
          <w:ilvl w:val="0"/>
          <w:numId w:val="2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治療：戒菸、治療</w:t>
      </w:r>
      <w:r>
        <w:rPr>
          <w:rFonts w:ascii="Calibri" w:hAnsi="Calibri" w:cs="Calibri"/>
          <w:sz w:val="28"/>
          <w:szCs w:val="28"/>
        </w:rPr>
        <w:t>underlyign</w:t>
      </w:r>
      <w:r>
        <w:rPr>
          <w:rFonts w:ascii="微軟正黑體" w:eastAsia="微軟正黑體" w:hAnsi="微軟正黑體" w:cs="Calibri" w:hint="eastAsia"/>
          <w:sz w:val="28"/>
          <w:szCs w:val="28"/>
        </w:rPr>
        <w:t>、保濕、可以給予類固醇</w:t>
      </w:r>
    </w:p>
    <w:p w:rsidR="002E268B" w:rsidRDefault="002E268B">
      <w:pPr>
        <w:numPr>
          <w:ilvl w:val="0"/>
          <w:numId w:val="2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手術：以眼窩減壓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微軟正黑體" w:eastAsia="微軟正黑體" w:hAnsi="微軟正黑體" w:cs="Calibri" w:hint="eastAsia"/>
          <w:sz w:val="28"/>
          <w:szCs w:val="28"/>
        </w:rPr>
        <w:t>眼肌手術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眼瞼手術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閉不緊</w:t>
      </w:r>
      <w:r>
        <w:rPr>
          <w:rFonts w:ascii="Calibri" w:hAnsi="Calibri" w:cs="Calibri"/>
          <w:sz w:val="28"/>
          <w:szCs w:val="28"/>
        </w:rPr>
        <w:t>)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八、眼皮肌張力失調</w:t>
      </w:r>
    </w:p>
    <w:p w:rsidR="002E268B" w:rsidRDefault="002E268B">
      <w:pPr>
        <w:numPr>
          <w:ilvl w:val="0"/>
          <w:numId w:val="28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原發性眼瞼痙攣</w:t>
      </w:r>
      <w:r>
        <w:rPr>
          <w:rFonts w:ascii="Calibri" w:hAnsi="Calibri" w:cs="Calibri"/>
          <w:sz w:val="28"/>
          <w:szCs w:val="28"/>
        </w:rPr>
        <w:t>(essential blepharospasm)</w:t>
      </w:r>
    </w:p>
    <w:p w:rsidR="002E268B" w:rsidRDefault="002E268B">
      <w:pPr>
        <w:numPr>
          <w:ilvl w:val="1"/>
          <w:numId w:val="2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中年女性好發</w:t>
      </w:r>
    </w:p>
    <w:p w:rsidR="002E268B" w:rsidRDefault="002E268B">
      <w:pPr>
        <w:numPr>
          <w:ilvl w:val="1"/>
          <w:numId w:val="2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病因可能為基底核放電異常：眼周肌肉不正常收縮造成眨眼</w:t>
      </w:r>
    </w:p>
    <w:p w:rsidR="002E268B" w:rsidRDefault="002E268B">
      <w:pPr>
        <w:numPr>
          <w:ilvl w:val="1"/>
          <w:numId w:val="2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可以打肉毒</w:t>
      </w:r>
    </w:p>
    <w:p w:rsidR="002E268B" w:rsidRDefault="002E268B">
      <w:pPr>
        <w:numPr>
          <w:ilvl w:val="0"/>
          <w:numId w:val="2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半面顏面神經痙攣</w:t>
      </w:r>
      <w:r>
        <w:rPr>
          <w:rFonts w:ascii="Calibri" w:hAnsi="Calibri" w:cs="Calibri"/>
          <w:sz w:val="28"/>
          <w:szCs w:val="28"/>
        </w:rPr>
        <w:t>(Hemifacial spasm)</w:t>
      </w:r>
    </w:p>
    <w:p w:rsidR="002E268B" w:rsidRDefault="002E268B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間歇姓痙攣</w:t>
      </w:r>
    </w:p>
    <w:p w:rsidR="002E268B" w:rsidRDefault="002E268B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睡覺也會造成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微軟正黑體" w:eastAsia="微軟正黑體" w:hAnsi="微軟正黑體" w:cs="Calibri" w:hint="eastAsia"/>
          <w:sz w:val="28"/>
          <w:szCs w:val="28"/>
        </w:rPr>
        <w:t>反之</w:t>
      </w:r>
      <w:r>
        <w:rPr>
          <w:rFonts w:ascii="Calibri" w:hAnsi="Calibri" w:cs="Calibri"/>
          <w:sz w:val="28"/>
          <w:szCs w:val="28"/>
        </w:rPr>
        <w:t xml:space="preserve">essential </w:t>
      </w:r>
      <w:r>
        <w:rPr>
          <w:rFonts w:ascii="微軟正黑體" w:eastAsia="微軟正黑體" w:hAnsi="微軟正黑體" w:cs="Calibri" w:hint="eastAsia"/>
          <w:sz w:val="28"/>
          <w:szCs w:val="28"/>
        </w:rPr>
        <w:t>則不會</w:t>
      </w:r>
      <w:r>
        <w:rPr>
          <w:rFonts w:ascii="Calibri" w:hAnsi="Calibri" w:cs="Calibri"/>
          <w:sz w:val="28"/>
          <w:szCs w:val="28"/>
        </w:rPr>
        <w:t>)</w:t>
      </w:r>
    </w:p>
    <w:p w:rsidR="002E268B" w:rsidRDefault="002E268B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病因和</w:t>
      </w:r>
      <w:r>
        <w:rPr>
          <w:rFonts w:ascii="Calibri" w:hAnsi="Calibri" w:cs="Calibri"/>
          <w:sz w:val="28"/>
          <w:szCs w:val="28"/>
        </w:rPr>
        <w:t>facial nerve</w:t>
      </w:r>
      <w:r>
        <w:rPr>
          <w:rFonts w:ascii="微軟正黑體" w:eastAsia="微軟正黑體" w:hAnsi="微軟正黑體" w:cs="Calibri" w:hint="eastAsia"/>
          <w:sz w:val="28"/>
          <w:szCs w:val="28"/>
        </w:rPr>
        <w:t>的血管在腦幹附近受到壓迫</w:t>
      </w:r>
    </w:p>
    <w:p w:rsidR="002E268B" w:rsidRDefault="002E268B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可以神經減壓打肉毒</w:t>
      </w:r>
    </w:p>
    <w:p w:rsidR="002E268B" w:rsidRDefault="002E268B">
      <w:pPr>
        <w:numPr>
          <w:ilvl w:val="0"/>
          <w:numId w:val="2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麻痺性眼瞼閉合不全</w:t>
      </w:r>
    </w:p>
    <w:p w:rsidR="002E268B" w:rsidRDefault="002E268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九、眼瞼腫瘤</w:t>
      </w:r>
      <w:r>
        <w:rPr>
          <w:rFonts w:ascii="微軟正黑體" w:eastAsia="微軟正黑體" w:hAnsi="微軟正黑體" w:cs="Calibri" w:hint="eastAsia"/>
          <w:sz w:val="28"/>
          <w:szCs w:val="28"/>
        </w:rPr>
        <w:t>(Eyelid tumor)</w:t>
      </w:r>
    </w:p>
    <w:p w:rsidR="002E268B" w:rsidRDefault="002E268B">
      <w:pPr>
        <w:numPr>
          <w:ilvl w:val="0"/>
          <w:numId w:val="3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良性</w:t>
      </w:r>
    </w:p>
    <w:p w:rsidR="002E268B" w:rsidRDefault="002E268B">
      <w:pPr>
        <w:numPr>
          <w:ilvl w:val="1"/>
          <w:numId w:val="3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最常見為病毒疣</w:t>
      </w:r>
    </w:p>
    <w:p w:rsidR="002E268B" w:rsidRDefault="002E268B">
      <w:pPr>
        <w:numPr>
          <w:ilvl w:val="1"/>
          <w:numId w:val="3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容易變成前期惡性的為陽光角化症</w:t>
      </w:r>
      <w:r>
        <w:rPr>
          <w:rFonts w:ascii="Calibri" w:hAnsi="Calibri" w:cs="Calibri"/>
          <w:sz w:val="28"/>
          <w:szCs w:val="28"/>
        </w:rPr>
        <w:t>(actinic keratosis)</w:t>
      </w:r>
    </w:p>
    <w:p w:rsidR="002E268B" w:rsidRDefault="002E268B">
      <w:pPr>
        <w:numPr>
          <w:ilvl w:val="0"/>
          <w:numId w:val="3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惡性</w:t>
      </w:r>
    </w:p>
    <w:p w:rsidR="002E268B" w:rsidRDefault="002E268B">
      <w:pPr>
        <w:numPr>
          <w:ilvl w:val="1"/>
          <w:numId w:val="3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基底細胞癌</w:t>
      </w:r>
      <w:r>
        <w:rPr>
          <w:rFonts w:ascii="Calibri" w:hAnsi="Calibri" w:cs="Calibri"/>
          <w:sz w:val="28"/>
          <w:szCs w:val="28"/>
        </w:rPr>
        <w:t>(Basal cell carcinoma)</w:t>
      </w:r>
    </w:p>
    <w:p w:rsidR="002E268B" w:rsidRDefault="002E268B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最常見的惡性腫瘤，約占</w:t>
      </w:r>
      <w:r>
        <w:rPr>
          <w:rFonts w:ascii="Calibri" w:hAnsi="Calibri" w:cs="Calibri"/>
          <w:sz w:val="28"/>
          <w:szCs w:val="28"/>
        </w:rPr>
        <w:t>90-95%</w:t>
      </w:r>
    </w:p>
    <w:p w:rsidR="002E268B" w:rsidRDefault="002E268B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分部內下側眼瞼，會有</w:t>
      </w:r>
      <w:r>
        <w:rPr>
          <w:rFonts w:ascii="Calibri" w:hAnsi="Calibri" w:cs="Calibri"/>
          <w:sz w:val="28"/>
          <w:szCs w:val="28"/>
        </w:rPr>
        <w:t>maradosis(</w:t>
      </w:r>
      <w:r>
        <w:rPr>
          <w:rFonts w:ascii="微軟正黑體" w:eastAsia="微軟正黑體" w:hAnsi="微軟正黑體" w:cs="Calibri" w:hint="eastAsia"/>
          <w:sz w:val="28"/>
          <w:szCs w:val="28"/>
        </w:rPr>
        <w:t>破壞附近的睫毛</w:t>
      </w:r>
      <w:r>
        <w:rPr>
          <w:rFonts w:ascii="Calibri" w:hAnsi="Calibri" w:cs="Calibri"/>
          <w:sz w:val="28"/>
          <w:szCs w:val="28"/>
        </w:rPr>
        <w:t>)</w:t>
      </w:r>
    </w:p>
    <w:p w:rsidR="002E268B" w:rsidRDefault="002E268B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有小的血管擴張或是中央火山口潰瘍</w:t>
      </w:r>
    </w:p>
    <w:p w:rsidR="002E268B" w:rsidRDefault="002E268B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</w:t>
      </w:r>
      <w:r>
        <w:rPr>
          <w:rFonts w:ascii="Calibri" w:hAnsi="Calibri" w:cs="Calibri"/>
          <w:sz w:val="28"/>
          <w:szCs w:val="28"/>
        </w:rPr>
        <w:t>Moh's micrographic surgery</w:t>
      </w:r>
    </w:p>
    <w:p w:rsidR="002E268B" w:rsidRDefault="002E268B">
      <w:pPr>
        <w:numPr>
          <w:ilvl w:val="1"/>
          <w:numId w:val="3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鱗狀細胞癌</w:t>
      </w:r>
      <w:r>
        <w:rPr>
          <w:rFonts w:ascii="Calibri" w:hAnsi="Calibri" w:cs="Calibri"/>
          <w:sz w:val="28"/>
          <w:szCs w:val="28"/>
        </w:rPr>
        <w:t>(Squamous cell carcinoma)</w:t>
      </w:r>
    </w:p>
    <w:p w:rsidR="002E268B" w:rsidRDefault="002E268B">
      <w:pPr>
        <w:numPr>
          <w:ilvl w:val="2"/>
          <w:numId w:val="3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少見但侵略性高，可能發展自癌前病變的光照傷口或是角化班</w:t>
      </w:r>
    </w:p>
    <w:p w:rsidR="002E268B" w:rsidRDefault="002E268B">
      <w:pPr>
        <w:numPr>
          <w:ilvl w:val="2"/>
          <w:numId w:val="3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好發於下眼瞼，透過淋巴血行傳播</w:t>
      </w:r>
    </w:p>
    <w:p w:rsidR="002E268B" w:rsidRDefault="002E268B">
      <w:pPr>
        <w:numPr>
          <w:ilvl w:val="2"/>
          <w:numId w:val="3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</w:t>
      </w:r>
      <w:r>
        <w:rPr>
          <w:rFonts w:ascii="Calibri" w:hAnsi="Calibri" w:cs="Calibri"/>
          <w:sz w:val="28"/>
          <w:szCs w:val="28"/>
        </w:rPr>
        <w:t>wide excision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Moh's surgery</w:t>
      </w:r>
    </w:p>
    <w:p w:rsidR="002E268B" w:rsidRDefault="002E268B">
      <w:pPr>
        <w:numPr>
          <w:ilvl w:val="1"/>
          <w:numId w:val="3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皮脂腺癌</w:t>
      </w:r>
      <w:r>
        <w:rPr>
          <w:rFonts w:ascii="Calibri" w:hAnsi="Calibri" w:cs="Calibri"/>
          <w:sz w:val="28"/>
          <w:szCs w:val="28"/>
        </w:rPr>
        <w:t>(Sebaceous cell carcinoma)</w:t>
      </w:r>
    </w:p>
    <w:p w:rsidR="002E268B" w:rsidRDefault="002E268B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最常源自</w:t>
      </w:r>
      <w:r>
        <w:rPr>
          <w:rFonts w:ascii="Calibri" w:hAnsi="Calibri" w:cs="Calibri"/>
          <w:sz w:val="28"/>
          <w:szCs w:val="28"/>
        </w:rPr>
        <w:t>Meibomian gland</w:t>
      </w:r>
    </w:p>
    <w:p w:rsidR="002E268B" w:rsidRDefault="002E268B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好發於上眼瞼，東方中年女性好發</w:t>
      </w:r>
    </w:p>
    <w:p w:rsidR="002E268B" w:rsidRDefault="002E268B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偉大的模仿者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之一呵呵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，也會有睫毛脫落，惡性程度高義全身轉移</w:t>
      </w:r>
    </w:p>
    <w:p w:rsidR="002E268B" w:rsidRDefault="002E268B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</w:t>
      </w:r>
      <w:r>
        <w:rPr>
          <w:rFonts w:ascii="Calibri" w:hAnsi="Calibri" w:cs="Calibri"/>
          <w:sz w:val="28"/>
          <w:szCs w:val="28"/>
        </w:rPr>
        <w:t>wide excision</w:t>
      </w:r>
    </w:p>
    <w:p w:rsidR="002E268B" w:rsidRDefault="002E268B">
      <w:pPr>
        <w:pStyle w:val="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E268B" w:rsidRDefault="002E268B" w:rsidP="002E268B">
      <w:r>
        <w:separator/>
      </w:r>
    </w:p>
  </w:endnote>
  <w:endnote w:type="continuationSeparator" w:id="0">
    <w:p w:rsidR="002E268B" w:rsidRDefault="002E268B" w:rsidP="002E2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E268B" w:rsidRDefault="002E268B" w:rsidP="002E268B">
      <w:r>
        <w:separator/>
      </w:r>
    </w:p>
  </w:footnote>
  <w:footnote w:type="continuationSeparator" w:id="0">
    <w:p w:rsidR="002E268B" w:rsidRDefault="002E268B" w:rsidP="002E2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70DD6"/>
    <w:multiLevelType w:val="multilevel"/>
    <w:tmpl w:val="FCEECD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921301"/>
    <w:multiLevelType w:val="multilevel"/>
    <w:tmpl w:val="7ADE004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E14CD5"/>
    <w:multiLevelType w:val="multilevel"/>
    <w:tmpl w:val="7C1843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17677C"/>
    <w:multiLevelType w:val="multilevel"/>
    <w:tmpl w:val="7B9208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7A4A00"/>
    <w:multiLevelType w:val="multilevel"/>
    <w:tmpl w:val="2F4A8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3A7BE6"/>
    <w:multiLevelType w:val="multilevel"/>
    <w:tmpl w:val="D34E16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E03302"/>
    <w:multiLevelType w:val="multilevel"/>
    <w:tmpl w:val="2310A3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D317E"/>
    <w:multiLevelType w:val="multilevel"/>
    <w:tmpl w:val="C28C1A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54854"/>
    <w:multiLevelType w:val="multilevel"/>
    <w:tmpl w:val="140A2E7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AA6173"/>
    <w:multiLevelType w:val="multilevel"/>
    <w:tmpl w:val="7EDEB1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620425"/>
    <w:multiLevelType w:val="multilevel"/>
    <w:tmpl w:val="3C6C69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E30528"/>
    <w:multiLevelType w:val="multilevel"/>
    <w:tmpl w:val="FF32C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1549507">
    <w:abstractNumId w:val="11"/>
    <w:lvlOverride w:ilvl="0">
      <w:startOverride w:val="1"/>
    </w:lvlOverride>
  </w:num>
  <w:num w:numId="2" w16cid:durableId="328674264">
    <w:abstractNumId w:val="11"/>
    <w:lvlOverride w:ilvl="0"/>
    <w:lvlOverride w:ilvl="1">
      <w:startOverride w:val="1"/>
    </w:lvlOverride>
  </w:num>
  <w:num w:numId="3" w16cid:durableId="96945386">
    <w:abstractNumId w:val="0"/>
    <w:lvlOverride w:ilvl="0">
      <w:startOverride w:val="1"/>
    </w:lvlOverride>
  </w:num>
  <w:num w:numId="4" w16cid:durableId="1687370050">
    <w:abstractNumId w:val="1"/>
    <w:lvlOverride w:ilvl="0">
      <w:startOverride w:val="1"/>
    </w:lvlOverride>
  </w:num>
  <w:num w:numId="5" w16cid:durableId="1646354564">
    <w:abstractNumId w:val="1"/>
    <w:lvlOverride w:ilvl="0"/>
    <w:lvlOverride w:ilvl="1">
      <w:startOverride w:val="1"/>
    </w:lvlOverride>
  </w:num>
  <w:num w:numId="6" w16cid:durableId="1255161954">
    <w:abstractNumId w:val="1"/>
    <w:lvlOverride w:ilvl="0"/>
    <w:lvlOverride w:ilvl="1">
      <w:startOverride w:val="1"/>
    </w:lvlOverride>
  </w:num>
  <w:num w:numId="7" w16cid:durableId="66462427">
    <w:abstractNumId w:val="1"/>
    <w:lvlOverride w:ilvl="0"/>
    <w:lvlOverride w:ilvl="1">
      <w:startOverride w:val="1"/>
    </w:lvlOverride>
  </w:num>
  <w:num w:numId="8" w16cid:durableId="647247868">
    <w:abstractNumId w:val="1"/>
    <w:lvlOverride w:ilvl="0"/>
    <w:lvlOverride w:ilvl="1"/>
    <w:lvlOverride w:ilvl="2">
      <w:startOverride w:val="1"/>
    </w:lvlOverride>
  </w:num>
  <w:num w:numId="9" w16cid:durableId="1610040941">
    <w:abstractNumId w:val="5"/>
    <w:lvlOverride w:ilvl="0">
      <w:startOverride w:val="1"/>
    </w:lvlOverride>
  </w:num>
  <w:num w:numId="10" w16cid:durableId="1568686393">
    <w:abstractNumId w:val="2"/>
    <w:lvlOverride w:ilvl="0">
      <w:startOverride w:val="1"/>
    </w:lvlOverride>
  </w:num>
  <w:num w:numId="11" w16cid:durableId="425271137">
    <w:abstractNumId w:val="2"/>
    <w:lvlOverride w:ilvl="0"/>
    <w:lvlOverride w:ilvl="1">
      <w:startOverride w:val="1"/>
    </w:lvlOverride>
  </w:num>
  <w:num w:numId="12" w16cid:durableId="386297718">
    <w:abstractNumId w:val="2"/>
    <w:lvlOverride w:ilvl="0"/>
    <w:lvlOverride w:ilvl="1">
      <w:startOverride w:val="1"/>
    </w:lvlOverride>
  </w:num>
  <w:num w:numId="13" w16cid:durableId="1377581373">
    <w:abstractNumId w:val="9"/>
    <w:lvlOverride w:ilvl="0">
      <w:startOverride w:val="1"/>
    </w:lvlOverride>
  </w:num>
  <w:num w:numId="14" w16cid:durableId="1185557201">
    <w:abstractNumId w:val="9"/>
    <w:lvlOverride w:ilvl="0"/>
    <w:lvlOverride w:ilvl="1">
      <w:startOverride w:val="1"/>
    </w:lvlOverride>
  </w:num>
  <w:num w:numId="15" w16cid:durableId="1216892698">
    <w:abstractNumId w:val="9"/>
    <w:lvlOverride w:ilvl="0"/>
    <w:lvlOverride w:ilvl="1"/>
    <w:lvlOverride w:ilvl="2">
      <w:startOverride w:val="1"/>
    </w:lvlOverride>
  </w:num>
  <w:num w:numId="16" w16cid:durableId="335807524">
    <w:abstractNumId w:val="4"/>
    <w:lvlOverride w:ilvl="0">
      <w:startOverride w:val="2"/>
    </w:lvlOverride>
  </w:num>
  <w:num w:numId="17" w16cid:durableId="1009067619">
    <w:abstractNumId w:val="4"/>
    <w:lvlOverride w:ilvl="0"/>
    <w:lvlOverride w:ilvl="1">
      <w:startOverride w:val="1"/>
    </w:lvlOverride>
  </w:num>
  <w:num w:numId="18" w16cid:durableId="1060203402">
    <w:abstractNumId w:val="4"/>
    <w:lvlOverride w:ilvl="0"/>
    <w:lvlOverride w:ilvl="1">
      <w:startOverride w:val="1"/>
    </w:lvlOverride>
  </w:num>
  <w:num w:numId="19" w16cid:durableId="512689914">
    <w:abstractNumId w:val="4"/>
    <w:lvlOverride w:ilvl="0"/>
    <w:lvlOverride w:ilvl="1">
      <w:startOverride w:val="1"/>
    </w:lvlOverride>
  </w:num>
  <w:num w:numId="20" w16cid:durableId="2131704154">
    <w:abstractNumId w:val="8"/>
    <w:lvlOverride w:ilvl="0">
      <w:startOverride w:val="2"/>
    </w:lvlOverride>
  </w:num>
  <w:num w:numId="21" w16cid:durableId="840588939">
    <w:abstractNumId w:val="8"/>
    <w:lvlOverride w:ilvl="0"/>
    <w:lvlOverride w:ilvl="1">
      <w:startOverride w:val="1"/>
    </w:lvlOverride>
  </w:num>
  <w:num w:numId="22" w16cid:durableId="2081517297">
    <w:abstractNumId w:val="8"/>
    <w:lvlOverride w:ilvl="0"/>
    <w:lvlOverride w:ilvl="1"/>
    <w:lvlOverride w:ilvl="2">
      <w:startOverride w:val="1"/>
    </w:lvlOverride>
  </w:num>
  <w:num w:numId="23" w16cid:durableId="900755276">
    <w:abstractNumId w:val="8"/>
    <w:lvlOverride w:ilvl="0"/>
    <w:lvlOverride w:ilvl="1">
      <w:startOverride w:val="1"/>
    </w:lvlOverride>
  </w:num>
  <w:num w:numId="24" w16cid:durableId="898324746">
    <w:abstractNumId w:val="3"/>
    <w:lvlOverride w:ilvl="0">
      <w:startOverride w:val="5"/>
    </w:lvlOverride>
  </w:num>
  <w:num w:numId="25" w16cid:durableId="1743871270">
    <w:abstractNumId w:val="3"/>
    <w:lvlOverride w:ilvl="0"/>
    <w:lvlOverride w:ilvl="1">
      <w:startOverride w:val="1"/>
    </w:lvlOverride>
  </w:num>
  <w:num w:numId="26" w16cid:durableId="878128828">
    <w:abstractNumId w:val="6"/>
    <w:lvlOverride w:ilvl="0">
      <w:startOverride w:val="1"/>
    </w:lvlOverride>
  </w:num>
  <w:num w:numId="27" w16cid:durableId="523250579">
    <w:abstractNumId w:val="6"/>
    <w:lvlOverride w:ilvl="0"/>
    <w:lvlOverride w:ilvl="1">
      <w:startOverride w:val="1"/>
    </w:lvlOverride>
  </w:num>
  <w:num w:numId="28" w16cid:durableId="690766735">
    <w:abstractNumId w:val="7"/>
    <w:lvlOverride w:ilvl="0">
      <w:startOverride w:val="1"/>
    </w:lvlOverride>
  </w:num>
  <w:num w:numId="29" w16cid:durableId="1414741798">
    <w:abstractNumId w:val="7"/>
    <w:lvlOverride w:ilvl="0"/>
    <w:lvlOverride w:ilvl="1">
      <w:startOverride w:val="1"/>
    </w:lvlOverride>
  </w:num>
  <w:num w:numId="30" w16cid:durableId="1237279432">
    <w:abstractNumId w:val="7"/>
    <w:lvlOverride w:ilvl="0"/>
    <w:lvlOverride w:ilvl="1">
      <w:startOverride w:val="1"/>
    </w:lvlOverride>
  </w:num>
  <w:num w:numId="31" w16cid:durableId="2026589892">
    <w:abstractNumId w:val="10"/>
    <w:lvlOverride w:ilvl="0">
      <w:startOverride w:val="1"/>
    </w:lvlOverride>
  </w:num>
  <w:num w:numId="32" w16cid:durableId="261495245">
    <w:abstractNumId w:val="10"/>
    <w:lvlOverride w:ilvl="0"/>
    <w:lvlOverride w:ilvl="1">
      <w:startOverride w:val="1"/>
    </w:lvlOverride>
  </w:num>
  <w:num w:numId="33" w16cid:durableId="1817449066">
    <w:abstractNumId w:val="10"/>
    <w:lvlOverride w:ilvl="0"/>
    <w:lvlOverride w:ilvl="1">
      <w:startOverride w:val="1"/>
    </w:lvlOverride>
  </w:num>
  <w:num w:numId="34" w16cid:durableId="628778608">
    <w:abstractNumId w:val="10"/>
    <w:lvlOverride w:ilvl="0"/>
    <w:lvlOverride w:ilvl="1"/>
    <w:lvlOverride w:ilvl="2">
      <w:startOverride w:val="1"/>
    </w:lvlOverride>
  </w:num>
  <w:num w:numId="35" w16cid:durableId="1636255318">
    <w:abstractNumId w:val="10"/>
    <w:lvlOverride w:ilvl="0"/>
    <w:lvlOverride w:ilvl="1"/>
    <w:lvlOverride w:ilvl="2">
      <w:startOverride w:val="1"/>
    </w:lvlOverride>
  </w:num>
  <w:num w:numId="36" w16cid:durableId="2039619157">
    <w:abstractNumId w:val="10"/>
    <w:lvlOverride w:ilvl="0"/>
    <w:lvlOverride w:ilvl="1"/>
    <w:lvlOverride w:ilvl="2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8B"/>
    <w:rsid w:val="002E268B"/>
    <w:rsid w:val="006B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B08186E-1BDF-464B-B0AF-5E3DE0EF0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2E26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268B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2E26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268B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537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2025-07-25T04:16:00Z</dcterms:created>
  <dcterms:modified xsi:type="dcterms:W3CDTF">2025-07-25T04:16:00Z</dcterms:modified>
</cp:coreProperties>
</file>