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5182" w:rsidRDefault="00665182">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深層靜脈栓塞（</w:t>
      </w:r>
      <w:r>
        <w:rPr>
          <w:rFonts w:ascii="Microsoft JhengHei Light" w:eastAsia="Microsoft JhengHei Light" w:hAnsi="Microsoft JhengHei Light" w:cs="Calibri" w:hint="eastAsia"/>
          <w:sz w:val="40"/>
          <w:szCs w:val="40"/>
          <w:lang w:val="en-GB"/>
        </w:rPr>
        <w:t>Deep vein thrombosis, DVT</w:t>
      </w:r>
      <w:r>
        <w:rPr>
          <w:rFonts w:ascii="Microsoft JhengHei Light" w:eastAsia="Microsoft JhengHei Light" w:hAnsi="Microsoft JhengHei Light" w:cs="Calibri" w:hint="eastAsia"/>
          <w:sz w:val="40"/>
          <w:szCs w:val="40"/>
          <w:lang w:val="en-GB"/>
        </w:rPr>
        <w:t>）</w:t>
      </w:r>
    </w:p>
    <w:p w:rsidR="00665182" w:rsidRDefault="00665182">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665182" w:rsidRDefault="00665182">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12:00</w:t>
      </w:r>
    </w:p>
    <w:p w:rsidR="00665182" w:rsidRDefault="00665182">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665182" w:rsidRDefault="00665182">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DVT</w:t>
      </w:r>
      <w:r>
        <w:rPr>
          <w:rFonts w:ascii="微軟正黑體" w:eastAsia="微軟正黑體" w:hAnsi="微軟正黑體" w:cs="Calibri" w:hint="eastAsia"/>
          <w:color w:val="000000"/>
          <w:sz w:val="22"/>
          <w:szCs w:val="22"/>
        </w:rPr>
        <w:t>：一種或多種血栓於深層靜脈形成，</w:t>
      </w:r>
      <w:r>
        <w:rPr>
          <w:rFonts w:ascii="微軟正黑體" w:eastAsia="微軟正黑體" w:hAnsi="微軟正黑體" w:cs="Calibri" w:hint="eastAsia"/>
          <w:color w:val="C00000"/>
          <w:sz w:val="22"/>
          <w:szCs w:val="22"/>
        </w:rPr>
        <w:t>最常在下肢發生</w:t>
      </w:r>
    </w:p>
    <w:p w:rsidR="00665182" w:rsidRDefault="00665182">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靜脈血栓栓塞症（</w:t>
      </w:r>
      <w:r>
        <w:rPr>
          <w:rFonts w:ascii="微軟正黑體" w:eastAsia="微軟正黑體" w:hAnsi="微軟正黑體" w:cs="Calibri" w:hint="eastAsia"/>
          <w:b/>
          <w:bCs/>
          <w:sz w:val="22"/>
          <w:szCs w:val="22"/>
        </w:rPr>
        <w:t>Venous Thromboembolism, VTE</w:t>
      </w:r>
      <w:r>
        <w:rPr>
          <w:rFonts w:ascii="微軟正黑體" w:eastAsia="微軟正黑體" w:hAnsi="微軟正黑體" w:cs="Calibri" w:hint="eastAsia"/>
          <w:b/>
          <w:bCs/>
          <w:sz w:val="22"/>
          <w:szCs w:val="22"/>
        </w:rPr>
        <w:t>）</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F79646"/>
          <w:sz w:val="22"/>
          <w:szCs w:val="22"/>
        </w:rPr>
        <w:t>包含</w:t>
      </w:r>
      <w:r>
        <w:rPr>
          <w:rFonts w:ascii="微軟正黑體" w:eastAsia="微軟正黑體" w:hAnsi="微軟正黑體" w:cs="Calibri" w:hint="eastAsia"/>
          <w:b/>
          <w:bCs/>
          <w:color w:val="F79646"/>
          <w:sz w:val="22"/>
          <w:szCs w:val="22"/>
        </w:rPr>
        <w:t xml:space="preserve"> DVT </w:t>
      </w:r>
      <w:r>
        <w:rPr>
          <w:rFonts w:ascii="微軟正黑體" w:eastAsia="微軟正黑體" w:hAnsi="微軟正黑體" w:cs="Calibri" w:hint="eastAsia"/>
          <w:b/>
          <w:bCs/>
          <w:color w:val="F79646"/>
          <w:sz w:val="22"/>
          <w:szCs w:val="22"/>
        </w:rPr>
        <w:t>與</w:t>
      </w:r>
      <w:r>
        <w:rPr>
          <w:rFonts w:ascii="微軟正黑體" w:eastAsia="微軟正黑體" w:hAnsi="微軟正黑體" w:cs="Calibri" w:hint="eastAsia"/>
          <w:b/>
          <w:bCs/>
          <w:color w:val="F79646"/>
          <w:sz w:val="22"/>
          <w:szCs w:val="22"/>
        </w:rPr>
        <w:t xml:space="preserve"> </w:t>
      </w:r>
      <w:r>
        <w:rPr>
          <w:rFonts w:ascii="微軟正黑體" w:eastAsia="微軟正黑體" w:hAnsi="微軟正黑體" w:cs="Calibri" w:hint="eastAsia"/>
          <w:b/>
          <w:bCs/>
          <w:color w:val="F79646"/>
          <w:sz w:val="22"/>
          <w:szCs w:val="22"/>
        </w:rPr>
        <w:t>肺栓塞（</w:t>
      </w:r>
      <w:r>
        <w:rPr>
          <w:rFonts w:ascii="微軟正黑體" w:eastAsia="微軟正黑體" w:hAnsi="微軟正黑體" w:cs="Calibri" w:hint="eastAsia"/>
          <w:b/>
          <w:bCs/>
          <w:color w:val="F79646"/>
          <w:sz w:val="22"/>
          <w:szCs w:val="22"/>
        </w:rPr>
        <w:t>Pulmonary Embolism, PE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PE</w:t>
      </w:r>
      <w:r>
        <w:rPr>
          <w:rFonts w:ascii="微軟正黑體" w:eastAsia="微軟正黑體" w:hAnsi="微軟正黑體" w:cs="Calibri" w:hint="eastAsia"/>
          <w:color w:val="000000"/>
          <w:sz w:val="22"/>
          <w:szCs w:val="22"/>
        </w:rPr>
        <w:t>於另一章節討論）</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復發性</w:t>
      </w:r>
      <w:r>
        <w:rPr>
          <w:rFonts w:ascii="微軟正黑體" w:eastAsia="微軟正黑體" w:hAnsi="微軟正黑體" w:cs="Calibri" w:hint="eastAsia"/>
          <w:b/>
          <w:bCs/>
          <w:color w:val="000000"/>
          <w:sz w:val="22"/>
          <w:szCs w:val="22"/>
        </w:rPr>
        <w:t xml:space="preserve">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Recurrent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接受抗凝血治療兩週後再次發生</w:t>
      </w:r>
      <w:r>
        <w:rPr>
          <w:rFonts w:ascii="微軟正黑體" w:eastAsia="微軟正黑體" w:hAnsi="微軟正黑體" w:cs="Calibri" w:hint="eastAsia"/>
          <w:color w:val="C00000"/>
          <w:sz w:val="22"/>
          <w:szCs w:val="22"/>
        </w:rPr>
        <w:t xml:space="preserve"> VTE</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誘發型</w:t>
      </w:r>
      <w:r>
        <w:rPr>
          <w:rFonts w:ascii="微軟正黑體" w:eastAsia="微軟正黑體" w:hAnsi="微軟正黑體" w:cs="Calibri" w:hint="eastAsia"/>
          <w:b/>
          <w:bCs/>
          <w:color w:val="000000"/>
          <w:sz w:val="22"/>
          <w:szCs w:val="22"/>
        </w:rPr>
        <w:t xml:space="preserve">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Provoked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：有</w:t>
      </w:r>
      <w:r>
        <w:rPr>
          <w:rFonts w:ascii="微軟正黑體" w:eastAsia="微軟正黑體" w:hAnsi="微軟正黑體" w:cs="Calibri" w:hint="eastAsia"/>
          <w:color w:val="C00000"/>
          <w:sz w:val="22"/>
          <w:szCs w:val="22"/>
        </w:rPr>
        <w:t>多於一個</w:t>
      </w:r>
      <w:r>
        <w:rPr>
          <w:rFonts w:ascii="微軟正黑體" w:eastAsia="微軟正黑體" w:hAnsi="微軟正黑體" w:cs="Calibri" w:hint="eastAsia"/>
          <w:color w:val="C00000"/>
          <w:sz w:val="22"/>
          <w:szCs w:val="22"/>
        </w:rPr>
        <w:t>VTE</w:t>
      </w:r>
      <w:r>
        <w:rPr>
          <w:rFonts w:ascii="微軟正黑體" w:eastAsia="微軟正黑體" w:hAnsi="微軟正黑體" w:cs="Calibri" w:hint="eastAsia"/>
          <w:color w:val="C00000"/>
          <w:sz w:val="22"/>
          <w:szCs w:val="22"/>
        </w:rPr>
        <w:t>危險因子</w:t>
      </w:r>
      <w:r>
        <w:rPr>
          <w:rFonts w:ascii="微軟正黑體" w:eastAsia="微軟正黑體" w:hAnsi="微軟正黑體" w:cs="Calibri" w:hint="eastAsia"/>
          <w:color w:val="000000"/>
          <w:sz w:val="22"/>
          <w:szCs w:val="22"/>
        </w:rPr>
        <w:t>的病人</w:t>
      </w:r>
      <w:r>
        <w:rPr>
          <w:rFonts w:ascii="微軟正黑體" w:eastAsia="微軟正黑體" w:hAnsi="微軟正黑體" w:cs="Calibri" w:hint="eastAsia"/>
          <w:color w:val="000000"/>
          <w:sz w:val="22"/>
          <w:szCs w:val="22"/>
        </w:rPr>
        <w:t xml:space="preserve"> </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非誘發型</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特發性</w:t>
      </w:r>
      <w:r>
        <w:rPr>
          <w:rFonts w:ascii="微軟正黑體" w:eastAsia="微軟正黑體" w:hAnsi="微軟正黑體" w:cs="Calibri" w:hint="eastAsia"/>
          <w:b/>
          <w:bCs/>
          <w:color w:val="000000"/>
          <w:sz w:val="22"/>
          <w:szCs w:val="22"/>
        </w:rPr>
        <w:t xml:space="preserve">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Unprovoked/Idiopathic VTE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無明確風險因子</w:t>
      </w:r>
      <w:r>
        <w:rPr>
          <w:rFonts w:ascii="微軟正黑體" w:eastAsia="微軟正黑體" w:hAnsi="微軟正黑體" w:cs="Calibri" w:hint="eastAsia"/>
          <w:color w:val="000000"/>
          <w:sz w:val="22"/>
          <w:szCs w:val="22"/>
        </w:rPr>
        <w:t>下發生</w:t>
      </w:r>
      <w:r>
        <w:rPr>
          <w:rFonts w:ascii="微軟正黑體" w:eastAsia="微軟正黑體" w:hAnsi="微軟正黑體" w:cs="Calibri" w:hint="eastAsia"/>
          <w:color w:val="000000"/>
          <w:sz w:val="22"/>
          <w:szCs w:val="22"/>
        </w:rPr>
        <w:t>VTE</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流行病學</w:t>
      </w:r>
    </w:p>
    <w:p w:rsidR="00665182" w:rsidRDefault="00665182">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 xml:space="preserve">VTE </w:t>
      </w:r>
      <w:r>
        <w:rPr>
          <w:rFonts w:ascii="微軟正黑體" w:eastAsia="微軟正黑體" w:hAnsi="微軟正黑體" w:cs="Calibri" w:hint="eastAsia"/>
          <w:b/>
          <w:bCs/>
          <w:color w:val="000000"/>
          <w:sz w:val="22"/>
          <w:szCs w:val="22"/>
        </w:rPr>
        <w:t>發生率</w:t>
      </w:r>
      <w:r>
        <w:rPr>
          <w:rFonts w:ascii="微軟正黑體" w:eastAsia="微軟正黑體" w:hAnsi="微軟正黑體" w:cs="Calibri" w:hint="eastAsia"/>
          <w:color w:val="000000"/>
          <w:sz w:val="22"/>
          <w:szCs w:val="22"/>
        </w:rPr>
        <w:t>：約</w:t>
      </w:r>
      <w:r>
        <w:rPr>
          <w:rFonts w:ascii="微軟正黑體" w:eastAsia="微軟正黑體" w:hAnsi="微軟正黑體" w:cs="Calibri" w:hint="eastAsia"/>
          <w:color w:val="C00000"/>
          <w:sz w:val="22"/>
          <w:szCs w:val="22"/>
        </w:rPr>
        <w:t>每年每</w:t>
      </w:r>
      <w:r>
        <w:rPr>
          <w:rFonts w:ascii="微軟正黑體" w:eastAsia="微軟正黑體" w:hAnsi="微軟正黑體" w:cs="Calibri" w:hint="eastAsia"/>
          <w:color w:val="C00000"/>
          <w:sz w:val="22"/>
          <w:szCs w:val="22"/>
        </w:rPr>
        <w:t>10</w:t>
      </w:r>
      <w:r>
        <w:rPr>
          <w:rFonts w:ascii="微軟正黑體" w:eastAsia="微軟正黑體" w:hAnsi="微軟正黑體" w:cs="Calibri" w:hint="eastAsia"/>
          <w:color w:val="C00000"/>
          <w:sz w:val="22"/>
          <w:szCs w:val="22"/>
        </w:rPr>
        <w:t>萬人中有</w:t>
      </w:r>
      <w:r>
        <w:rPr>
          <w:rFonts w:ascii="微軟正黑體" w:eastAsia="微軟正黑體" w:hAnsi="微軟正黑體" w:cs="Calibri" w:hint="eastAsia"/>
          <w:color w:val="C00000"/>
          <w:sz w:val="22"/>
          <w:szCs w:val="22"/>
        </w:rPr>
        <w:t>100</w:t>
      </w:r>
      <w:r>
        <w:rPr>
          <w:rFonts w:ascii="微軟正黑體" w:eastAsia="微軟正黑體" w:hAnsi="微軟正黑體" w:cs="Calibri" w:hint="eastAsia"/>
          <w:color w:val="C00000"/>
          <w:sz w:val="22"/>
          <w:szCs w:val="22"/>
        </w:rPr>
        <w:t>人</w:t>
      </w:r>
    </w:p>
    <w:p w:rsidR="00665182" w:rsidRDefault="00665182">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其中</w:t>
      </w:r>
      <w:r>
        <w:rPr>
          <w:rFonts w:ascii="微軟正黑體" w:eastAsia="微軟正黑體" w:hAnsi="微軟正黑體" w:cs="Calibri" w:hint="eastAsia"/>
          <w:color w:val="C00000"/>
          <w:sz w:val="22"/>
          <w:szCs w:val="22"/>
        </w:rPr>
        <w:t xml:space="preserve"> 20% </w:t>
      </w:r>
      <w:r>
        <w:rPr>
          <w:rFonts w:ascii="微軟正黑體" w:eastAsia="微軟正黑體" w:hAnsi="微軟正黑體" w:cs="Calibri" w:hint="eastAsia"/>
          <w:color w:val="C00000"/>
          <w:sz w:val="22"/>
          <w:szCs w:val="22"/>
        </w:rPr>
        <w:t>是在術後三個月內出現</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肺栓塞（</w:t>
      </w:r>
      <w:r>
        <w:rPr>
          <w:rFonts w:ascii="微軟正黑體" w:eastAsia="微軟正黑體" w:hAnsi="微軟正黑體" w:cs="Calibri" w:hint="eastAsia"/>
          <w:b/>
          <w:bCs/>
          <w:color w:val="000000"/>
          <w:sz w:val="22"/>
          <w:szCs w:val="22"/>
        </w:rPr>
        <w:t>PE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：佔</w:t>
      </w:r>
      <w:r>
        <w:rPr>
          <w:rFonts w:ascii="微軟正黑體" w:eastAsia="微軟正黑體" w:hAnsi="微軟正黑體" w:cs="Calibri" w:hint="eastAsia"/>
          <w:color w:val="000000"/>
          <w:sz w:val="22"/>
          <w:szCs w:val="22"/>
        </w:rPr>
        <w:t xml:space="preserve"> VTE </w:t>
      </w:r>
      <w:r>
        <w:rPr>
          <w:rFonts w:ascii="微軟正黑體" w:eastAsia="微軟正黑體" w:hAnsi="微軟正黑體" w:cs="Calibri" w:hint="eastAsia"/>
          <w:color w:val="C00000"/>
          <w:sz w:val="22"/>
          <w:szCs w:val="22"/>
        </w:rPr>
        <w:t>1/3</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深層靜脈栓塞（</w:t>
      </w:r>
      <w:r>
        <w:rPr>
          <w:rFonts w:ascii="微軟正黑體" w:eastAsia="微軟正黑體" w:hAnsi="微軟正黑體" w:cs="Calibri" w:hint="eastAsia"/>
          <w:b/>
          <w:bCs/>
          <w:color w:val="000000"/>
          <w:sz w:val="22"/>
          <w:szCs w:val="22"/>
        </w:rPr>
        <w:t>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：佔</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2/3</w:t>
      </w:r>
    </w:p>
    <w:p w:rsidR="00665182" w:rsidRDefault="00665182">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臺灣的</w:t>
      </w:r>
      <w:r>
        <w:rPr>
          <w:rFonts w:ascii="微軟正黑體" w:eastAsia="微軟正黑體" w:hAnsi="微軟正黑體" w:cs="Calibri" w:hint="eastAsia"/>
          <w:b/>
          <w:bCs/>
          <w:color w:val="000000"/>
          <w:sz w:val="22"/>
          <w:szCs w:val="22"/>
        </w:rPr>
        <w:t xml:space="preserve"> VTE </w:t>
      </w:r>
      <w:r>
        <w:rPr>
          <w:rFonts w:ascii="微軟正黑體" w:eastAsia="微軟正黑體" w:hAnsi="微軟正黑體" w:cs="Calibri" w:hint="eastAsia"/>
          <w:b/>
          <w:bCs/>
          <w:color w:val="000000"/>
          <w:sz w:val="22"/>
          <w:szCs w:val="22"/>
        </w:rPr>
        <w:t>每年發生率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每</w:t>
      </w:r>
      <w:r>
        <w:rPr>
          <w:rFonts w:ascii="微軟正黑體" w:eastAsia="微軟正黑體" w:hAnsi="微軟正黑體" w:cs="Calibri" w:hint="eastAsia"/>
          <w:color w:val="C00000"/>
          <w:sz w:val="22"/>
          <w:szCs w:val="22"/>
        </w:rPr>
        <w:t>10</w:t>
      </w:r>
      <w:r>
        <w:rPr>
          <w:rFonts w:ascii="微軟正黑體" w:eastAsia="微軟正黑體" w:hAnsi="微軟正黑體" w:cs="Calibri" w:hint="eastAsia"/>
          <w:color w:val="C00000"/>
          <w:sz w:val="22"/>
          <w:szCs w:val="22"/>
        </w:rPr>
        <w:t>萬人中有</w:t>
      </w:r>
      <w:r>
        <w:rPr>
          <w:rFonts w:ascii="微軟正黑體" w:eastAsia="微軟正黑體" w:hAnsi="微軟正黑體" w:cs="Calibri" w:hint="eastAsia"/>
          <w:color w:val="C00000"/>
          <w:sz w:val="22"/>
          <w:szCs w:val="22"/>
        </w:rPr>
        <w:t xml:space="preserve"> 16</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17 </w:t>
      </w:r>
      <w:r>
        <w:rPr>
          <w:rFonts w:ascii="微軟正黑體" w:eastAsia="微軟正黑體" w:hAnsi="微軟正黑體" w:cs="Calibri" w:hint="eastAsia"/>
          <w:color w:val="C00000"/>
          <w:sz w:val="22"/>
          <w:szCs w:val="22"/>
        </w:rPr>
        <w:t>例</w:t>
      </w:r>
    </w:p>
    <w:p w:rsidR="00665182" w:rsidRDefault="00665182">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發生率隨年齡增加而上升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80 </w:t>
      </w:r>
      <w:r>
        <w:rPr>
          <w:rFonts w:ascii="微軟正黑體" w:eastAsia="微軟正黑體" w:hAnsi="微軟正黑體" w:cs="Calibri" w:hint="eastAsia"/>
          <w:color w:val="000000"/>
          <w:sz w:val="22"/>
          <w:szCs w:val="22"/>
        </w:rPr>
        <w:t>歲時的發生率為每年</w:t>
      </w:r>
      <w:r>
        <w:rPr>
          <w:rFonts w:ascii="微軟正黑體" w:eastAsia="微軟正黑體" w:hAnsi="微軟正黑體" w:cs="Calibri" w:hint="eastAsia"/>
          <w:color w:val="000000"/>
          <w:sz w:val="22"/>
          <w:szCs w:val="22"/>
        </w:rPr>
        <w:t xml:space="preserve"> 0.5%</w:t>
      </w:r>
      <w:r>
        <w:rPr>
          <w:rFonts w:ascii="微軟正黑體" w:eastAsia="微軟正黑體" w:hAnsi="微軟正黑體" w:cs="Calibri" w:hint="eastAsia"/>
          <w:color w:val="000000"/>
          <w:sz w:val="22"/>
          <w:szCs w:val="22"/>
        </w:rPr>
        <w:t>（美國）</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p w:rsidR="00665182" w:rsidRDefault="00665182">
      <w:pPr>
        <w:numPr>
          <w:ilvl w:val="2"/>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根據位置：上肢</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下肢、近端</w:t>
      </w:r>
      <w:r>
        <w:rPr>
          <w:rFonts w:ascii="微軟正黑體" w:eastAsia="微軟正黑體" w:hAnsi="微軟正黑體" w:cs="Calibri" w:hint="eastAsia"/>
          <w:color w:val="366092"/>
          <w:sz w:val="28"/>
          <w:szCs w:val="28"/>
        </w:rPr>
        <w:t>/</w:t>
      </w:r>
      <w:r>
        <w:rPr>
          <w:rFonts w:ascii="微軟正黑體" w:eastAsia="微軟正黑體" w:hAnsi="微軟正黑體" w:cs="Calibri" w:hint="eastAsia"/>
          <w:color w:val="366092"/>
          <w:sz w:val="28"/>
          <w:szCs w:val="28"/>
        </w:rPr>
        <w:t>遠端</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下肢</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近端（</w:t>
      </w:r>
      <w:r>
        <w:rPr>
          <w:rFonts w:ascii="微軟正黑體" w:eastAsia="微軟正黑體" w:hAnsi="微軟正黑體" w:cs="Calibri" w:hint="eastAsia"/>
          <w:b/>
          <w:bCs/>
          <w:color w:val="000000"/>
          <w:sz w:val="22"/>
          <w:szCs w:val="22"/>
        </w:rPr>
        <w:t>Proximal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：影響</w:t>
      </w:r>
      <w:r>
        <w:rPr>
          <w:rFonts w:ascii="微軟正黑體" w:eastAsia="微軟正黑體" w:hAnsi="微軟正黑體" w:cs="Calibri" w:hint="eastAsia"/>
          <w:b/>
          <w:bCs/>
          <w:color w:val="F79646"/>
          <w:sz w:val="22"/>
          <w:szCs w:val="22"/>
        </w:rPr>
        <w:t>股靜脈（</w:t>
      </w:r>
      <w:r>
        <w:rPr>
          <w:rFonts w:ascii="微軟正黑體" w:eastAsia="微軟正黑體" w:hAnsi="微軟正黑體" w:cs="Calibri" w:hint="eastAsia"/>
          <w:b/>
          <w:bCs/>
          <w:color w:val="F79646"/>
          <w:sz w:val="22"/>
          <w:szCs w:val="22"/>
        </w:rPr>
        <w:t>femoral vein</w:t>
      </w:r>
      <w:r>
        <w:rPr>
          <w:rFonts w:ascii="微軟正黑體" w:eastAsia="微軟正黑體" w:hAnsi="微軟正黑體" w:cs="Calibri" w:hint="eastAsia"/>
          <w:b/>
          <w:bCs/>
          <w:color w:val="F79646"/>
          <w:sz w:val="22"/>
          <w:szCs w:val="22"/>
        </w:rPr>
        <w:t>）、深股靜脈（</w:t>
      </w:r>
      <w:r>
        <w:rPr>
          <w:rFonts w:ascii="微軟正黑體" w:eastAsia="微軟正黑體" w:hAnsi="微軟正黑體" w:cs="Calibri" w:hint="eastAsia"/>
          <w:b/>
          <w:bCs/>
          <w:color w:val="F79646"/>
          <w:sz w:val="22"/>
          <w:szCs w:val="22"/>
        </w:rPr>
        <w:t>profunda femoris vein</w:t>
      </w:r>
      <w:r>
        <w:rPr>
          <w:rFonts w:ascii="微軟正黑體" w:eastAsia="微軟正黑體" w:hAnsi="微軟正黑體" w:cs="Calibri" w:hint="eastAsia"/>
          <w:b/>
          <w:bCs/>
          <w:color w:val="F79646"/>
          <w:sz w:val="22"/>
          <w:szCs w:val="22"/>
        </w:rPr>
        <w:t>）、膕靜脈（</w:t>
      </w:r>
      <w:r>
        <w:rPr>
          <w:rFonts w:ascii="微軟正黑體" w:eastAsia="微軟正黑體" w:hAnsi="微軟正黑體" w:cs="Calibri" w:hint="eastAsia"/>
          <w:b/>
          <w:bCs/>
          <w:color w:val="F79646"/>
          <w:sz w:val="22"/>
          <w:szCs w:val="22"/>
        </w:rPr>
        <w:t>popliteal vein</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，範圍至</w:t>
      </w:r>
      <w:r>
        <w:rPr>
          <w:rFonts w:ascii="微軟正黑體" w:eastAsia="微軟正黑體" w:hAnsi="微軟正黑體" w:cs="Calibri" w:hint="eastAsia"/>
          <w:b/>
          <w:bCs/>
          <w:color w:val="F79646"/>
          <w:sz w:val="22"/>
          <w:szCs w:val="22"/>
        </w:rPr>
        <w:t>小腿靜脈分叉處（</w:t>
      </w:r>
      <w:r>
        <w:rPr>
          <w:rFonts w:ascii="微軟正黑體" w:eastAsia="微軟正黑體" w:hAnsi="微軟正黑體" w:cs="Calibri" w:hint="eastAsia"/>
          <w:b/>
          <w:bCs/>
          <w:color w:val="F79646"/>
          <w:sz w:val="22"/>
          <w:szCs w:val="22"/>
        </w:rPr>
        <w:t>calf vein trifurcation</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為止</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遠端（</w:t>
      </w:r>
      <w:r>
        <w:rPr>
          <w:rFonts w:ascii="微軟正黑體" w:eastAsia="微軟正黑體" w:hAnsi="微軟正黑體" w:cs="Calibri" w:hint="eastAsia"/>
          <w:b/>
          <w:bCs/>
          <w:color w:val="000000"/>
          <w:sz w:val="22"/>
          <w:szCs w:val="22"/>
        </w:rPr>
        <w:t>Distal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：小腿靜脈分叉處以下（</w:t>
      </w:r>
      <w:r>
        <w:rPr>
          <w:rFonts w:ascii="微軟正黑體" w:eastAsia="微軟正黑體" w:hAnsi="微軟正黑體" w:cs="Calibri" w:hint="eastAsia"/>
          <w:color w:val="C00000"/>
          <w:sz w:val="22"/>
          <w:szCs w:val="22"/>
        </w:rPr>
        <w:t>膝關節以下</w:t>
      </w:r>
      <w:r>
        <w:rPr>
          <w:rFonts w:ascii="微軟正黑體" w:eastAsia="微軟正黑體" w:hAnsi="微軟正黑體" w:cs="Calibri" w:hint="eastAsia"/>
          <w:color w:val="000000"/>
          <w:sz w:val="22"/>
          <w:szCs w:val="22"/>
        </w:rPr>
        <w:t>）的靜脈</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lastRenderedPageBreak/>
        <w:t>上肢（</w:t>
      </w:r>
      <w:r>
        <w:rPr>
          <w:rFonts w:ascii="微軟正黑體" w:eastAsia="微軟正黑體" w:hAnsi="微軟正黑體" w:cs="Calibri" w:hint="eastAsia"/>
          <w:b/>
          <w:bCs/>
          <w:sz w:val="22"/>
          <w:szCs w:val="22"/>
        </w:rPr>
        <w:t>Upper extremity deep vein thrombosis, UEDVT</w:t>
      </w:r>
      <w:r>
        <w:rPr>
          <w:rFonts w:ascii="微軟正黑體" w:eastAsia="微軟正黑體" w:hAnsi="微軟正黑體" w:cs="Calibri" w:hint="eastAsia"/>
          <w:b/>
          <w:bCs/>
          <w:sz w:val="22"/>
          <w:szCs w:val="22"/>
        </w:rPr>
        <w:t>）</w:t>
      </w:r>
      <w:r>
        <w:rPr>
          <w:rFonts w:ascii="微軟正黑體" w:eastAsia="微軟正黑體" w:hAnsi="微軟正黑體" w:cs="Calibri" w:hint="eastAsia"/>
          <w:sz w:val="22"/>
          <w:szCs w:val="22"/>
        </w:rPr>
        <w:t>（另於</w:t>
      </w:r>
      <w:r>
        <w:rPr>
          <w:rFonts w:ascii="微軟正黑體" w:eastAsia="微軟正黑體" w:hAnsi="微軟正黑體" w:cs="Calibri" w:hint="eastAsia"/>
          <w:sz w:val="22"/>
          <w:szCs w:val="22"/>
        </w:rPr>
        <w:t>UEDVT</w:t>
      </w:r>
      <w:r>
        <w:rPr>
          <w:rFonts w:ascii="微軟正黑體" w:eastAsia="微軟正黑體" w:hAnsi="微軟正黑體" w:cs="Calibri" w:hint="eastAsia"/>
          <w:sz w:val="22"/>
          <w:szCs w:val="22"/>
        </w:rPr>
        <w:t>章節討論，本章著重討論下肢</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近端</w:t>
      </w:r>
      <w:r>
        <w:rPr>
          <w:rFonts w:ascii="微軟正黑體" w:eastAsia="微軟正黑體" w:hAnsi="微軟正黑體" w:cs="Calibri" w:hint="eastAsia"/>
          <w:b/>
          <w:bCs/>
          <w:color w:val="000000"/>
          <w:sz w:val="22"/>
          <w:szCs w:val="22"/>
        </w:rPr>
        <w:t xml:space="preserve"> UEDVT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腋靜脈（</w:t>
      </w:r>
      <w:r>
        <w:rPr>
          <w:rFonts w:ascii="微軟正黑體" w:eastAsia="微軟正黑體" w:hAnsi="微軟正黑體" w:cs="Calibri" w:hint="eastAsia"/>
          <w:color w:val="C00000"/>
          <w:sz w:val="22"/>
          <w:szCs w:val="22"/>
        </w:rPr>
        <w:t>axillary vein</w:t>
      </w:r>
      <w:r>
        <w:rPr>
          <w:rFonts w:ascii="微軟正黑體" w:eastAsia="微軟正黑體" w:hAnsi="微軟正黑體" w:cs="Calibri" w:hint="eastAsia"/>
          <w:color w:val="C00000"/>
          <w:sz w:val="22"/>
          <w:szCs w:val="22"/>
        </w:rPr>
        <w:t>）、鎖骨下靜脈（</w:t>
      </w:r>
      <w:r>
        <w:rPr>
          <w:rFonts w:ascii="微軟正黑體" w:eastAsia="微軟正黑體" w:hAnsi="微軟正黑體" w:cs="Calibri" w:hint="eastAsia"/>
          <w:color w:val="C00000"/>
          <w:sz w:val="22"/>
          <w:szCs w:val="22"/>
        </w:rPr>
        <w:t>subclavian vein</w:t>
      </w:r>
      <w:r>
        <w:rPr>
          <w:rFonts w:ascii="微軟正黑體" w:eastAsia="微軟正黑體" w:hAnsi="微軟正黑體" w:cs="Calibri" w:hint="eastAsia"/>
          <w:color w:val="C00000"/>
          <w:sz w:val="22"/>
          <w:szCs w:val="22"/>
        </w:rPr>
        <w:t>）</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遠端</w:t>
      </w:r>
      <w:r>
        <w:rPr>
          <w:rFonts w:ascii="微軟正黑體" w:eastAsia="微軟正黑體" w:hAnsi="微軟正黑體" w:cs="Calibri" w:hint="eastAsia"/>
          <w:b/>
          <w:bCs/>
          <w:color w:val="000000"/>
          <w:sz w:val="22"/>
          <w:szCs w:val="22"/>
        </w:rPr>
        <w:t xml:space="preserve"> UEDVT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肱靜脈（</w:t>
      </w:r>
      <w:r>
        <w:rPr>
          <w:rFonts w:ascii="微軟正黑體" w:eastAsia="微軟正黑體" w:hAnsi="微軟正黑體" w:cs="Calibri" w:hint="eastAsia"/>
          <w:b/>
          <w:bCs/>
          <w:color w:val="F79646"/>
          <w:sz w:val="22"/>
          <w:szCs w:val="22"/>
        </w:rPr>
        <w:t>brachial vein</w:t>
      </w:r>
      <w:r>
        <w:rPr>
          <w:rFonts w:ascii="微軟正黑體" w:eastAsia="微軟正黑體" w:hAnsi="微軟正黑體" w:cs="Calibri" w:hint="eastAsia"/>
          <w:b/>
          <w:bCs/>
          <w:color w:val="F79646"/>
          <w:sz w:val="22"/>
          <w:szCs w:val="22"/>
        </w:rPr>
        <w:t>）、橈靜脈（</w:t>
      </w:r>
      <w:r>
        <w:rPr>
          <w:rFonts w:ascii="微軟正黑體" w:eastAsia="微軟正黑體" w:hAnsi="微軟正黑體" w:cs="Calibri" w:hint="eastAsia"/>
          <w:b/>
          <w:bCs/>
          <w:color w:val="F79646"/>
          <w:sz w:val="22"/>
          <w:szCs w:val="22"/>
        </w:rPr>
        <w:t>radial vein</w:t>
      </w:r>
      <w:r>
        <w:rPr>
          <w:rFonts w:ascii="微軟正黑體" w:eastAsia="微軟正黑體" w:hAnsi="微軟正黑體" w:cs="Calibri" w:hint="eastAsia"/>
          <w:b/>
          <w:bCs/>
          <w:color w:val="F79646"/>
          <w:sz w:val="22"/>
          <w:szCs w:val="22"/>
        </w:rPr>
        <w:t>）、尺靜脈（</w:t>
      </w:r>
      <w:r>
        <w:rPr>
          <w:rFonts w:ascii="微軟正黑體" w:eastAsia="微軟正黑體" w:hAnsi="微軟正黑體" w:cs="Calibri" w:hint="eastAsia"/>
          <w:b/>
          <w:bCs/>
          <w:color w:val="F79646"/>
          <w:sz w:val="22"/>
          <w:szCs w:val="22"/>
        </w:rPr>
        <w:t>ulnar vein</w:t>
      </w:r>
      <w:r>
        <w:rPr>
          <w:rFonts w:ascii="微軟正黑體" w:eastAsia="微軟正黑體" w:hAnsi="微軟正黑體" w:cs="Calibri" w:hint="eastAsia"/>
          <w:b/>
          <w:bCs/>
          <w:color w:val="F79646"/>
          <w:sz w:val="22"/>
          <w:szCs w:val="22"/>
        </w:rPr>
        <w:t>）、骨間靜脈（</w:t>
      </w:r>
      <w:r>
        <w:rPr>
          <w:rFonts w:ascii="微軟正黑體" w:eastAsia="微軟正黑體" w:hAnsi="微軟正黑體" w:cs="Calibri" w:hint="eastAsia"/>
          <w:b/>
          <w:bCs/>
          <w:color w:val="F79646"/>
          <w:sz w:val="22"/>
          <w:szCs w:val="22"/>
        </w:rPr>
        <w:t>interosseous veins</w:t>
      </w:r>
      <w:r>
        <w:rPr>
          <w:rFonts w:ascii="微軟正黑體" w:eastAsia="微軟正黑體" w:hAnsi="微軟正黑體" w:cs="Calibri" w:hint="eastAsia"/>
          <w:b/>
          <w:bCs/>
          <w:color w:val="F79646"/>
          <w:sz w:val="22"/>
          <w:szCs w:val="22"/>
        </w:rPr>
        <w:t>）</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665182" w:rsidRDefault="00665182">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Virchow triad</w:t>
      </w:r>
      <w:r>
        <w:rPr>
          <w:rFonts w:ascii="微軟正黑體" w:eastAsia="微軟正黑體" w:hAnsi="微軟正黑體" w:cs="Calibri" w:hint="eastAsia"/>
          <w:color w:val="000000"/>
          <w:sz w:val="22"/>
          <w:szCs w:val="22"/>
        </w:rPr>
        <w:t>（見病生理）</w:t>
      </w:r>
    </w:p>
    <w:p w:rsidR="00665182" w:rsidRDefault="00665182">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危險因子</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32"/>
        <w:gridCol w:w="3754"/>
      </w:tblGrid>
      <w:tr w:rsidR="00000000">
        <w:trPr>
          <w:divId w:val="1023164564"/>
        </w:trPr>
        <w:tc>
          <w:tcPr>
            <w:tcW w:w="428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暫時性（</w:t>
            </w:r>
            <w:r>
              <w:rPr>
                <w:rFonts w:ascii="微軟正黑體" w:eastAsia="微軟正黑體" w:hAnsi="微軟正黑體" w:hint="eastAsia"/>
                <w:sz w:val="22"/>
                <w:szCs w:val="22"/>
              </w:rPr>
              <w:t>Transient risk factors</w:t>
            </w:r>
            <w:r>
              <w:rPr>
                <w:rFonts w:ascii="微軟正黑體" w:eastAsia="微軟正黑體" w:hAnsi="微軟正黑體" w:hint="eastAsia"/>
                <w:sz w:val="22"/>
                <w:szCs w:val="22"/>
              </w:rPr>
              <w:t>）</w:t>
            </w:r>
          </w:p>
        </w:tc>
        <w:tc>
          <w:tcPr>
            <w:tcW w:w="3936"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慢性（</w:t>
            </w:r>
            <w:r>
              <w:rPr>
                <w:rFonts w:ascii="微軟正黑體" w:eastAsia="微軟正黑體" w:hAnsi="微軟正黑體" w:hint="eastAsia"/>
                <w:sz w:val="22"/>
                <w:szCs w:val="22"/>
              </w:rPr>
              <w:t>Chronic risk factors</w:t>
            </w:r>
            <w:r>
              <w:rPr>
                <w:rFonts w:ascii="微軟正黑體" w:eastAsia="微軟正黑體" w:hAnsi="微軟正黑體" w:hint="eastAsia"/>
                <w:sz w:val="22"/>
                <w:szCs w:val="22"/>
              </w:rPr>
              <w:t>）</w:t>
            </w:r>
          </w:p>
        </w:tc>
      </w:tr>
      <w:tr w:rsidR="00000000">
        <w:trPr>
          <w:divId w:val="1023164564"/>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Autospacing="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手術：</w:t>
            </w:r>
            <w:r>
              <w:rPr>
                <w:rFonts w:ascii="微軟正黑體" w:eastAsia="微軟正黑體" w:hAnsi="微軟正黑體" w:hint="eastAsia"/>
                <w:color w:val="C00000"/>
                <w:sz w:val="22"/>
                <w:szCs w:val="22"/>
              </w:rPr>
              <w:t>全身麻醉、剖腹產</w:t>
            </w:r>
          </w:p>
        </w:tc>
        <w:tc>
          <w:tcPr>
            <w:tcW w:w="4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病人因素</w:t>
            </w:r>
          </w:p>
          <w:p w:rsidR="00665182" w:rsidRDefault="00665182">
            <w:pPr>
              <w:numPr>
                <w:ilvl w:val="1"/>
                <w:numId w:val="2"/>
              </w:numPr>
              <w:ind w:left="720"/>
              <w:textAlignment w:val="center"/>
              <w:rPr>
                <w:rFonts w:hint="eastAsia"/>
                <w:color w:val="C00000"/>
              </w:rPr>
            </w:pPr>
            <w:r>
              <w:rPr>
                <w:rFonts w:ascii="微軟正黑體" w:eastAsia="微軟正黑體" w:hAnsi="微軟正黑體" w:hint="eastAsia"/>
                <w:color w:val="C00000"/>
                <w:sz w:val="22"/>
                <w:szCs w:val="22"/>
              </w:rPr>
              <w:t>年齡</w:t>
            </w:r>
            <w:r>
              <w:rPr>
                <w:rFonts w:ascii="微軟正黑體" w:eastAsia="微軟正黑體" w:hAnsi="微軟正黑體" w:hint="eastAsia"/>
                <w:color w:val="C00000"/>
                <w:sz w:val="22"/>
                <w:szCs w:val="22"/>
              </w:rPr>
              <w:t xml:space="preserve"> &gt; 60 </w:t>
            </w:r>
            <w:r>
              <w:rPr>
                <w:rFonts w:ascii="微軟正黑體" w:eastAsia="微軟正黑體" w:hAnsi="微軟正黑體" w:hint="eastAsia"/>
                <w:color w:val="C00000"/>
                <w:sz w:val="22"/>
                <w:szCs w:val="22"/>
              </w:rPr>
              <w:t>歲</w:t>
            </w:r>
          </w:p>
          <w:p w:rsidR="00665182" w:rsidRDefault="00665182">
            <w:pPr>
              <w:numPr>
                <w:ilvl w:val="1"/>
                <w:numId w:val="2"/>
              </w:numPr>
              <w:ind w:left="720"/>
              <w:textAlignment w:val="center"/>
              <w:rPr>
                <w:color w:val="C00000"/>
              </w:rPr>
            </w:pPr>
            <w:r>
              <w:rPr>
                <w:rFonts w:ascii="微軟正黑體" w:eastAsia="微軟正黑體" w:hAnsi="微軟正黑體" w:hint="eastAsia"/>
                <w:color w:val="C00000"/>
                <w:sz w:val="22"/>
                <w:szCs w:val="22"/>
              </w:rPr>
              <w:t>有</w:t>
            </w:r>
            <w:r>
              <w:rPr>
                <w:rFonts w:ascii="微軟正黑體" w:eastAsia="微軟正黑體" w:hAnsi="微軟正黑體" w:hint="eastAsia"/>
                <w:color w:val="C00000"/>
                <w:sz w:val="22"/>
                <w:szCs w:val="22"/>
              </w:rPr>
              <w:t xml:space="preserve"> DVT </w:t>
            </w:r>
            <w:r>
              <w:rPr>
                <w:rFonts w:ascii="微軟正黑體" w:eastAsia="微軟正黑體" w:hAnsi="微軟正黑體" w:hint="eastAsia"/>
                <w:color w:val="C00000"/>
                <w:sz w:val="22"/>
                <w:szCs w:val="22"/>
              </w:rPr>
              <w:t>或</w:t>
            </w:r>
            <w:r>
              <w:rPr>
                <w:rFonts w:ascii="微軟正黑體" w:eastAsia="微軟正黑體" w:hAnsi="微軟正黑體" w:hint="eastAsia"/>
                <w:color w:val="C00000"/>
                <w:sz w:val="22"/>
                <w:szCs w:val="22"/>
              </w:rPr>
              <w:t xml:space="preserve"> PE </w:t>
            </w:r>
            <w:r>
              <w:rPr>
                <w:rFonts w:ascii="微軟正黑體" w:eastAsia="微軟正黑體" w:hAnsi="微軟正黑體" w:hint="eastAsia"/>
                <w:color w:val="C00000"/>
                <w:sz w:val="22"/>
                <w:szCs w:val="22"/>
              </w:rPr>
              <w:t>病史或家族史</w:t>
            </w:r>
          </w:p>
          <w:p w:rsidR="00665182" w:rsidRDefault="00665182">
            <w:pPr>
              <w:numPr>
                <w:ilvl w:val="1"/>
                <w:numId w:val="3"/>
              </w:numPr>
              <w:ind w:left="720"/>
              <w:textAlignment w:val="center"/>
            </w:pPr>
            <w:r>
              <w:rPr>
                <w:rFonts w:ascii="微軟正黑體" w:eastAsia="微軟正黑體" w:hAnsi="微軟正黑體" w:hint="eastAsia"/>
                <w:b/>
                <w:bCs/>
                <w:sz w:val="22"/>
                <w:szCs w:val="22"/>
              </w:rPr>
              <w:t>解剖異常</w:t>
            </w:r>
            <w:r>
              <w:rPr>
                <w:rFonts w:ascii="微軟正黑體" w:eastAsia="微軟正黑體" w:hAnsi="微軟正黑體" w:hint="eastAsia"/>
                <w:sz w:val="22"/>
                <w:szCs w:val="22"/>
              </w:rPr>
              <w:t>導致靜脈鬱積</w:t>
            </w:r>
          </w:p>
          <w:p w:rsidR="00665182" w:rsidRDefault="00665182">
            <w:pPr>
              <w:numPr>
                <w:ilvl w:val="2"/>
                <w:numId w:val="4"/>
              </w:numPr>
              <w:ind w:left="1440"/>
              <w:textAlignment w:val="center"/>
              <w:rPr>
                <w:color w:val="F79646"/>
              </w:rPr>
            </w:pPr>
            <w:r>
              <w:rPr>
                <w:rFonts w:ascii="微軟正黑體" w:eastAsia="微軟正黑體" w:hAnsi="微軟正黑體" w:hint="eastAsia"/>
                <w:b/>
                <w:bCs/>
                <w:color w:val="F79646"/>
                <w:sz w:val="22"/>
                <w:szCs w:val="22"/>
              </w:rPr>
              <w:t>骨盆腫瘤壓迫髂靜脈</w:t>
            </w:r>
          </w:p>
          <w:p w:rsidR="00665182" w:rsidRDefault="00665182">
            <w:pPr>
              <w:numPr>
                <w:ilvl w:val="2"/>
                <w:numId w:val="5"/>
              </w:numPr>
              <w:ind w:left="1440"/>
              <w:textAlignment w:val="center"/>
              <w:rPr>
                <w:color w:val="000000"/>
              </w:rPr>
            </w:pPr>
            <w:r>
              <w:rPr>
                <w:rFonts w:ascii="微軟正黑體" w:eastAsia="微軟正黑體" w:hAnsi="微軟正黑體" w:hint="eastAsia"/>
                <w:b/>
                <w:bCs/>
                <w:color w:val="F79646"/>
                <w:sz w:val="22"/>
                <w:szCs w:val="22"/>
              </w:rPr>
              <w:t>May-Thurner syndrome</w:t>
            </w:r>
            <w:r>
              <w:rPr>
                <w:rFonts w:ascii="微軟正黑體" w:eastAsia="微軟正黑體" w:hAnsi="微軟正黑體" w:hint="eastAsia"/>
                <w:color w:val="000000"/>
                <w:sz w:val="22"/>
                <w:szCs w:val="22"/>
              </w:rPr>
              <w:t>：在右髂動脈跨過左髂靜脈的位置，左側髂靜脈受到壓迫，導致髂股靜脈血栓形成</w:t>
            </w:r>
          </w:p>
        </w:tc>
      </w:tr>
      <w:tr w:rsidR="00000000">
        <w:trPr>
          <w:divId w:val="1023164564"/>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活動受限（</w:t>
            </w:r>
            <w:r>
              <w:rPr>
                <w:rFonts w:ascii="微軟正黑體" w:eastAsia="微軟正黑體" w:hAnsi="微軟正黑體" w:hint="eastAsia"/>
                <w:b/>
                <w:bCs/>
                <w:sz w:val="22"/>
                <w:szCs w:val="22"/>
              </w:rPr>
              <w:t>Immobilization</w:t>
            </w:r>
            <w:r>
              <w:rPr>
                <w:rFonts w:ascii="微軟正黑體" w:eastAsia="微軟正黑體" w:hAnsi="微軟正黑體" w:hint="eastAsia"/>
                <w:b/>
                <w:bCs/>
                <w:sz w:val="22"/>
                <w:szCs w:val="22"/>
              </w:rPr>
              <w:t>）</w:t>
            </w:r>
          </w:p>
          <w:p w:rsidR="00665182" w:rsidRDefault="00665182">
            <w:pPr>
              <w:numPr>
                <w:ilvl w:val="1"/>
                <w:numId w:val="6"/>
              </w:numPr>
              <w:ind w:left="720"/>
              <w:textAlignment w:val="center"/>
              <w:rPr>
                <w:rFonts w:hint="eastAsia"/>
                <w:color w:val="C00000"/>
              </w:rPr>
            </w:pPr>
            <w:r>
              <w:rPr>
                <w:rFonts w:ascii="微軟正黑體" w:eastAsia="微軟正黑體" w:hAnsi="微軟正黑體" w:hint="eastAsia"/>
                <w:color w:val="000000"/>
                <w:sz w:val="22"/>
                <w:szCs w:val="22"/>
              </w:rPr>
              <w:t>因急性疾病需</w:t>
            </w:r>
            <w:r>
              <w:rPr>
                <w:rFonts w:ascii="微軟正黑體" w:eastAsia="微軟正黑體" w:hAnsi="微軟正黑體" w:hint="eastAsia"/>
                <w:b/>
                <w:bCs/>
                <w:color w:val="C00000"/>
                <w:sz w:val="22"/>
                <w:szCs w:val="22"/>
              </w:rPr>
              <w:t>長時間臥床</w:t>
            </w:r>
          </w:p>
          <w:p w:rsidR="00665182" w:rsidRDefault="00665182">
            <w:pPr>
              <w:numPr>
                <w:ilvl w:val="1"/>
                <w:numId w:val="6"/>
              </w:numPr>
              <w:ind w:left="720"/>
              <w:textAlignment w:val="center"/>
              <w:rPr>
                <w:color w:val="C00000"/>
              </w:rPr>
            </w:pPr>
            <w:r>
              <w:rPr>
                <w:rFonts w:ascii="微軟正黑體" w:eastAsia="微軟正黑體" w:hAnsi="微軟正黑體" w:hint="eastAsia"/>
                <w:b/>
                <w:bCs/>
                <w:color w:val="C00000"/>
                <w:sz w:val="22"/>
                <w:szCs w:val="22"/>
              </w:rPr>
              <w:t>下肢受傷導致活動受限</w:t>
            </w:r>
            <w:r>
              <w:rPr>
                <w:rFonts w:ascii="微軟正黑體" w:eastAsia="微軟正黑體" w:hAnsi="微軟正黑體" w:hint="eastAsia"/>
                <w:b/>
                <w:bCs/>
                <w:color w:val="C00000"/>
                <w:sz w:val="22"/>
                <w:szCs w:val="22"/>
              </w:rPr>
              <w:t xml:space="preserve"> </w:t>
            </w:r>
            <w:r>
              <w:rPr>
                <w:rFonts w:ascii="Cambria Math" w:eastAsia="Microsoft JhengHei Light" w:hAnsi="Cambria Math" w:cs="Cambria Math"/>
                <w:b/>
                <w:bCs/>
                <w:color w:val="C00000"/>
                <w:sz w:val="22"/>
                <w:szCs w:val="22"/>
                <w:lang w:val=""/>
              </w:rPr>
              <w:t>≥</w:t>
            </w:r>
            <w:r>
              <w:rPr>
                <w:rFonts w:ascii="微軟正黑體" w:eastAsia="微軟正黑體" w:hAnsi="微軟正黑體" w:hint="eastAsia"/>
                <w:b/>
                <w:bCs/>
                <w:color w:val="C00000"/>
                <w:sz w:val="22"/>
                <w:szCs w:val="22"/>
              </w:rPr>
              <w:t xml:space="preserve"> 3 </w:t>
            </w:r>
            <w:r>
              <w:rPr>
                <w:rFonts w:ascii="微軟正黑體" w:eastAsia="微軟正黑體" w:hAnsi="微軟正黑體" w:hint="eastAsia"/>
                <w:b/>
                <w:bCs/>
                <w:color w:val="C00000"/>
                <w:sz w:val="22"/>
                <w:szCs w:val="22"/>
              </w:rPr>
              <w:t>天</w:t>
            </w:r>
          </w:p>
          <w:p w:rsidR="00665182" w:rsidRDefault="00665182">
            <w:pPr>
              <w:numPr>
                <w:ilvl w:val="1"/>
                <w:numId w:val="7"/>
              </w:numPr>
              <w:ind w:left="720"/>
              <w:textAlignment w:val="center"/>
              <w:rPr>
                <w:color w:val="F79646"/>
              </w:rPr>
            </w:pPr>
            <w:r>
              <w:rPr>
                <w:rFonts w:ascii="微軟正黑體" w:eastAsia="微軟正黑體" w:hAnsi="微軟正黑體" w:hint="eastAsia"/>
                <w:b/>
                <w:bCs/>
                <w:color w:val="C00000"/>
                <w:sz w:val="22"/>
                <w:szCs w:val="22"/>
              </w:rPr>
              <w:t>長途旅行（</w:t>
            </w:r>
            <w:r>
              <w:rPr>
                <w:rFonts w:ascii="微軟正黑體" w:eastAsia="微軟正黑體" w:hAnsi="微軟正黑體" w:hint="eastAsia"/>
                <w:b/>
                <w:bCs/>
                <w:color w:val="C00000"/>
                <w:sz w:val="22"/>
                <w:szCs w:val="22"/>
              </w:rPr>
              <w:t>&gt;6</w:t>
            </w:r>
            <w:r>
              <w:rPr>
                <w:rFonts w:ascii="微軟正黑體" w:eastAsia="微軟正黑體" w:hAnsi="微軟正黑體" w:hint="eastAsia"/>
                <w:b/>
                <w:bCs/>
                <w:color w:val="C00000"/>
                <w:sz w:val="22"/>
                <w:szCs w:val="22"/>
              </w:rPr>
              <w:t>小時）</w:t>
            </w:r>
          </w:p>
        </w:tc>
        <w:tc>
          <w:tcPr>
            <w:tcW w:w="4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慢性疾病</w:t>
            </w:r>
          </w:p>
          <w:p w:rsidR="00665182" w:rsidRDefault="00665182">
            <w:pPr>
              <w:numPr>
                <w:ilvl w:val="1"/>
                <w:numId w:val="8"/>
              </w:numPr>
              <w:ind w:left="720"/>
              <w:textAlignment w:val="center"/>
              <w:rPr>
                <w:rFonts w:hint="eastAsia"/>
                <w:color w:val="C00000"/>
              </w:rPr>
            </w:pPr>
            <w:r>
              <w:rPr>
                <w:rFonts w:ascii="微軟正黑體" w:eastAsia="微軟正黑體" w:hAnsi="微軟正黑體" w:hint="eastAsia"/>
                <w:color w:val="C00000"/>
                <w:sz w:val="22"/>
                <w:szCs w:val="22"/>
              </w:rPr>
              <w:t>活動性癌症</w:t>
            </w:r>
          </w:p>
          <w:p w:rsidR="00665182" w:rsidRDefault="00665182">
            <w:pPr>
              <w:numPr>
                <w:ilvl w:val="1"/>
                <w:numId w:val="8"/>
              </w:numPr>
              <w:ind w:left="720"/>
              <w:textAlignment w:val="center"/>
              <w:rPr>
                <w:color w:val="C00000"/>
              </w:rPr>
            </w:pPr>
            <w:r>
              <w:rPr>
                <w:rFonts w:ascii="微軟正黑體" w:eastAsia="微軟正黑體" w:hAnsi="微軟正黑體" w:hint="eastAsia"/>
                <w:color w:val="C00000"/>
                <w:sz w:val="22"/>
                <w:szCs w:val="22"/>
              </w:rPr>
              <w:t>腎病症候群</w:t>
            </w:r>
          </w:p>
          <w:p w:rsidR="00665182" w:rsidRDefault="00665182">
            <w:pPr>
              <w:numPr>
                <w:ilvl w:val="1"/>
                <w:numId w:val="8"/>
              </w:numPr>
              <w:ind w:left="720"/>
              <w:textAlignment w:val="center"/>
              <w:rPr>
                <w:color w:val="C00000"/>
              </w:rPr>
            </w:pPr>
            <w:r>
              <w:rPr>
                <w:rFonts w:ascii="微軟正黑體" w:eastAsia="微軟正黑體" w:hAnsi="微軟正黑體" w:hint="eastAsia"/>
                <w:b/>
                <w:bCs/>
                <w:color w:val="000000"/>
                <w:sz w:val="22"/>
                <w:szCs w:val="22"/>
              </w:rPr>
              <w:t>自體免疫疾病</w:t>
            </w:r>
            <w:r>
              <w:rPr>
                <w:rFonts w:ascii="微軟正黑體" w:eastAsia="微軟正黑體" w:hAnsi="微軟正黑體" w:hint="eastAsia"/>
                <w:color w:val="000000"/>
                <w:sz w:val="22"/>
                <w:szCs w:val="22"/>
              </w:rPr>
              <w:t>：</w:t>
            </w:r>
            <w:r>
              <w:rPr>
                <w:rFonts w:ascii="微軟正黑體" w:eastAsia="微軟正黑體" w:hAnsi="微軟正黑體" w:hint="eastAsia"/>
                <w:color w:val="C00000"/>
                <w:sz w:val="22"/>
                <w:szCs w:val="22"/>
              </w:rPr>
              <w:t>抗磷脂抗體症候群（</w:t>
            </w:r>
            <w:r>
              <w:rPr>
                <w:rFonts w:ascii="微軟正黑體" w:eastAsia="微軟正黑體" w:hAnsi="微軟正黑體" w:hint="eastAsia"/>
                <w:color w:val="C00000"/>
                <w:sz w:val="22"/>
                <w:szCs w:val="22"/>
              </w:rPr>
              <w:t>APLA</w:t>
            </w:r>
            <w:r>
              <w:rPr>
                <w:rFonts w:ascii="微軟正黑體" w:eastAsia="微軟正黑體" w:hAnsi="微軟正黑體" w:hint="eastAsia"/>
                <w:color w:val="C00000"/>
                <w:sz w:val="22"/>
                <w:szCs w:val="22"/>
              </w:rPr>
              <w:t>）、發炎性腸道疾病</w:t>
            </w:r>
          </w:p>
          <w:p w:rsidR="00665182" w:rsidRDefault="00665182">
            <w:pPr>
              <w:numPr>
                <w:ilvl w:val="1"/>
                <w:numId w:val="9"/>
              </w:numPr>
              <w:ind w:left="720"/>
              <w:textAlignment w:val="center"/>
              <w:rPr>
                <w:color w:val="000000"/>
              </w:rPr>
            </w:pPr>
            <w:r>
              <w:rPr>
                <w:rFonts w:ascii="微軟正黑體" w:eastAsia="微軟正黑體" w:hAnsi="微軟正黑體" w:hint="eastAsia"/>
                <w:color w:val="C00000"/>
                <w:sz w:val="22"/>
                <w:szCs w:val="22"/>
              </w:rPr>
              <w:t>骨髓增生性疾病</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myeloproliferative disorders</w:t>
            </w:r>
            <w:r>
              <w:rPr>
                <w:rFonts w:ascii="微軟正黑體" w:eastAsia="微軟正黑體" w:hAnsi="微軟正黑體" w:hint="eastAsia"/>
                <w:color w:val="000000"/>
                <w:sz w:val="22"/>
                <w:szCs w:val="22"/>
              </w:rPr>
              <w:t>）</w:t>
            </w:r>
          </w:p>
          <w:p w:rsidR="00665182" w:rsidRDefault="00665182">
            <w:pPr>
              <w:numPr>
                <w:ilvl w:val="1"/>
                <w:numId w:val="9"/>
              </w:numPr>
              <w:ind w:left="720"/>
              <w:textAlignment w:val="center"/>
              <w:rPr>
                <w:color w:val="000000"/>
              </w:rPr>
            </w:pPr>
            <w:r>
              <w:rPr>
                <w:rFonts w:ascii="微軟正黑體" w:eastAsia="微軟正黑體" w:hAnsi="微軟正黑體" w:hint="eastAsia"/>
                <w:color w:val="C00000"/>
                <w:sz w:val="22"/>
                <w:szCs w:val="22"/>
              </w:rPr>
              <w:t>紅血球增多症</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polycythemia</w:t>
            </w:r>
            <w:r>
              <w:rPr>
                <w:rFonts w:ascii="微軟正黑體" w:eastAsia="微軟正黑體" w:hAnsi="微軟正黑體" w:hint="eastAsia"/>
                <w:color w:val="000000"/>
                <w:sz w:val="22"/>
                <w:szCs w:val="22"/>
              </w:rPr>
              <w:t>）</w:t>
            </w:r>
          </w:p>
        </w:tc>
      </w:tr>
      <w:tr w:rsidR="00000000">
        <w:trPr>
          <w:divId w:val="1023164564"/>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雌激素相關</w:t>
            </w:r>
          </w:p>
          <w:p w:rsidR="00665182" w:rsidRDefault="00665182">
            <w:pPr>
              <w:numPr>
                <w:ilvl w:val="1"/>
                <w:numId w:val="10"/>
              </w:numPr>
              <w:ind w:left="720"/>
              <w:textAlignment w:val="center"/>
              <w:rPr>
                <w:rFonts w:hint="eastAsia"/>
                <w:color w:val="C00000"/>
              </w:rPr>
            </w:pPr>
            <w:r>
              <w:rPr>
                <w:rFonts w:ascii="微軟正黑體" w:eastAsia="微軟正黑體" w:hAnsi="微軟正黑體" w:hint="eastAsia"/>
                <w:color w:val="C00000"/>
                <w:sz w:val="22"/>
                <w:szCs w:val="22"/>
              </w:rPr>
              <w:t>懷孕</w:t>
            </w:r>
          </w:p>
          <w:p w:rsidR="00665182" w:rsidRDefault="00665182">
            <w:pPr>
              <w:numPr>
                <w:ilvl w:val="1"/>
                <w:numId w:val="10"/>
              </w:numPr>
              <w:ind w:left="720"/>
              <w:textAlignment w:val="center"/>
              <w:rPr>
                <w:color w:val="C00000"/>
              </w:rPr>
            </w:pPr>
            <w:r>
              <w:rPr>
                <w:rFonts w:ascii="微軟正黑體" w:eastAsia="微軟正黑體" w:hAnsi="微軟正黑體" w:hint="eastAsia"/>
                <w:color w:val="C00000"/>
                <w:sz w:val="22"/>
                <w:szCs w:val="22"/>
              </w:rPr>
              <w:t>使用口服避孕藥</w:t>
            </w:r>
          </w:p>
          <w:p w:rsidR="00665182" w:rsidRDefault="00665182">
            <w:pPr>
              <w:numPr>
                <w:ilvl w:val="1"/>
                <w:numId w:val="11"/>
              </w:numPr>
              <w:ind w:left="720"/>
              <w:textAlignment w:val="center"/>
            </w:pPr>
            <w:r>
              <w:rPr>
                <w:rFonts w:ascii="微軟正黑體" w:eastAsia="微軟正黑體" w:hAnsi="微軟正黑體" w:hint="eastAsia"/>
                <w:color w:val="C00000"/>
                <w:sz w:val="22"/>
                <w:szCs w:val="22"/>
              </w:rPr>
              <w:t>荷爾蒙補充療法</w:t>
            </w:r>
            <w:r>
              <w:rPr>
                <w:rFonts w:ascii="微軟正黑體" w:eastAsia="微軟正黑體" w:hAnsi="微軟正黑體" w:hint="eastAsia"/>
                <w:sz w:val="22"/>
                <w:szCs w:val="22"/>
              </w:rPr>
              <w:t>（</w:t>
            </w:r>
            <w:r>
              <w:rPr>
                <w:rFonts w:ascii="微軟正黑體" w:eastAsia="微軟正黑體" w:hAnsi="微軟正黑體" w:hint="eastAsia"/>
                <w:sz w:val="22"/>
                <w:szCs w:val="22"/>
              </w:rPr>
              <w:t>Hormone replacement therapy, HRT</w:t>
            </w:r>
            <w:r>
              <w:rPr>
                <w:rFonts w:ascii="微軟正黑體" w:eastAsia="微軟正黑體" w:hAnsi="微軟正黑體" w:hint="eastAsia"/>
                <w:sz w:val="22"/>
                <w:szCs w:val="22"/>
              </w:rPr>
              <w:t>）</w:t>
            </w:r>
          </w:p>
        </w:tc>
        <w:tc>
          <w:tcPr>
            <w:tcW w:w="4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遺傳性高凝狀態（</w:t>
            </w:r>
            <w:r>
              <w:rPr>
                <w:rFonts w:ascii="微軟正黑體" w:eastAsia="微軟正黑體" w:hAnsi="微軟正黑體" w:hint="eastAsia"/>
                <w:b/>
                <w:bCs/>
                <w:sz w:val="22"/>
                <w:szCs w:val="22"/>
              </w:rPr>
              <w:t>Hereditary thrombophilia</w:t>
            </w:r>
            <w:r>
              <w:rPr>
                <w:rFonts w:ascii="微軟正黑體" w:eastAsia="微軟正黑體" w:hAnsi="微軟正黑體" w:hint="eastAsia"/>
                <w:b/>
                <w:bCs/>
                <w:sz w:val="22"/>
                <w:szCs w:val="22"/>
              </w:rPr>
              <w:t>）</w:t>
            </w:r>
          </w:p>
          <w:p w:rsidR="00665182" w:rsidRDefault="00665182">
            <w:pPr>
              <w:numPr>
                <w:ilvl w:val="1"/>
                <w:numId w:val="12"/>
              </w:numPr>
              <w:ind w:left="720"/>
              <w:textAlignment w:val="center"/>
              <w:rPr>
                <w:rFonts w:hint="eastAsia"/>
                <w:color w:val="000000"/>
              </w:rPr>
            </w:pPr>
            <w:r>
              <w:rPr>
                <w:rFonts w:ascii="微軟正黑體" w:eastAsia="微軟正黑體" w:hAnsi="微軟正黑體" w:hint="eastAsia"/>
                <w:color w:val="C00000"/>
                <w:sz w:val="22"/>
                <w:szCs w:val="22"/>
              </w:rPr>
              <w:t>第五因子</w:t>
            </w:r>
            <w:r>
              <w:rPr>
                <w:rFonts w:ascii="微軟正黑體" w:eastAsia="微軟正黑體" w:hAnsi="微軟正黑體" w:hint="eastAsia"/>
                <w:color w:val="C00000"/>
                <w:sz w:val="22"/>
                <w:szCs w:val="22"/>
              </w:rPr>
              <w:t xml:space="preserve"> Leiden </w:t>
            </w:r>
            <w:r>
              <w:rPr>
                <w:rFonts w:ascii="微軟正黑體" w:eastAsia="微軟正黑體" w:hAnsi="微軟正黑體" w:hint="eastAsia"/>
                <w:color w:val="C00000"/>
                <w:sz w:val="22"/>
                <w:szCs w:val="22"/>
              </w:rPr>
              <w:t>突變</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Factor V Leiden mutation</w:t>
            </w:r>
            <w:r>
              <w:rPr>
                <w:rFonts w:ascii="微軟正黑體" w:eastAsia="微軟正黑體" w:hAnsi="微軟正黑體" w:hint="eastAsia"/>
                <w:color w:val="000000"/>
                <w:sz w:val="22"/>
                <w:szCs w:val="22"/>
              </w:rPr>
              <w:t>）</w:t>
            </w:r>
          </w:p>
          <w:p w:rsidR="00665182" w:rsidRDefault="00665182">
            <w:pPr>
              <w:numPr>
                <w:ilvl w:val="1"/>
                <w:numId w:val="12"/>
              </w:numPr>
              <w:ind w:left="720"/>
              <w:textAlignment w:val="center"/>
              <w:rPr>
                <w:color w:val="000000"/>
              </w:rPr>
            </w:pPr>
            <w:r>
              <w:rPr>
                <w:rFonts w:ascii="微軟正黑體" w:eastAsia="微軟正黑體" w:hAnsi="微軟正黑體" w:hint="eastAsia"/>
                <w:color w:val="C00000"/>
                <w:sz w:val="22"/>
                <w:szCs w:val="22"/>
              </w:rPr>
              <w:t>抗凝血酶</w:t>
            </w:r>
            <w:r>
              <w:rPr>
                <w:rFonts w:ascii="微軟正黑體" w:eastAsia="微軟正黑體" w:hAnsi="微軟正黑體" w:hint="eastAsia"/>
                <w:color w:val="C00000"/>
                <w:sz w:val="22"/>
                <w:szCs w:val="22"/>
              </w:rPr>
              <w:t xml:space="preserve"> III </w:t>
            </w:r>
            <w:r>
              <w:rPr>
                <w:rFonts w:ascii="微軟正黑體" w:eastAsia="微軟正黑體" w:hAnsi="微軟正黑體" w:hint="eastAsia"/>
                <w:color w:val="C00000"/>
                <w:sz w:val="22"/>
                <w:szCs w:val="22"/>
              </w:rPr>
              <w:t>（</w:t>
            </w:r>
            <w:r>
              <w:rPr>
                <w:rFonts w:ascii="微軟正黑體" w:eastAsia="微軟正黑體" w:hAnsi="微軟正黑體" w:hint="eastAsia"/>
                <w:color w:val="C00000"/>
                <w:sz w:val="22"/>
                <w:szCs w:val="22"/>
              </w:rPr>
              <w:t>Antithrombin III</w:t>
            </w:r>
            <w:r>
              <w:rPr>
                <w:rFonts w:ascii="微軟正黑體" w:eastAsia="微軟正黑體" w:hAnsi="微軟正黑體" w:hint="eastAsia"/>
                <w:color w:val="C00000"/>
                <w:sz w:val="22"/>
                <w:szCs w:val="22"/>
              </w:rPr>
              <w:t>）缺乏</w:t>
            </w:r>
          </w:p>
          <w:p w:rsidR="00665182" w:rsidRDefault="00665182">
            <w:pPr>
              <w:numPr>
                <w:ilvl w:val="1"/>
                <w:numId w:val="13"/>
              </w:numPr>
              <w:ind w:left="720"/>
              <w:textAlignment w:val="center"/>
              <w:rPr>
                <w:color w:val="C00000"/>
              </w:rPr>
            </w:pPr>
            <w:r>
              <w:rPr>
                <w:rFonts w:ascii="微軟正黑體" w:eastAsia="微軟正黑體" w:hAnsi="微軟正黑體" w:hint="eastAsia"/>
                <w:color w:val="C00000"/>
                <w:sz w:val="22"/>
                <w:szCs w:val="22"/>
              </w:rPr>
              <w:t>Protein C</w:t>
            </w:r>
            <w:r>
              <w:rPr>
                <w:rFonts w:ascii="微軟正黑體" w:eastAsia="微軟正黑體" w:hAnsi="微軟正黑體" w:hint="eastAsia"/>
                <w:color w:val="C00000"/>
                <w:sz w:val="22"/>
                <w:szCs w:val="22"/>
              </w:rPr>
              <w:t>、</w:t>
            </w:r>
            <w:r>
              <w:rPr>
                <w:rFonts w:ascii="微軟正黑體" w:eastAsia="微軟正黑體" w:hAnsi="微軟正黑體" w:hint="eastAsia"/>
                <w:color w:val="C00000"/>
                <w:sz w:val="22"/>
                <w:szCs w:val="22"/>
              </w:rPr>
              <w:t xml:space="preserve">S </w:t>
            </w:r>
            <w:r>
              <w:rPr>
                <w:rFonts w:ascii="微軟正黑體" w:eastAsia="微軟正黑體" w:hAnsi="微軟正黑體" w:hint="eastAsia"/>
                <w:color w:val="C00000"/>
                <w:sz w:val="22"/>
                <w:szCs w:val="22"/>
              </w:rPr>
              <w:t>缺乏</w:t>
            </w:r>
          </w:p>
          <w:p w:rsidR="00665182" w:rsidRDefault="00665182">
            <w:pPr>
              <w:numPr>
                <w:ilvl w:val="1"/>
                <w:numId w:val="14"/>
              </w:numPr>
              <w:ind w:left="720"/>
              <w:textAlignment w:val="center"/>
              <w:rPr>
                <w:color w:val="000000"/>
              </w:rPr>
            </w:pPr>
            <w:r>
              <w:rPr>
                <w:rFonts w:ascii="微軟正黑體" w:eastAsia="微軟正黑體" w:hAnsi="微軟正黑體" w:hint="eastAsia"/>
                <w:color w:val="C00000"/>
                <w:sz w:val="22"/>
                <w:szCs w:val="22"/>
              </w:rPr>
              <w:t>凝血酶原基因（</w:t>
            </w:r>
            <w:r>
              <w:rPr>
                <w:rFonts w:ascii="微軟正黑體" w:eastAsia="微軟正黑體" w:hAnsi="微軟正黑體" w:hint="eastAsia"/>
                <w:color w:val="C00000"/>
                <w:sz w:val="22"/>
                <w:szCs w:val="22"/>
              </w:rPr>
              <w:t>20210A</w:t>
            </w:r>
            <w:r>
              <w:rPr>
                <w:rFonts w:ascii="微軟正黑體" w:eastAsia="微軟正黑體" w:hAnsi="微軟正黑體" w:hint="eastAsia"/>
                <w:color w:val="C00000"/>
                <w:sz w:val="22"/>
                <w:szCs w:val="22"/>
              </w:rPr>
              <w:t>）突變（</w:t>
            </w:r>
            <w:r>
              <w:rPr>
                <w:rFonts w:ascii="微軟正黑體" w:eastAsia="微軟正黑體" w:hAnsi="微軟正黑體" w:hint="eastAsia"/>
                <w:color w:val="C00000"/>
                <w:sz w:val="22"/>
                <w:szCs w:val="22"/>
              </w:rPr>
              <w:t>Prothrombin mutation</w:t>
            </w:r>
            <w:r>
              <w:rPr>
                <w:rFonts w:ascii="微軟正黑體" w:eastAsia="微軟正黑體" w:hAnsi="微軟正黑體" w:hint="eastAsia"/>
                <w:color w:val="C00000"/>
                <w:sz w:val="22"/>
                <w:szCs w:val="22"/>
              </w:rPr>
              <w:t>）</w:t>
            </w:r>
            <w:r>
              <w:rPr>
                <w:rFonts w:ascii="微軟正黑體" w:eastAsia="微軟正黑體" w:hAnsi="微軟正黑體" w:hint="eastAsia"/>
                <w:color w:val="C00000"/>
                <w:sz w:val="22"/>
                <w:szCs w:val="22"/>
              </w:rPr>
              <w:t xml:space="preserve"> </w:t>
            </w:r>
          </w:p>
        </w:tc>
      </w:tr>
      <w:tr w:rsidR="00000000">
        <w:trPr>
          <w:divId w:val="1023164564"/>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血管內裝置（</w:t>
            </w:r>
            <w:r>
              <w:rPr>
                <w:rFonts w:ascii="微軟正黑體" w:eastAsia="微軟正黑體" w:hAnsi="微軟正黑體" w:hint="eastAsia"/>
                <w:b/>
                <w:bCs/>
                <w:sz w:val="22"/>
                <w:szCs w:val="22"/>
              </w:rPr>
              <w:t>Intravascular devices</w:t>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 xml:space="preserve"> </w:t>
            </w:r>
          </w:p>
          <w:p w:rsidR="00665182" w:rsidRDefault="00665182">
            <w:pPr>
              <w:numPr>
                <w:ilvl w:val="1"/>
                <w:numId w:val="15"/>
              </w:numPr>
              <w:ind w:left="720"/>
              <w:textAlignment w:val="center"/>
              <w:rPr>
                <w:rFonts w:hint="eastAsia"/>
                <w:color w:val="F79646"/>
              </w:rPr>
            </w:pPr>
            <w:r>
              <w:rPr>
                <w:rFonts w:ascii="微軟正黑體" w:eastAsia="微軟正黑體" w:hAnsi="微軟正黑體" w:hint="eastAsia"/>
                <w:b/>
                <w:bCs/>
                <w:color w:val="000000"/>
                <w:sz w:val="22"/>
                <w:szCs w:val="22"/>
              </w:rPr>
              <w:t>留置靜脈導管</w:t>
            </w:r>
            <w:r>
              <w:rPr>
                <w:rFonts w:ascii="微軟正黑體" w:eastAsia="微軟正黑體" w:hAnsi="微軟正黑體" w:hint="eastAsia"/>
                <w:color w:val="000000"/>
                <w:sz w:val="22"/>
                <w:szCs w:val="22"/>
              </w:rPr>
              <w:t>：</w:t>
            </w:r>
            <w:r>
              <w:rPr>
                <w:rFonts w:ascii="微軟正黑體" w:eastAsia="微軟正黑體" w:hAnsi="微軟正黑體" w:hint="eastAsia"/>
                <w:b/>
                <w:bCs/>
                <w:color w:val="F79646"/>
                <w:sz w:val="22"/>
                <w:szCs w:val="22"/>
              </w:rPr>
              <w:t xml:space="preserve">CVC </w:t>
            </w:r>
            <w:r>
              <w:rPr>
                <w:rFonts w:ascii="微軟正黑體" w:eastAsia="微軟正黑體" w:hAnsi="微軟正黑體" w:hint="eastAsia"/>
                <w:b/>
                <w:bCs/>
                <w:color w:val="F79646"/>
                <w:sz w:val="22"/>
                <w:szCs w:val="22"/>
              </w:rPr>
              <w:t>與兒童</w:t>
            </w:r>
            <w:r>
              <w:rPr>
                <w:rFonts w:ascii="微軟正黑體" w:eastAsia="微軟正黑體" w:hAnsi="微軟正黑體" w:hint="eastAsia"/>
                <w:b/>
                <w:bCs/>
                <w:color w:val="F79646"/>
                <w:sz w:val="22"/>
                <w:szCs w:val="22"/>
              </w:rPr>
              <w:t>VTE</w:t>
            </w:r>
            <w:r>
              <w:rPr>
                <w:rFonts w:ascii="微軟正黑體" w:eastAsia="微軟正黑體" w:hAnsi="微軟正黑體" w:hint="eastAsia"/>
                <w:b/>
                <w:bCs/>
                <w:color w:val="F79646"/>
                <w:sz w:val="22"/>
                <w:szCs w:val="22"/>
              </w:rPr>
              <w:t>發生率有關</w:t>
            </w:r>
          </w:p>
          <w:p w:rsidR="00665182" w:rsidRDefault="00665182">
            <w:pPr>
              <w:numPr>
                <w:ilvl w:val="1"/>
                <w:numId w:val="16"/>
              </w:numPr>
              <w:ind w:left="720"/>
              <w:textAlignment w:val="center"/>
              <w:rPr>
                <w:color w:val="000000"/>
              </w:rPr>
            </w:pPr>
            <w:r>
              <w:rPr>
                <w:rFonts w:ascii="微軟正黑體" w:eastAsia="微軟正黑體" w:hAnsi="微軟正黑體" w:hint="eastAsia"/>
                <w:b/>
                <w:bCs/>
                <w:color w:val="F79646"/>
                <w:sz w:val="22"/>
                <w:szCs w:val="22"/>
              </w:rPr>
              <w:t>植入式心律調節器（</w:t>
            </w:r>
            <w:r>
              <w:rPr>
                <w:rFonts w:ascii="微軟正黑體" w:eastAsia="微軟正黑體" w:hAnsi="微軟正黑體" w:hint="eastAsia"/>
                <w:b/>
                <w:bCs/>
                <w:color w:val="F79646"/>
                <w:sz w:val="22"/>
                <w:szCs w:val="22"/>
              </w:rPr>
              <w:t>pacemaker</w:t>
            </w:r>
            <w:r>
              <w:rPr>
                <w:rFonts w:ascii="微軟正黑體" w:eastAsia="微軟正黑體" w:hAnsi="微軟正黑體" w:hint="eastAsia"/>
                <w:b/>
                <w:bCs/>
                <w:color w:val="F79646"/>
                <w:sz w:val="22"/>
                <w:szCs w:val="22"/>
              </w:rPr>
              <w:t>）或去顫器（</w:t>
            </w:r>
            <w:r>
              <w:rPr>
                <w:rFonts w:ascii="微軟正黑體" w:eastAsia="微軟正黑體" w:hAnsi="微軟正黑體" w:hint="eastAsia"/>
                <w:b/>
                <w:bCs/>
                <w:color w:val="F79646"/>
                <w:sz w:val="22"/>
                <w:szCs w:val="22"/>
              </w:rPr>
              <w:t>defibrillator</w:t>
            </w:r>
            <w:r>
              <w:rPr>
                <w:rFonts w:ascii="微軟正黑體" w:eastAsia="微軟正黑體" w:hAnsi="微軟正黑體" w:hint="eastAsia"/>
                <w:b/>
                <w:bCs/>
                <w:color w:val="F79646"/>
                <w:sz w:val="22"/>
                <w:szCs w:val="22"/>
              </w:rPr>
              <w:t>）</w:t>
            </w:r>
          </w:p>
        </w:tc>
        <w:tc>
          <w:tcPr>
            <w:tcW w:w="3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同時具有遺傳與後天因素</w:t>
            </w:r>
          </w:p>
          <w:p w:rsidR="00665182" w:rsidRDefault="00665182">
            <w:pPr>
              <w:numPr>
                <w:ilvl w:val="1"/>
                <w:numId w:val="17"/>
              </w:numPr>
              <w:ind w:left="720"/>
              <w:textAlignment w:val="center"/>
              <w:rPr>
                <w:rFonts w:hint="eastAsia"/>
                <w:color w:val="C00000"/>
              </w:rPr>
            </w:pPr>
            <w:r>
              <w:rPr>
                <w:rFonts w:ascii="微軟正黑體" w:eastAsia="微軟正黑體" w:hAnsi="微軟正黑體" w:hint="eastAsia"/>
                <w:color w:val="C00000"/>
                <w:sz w:val="22"/>
                <w:szCs w:val="22"/>
              </w:rPr>
              <w:t>高半胱胺酸血症（</w:t>
            </w:r>
            <w:r>
              <w:rPr>
                <w:rFonts w:ascii="微軟正黑體" w:eastAsia="微軟正黑體" w:hAnsi="微軟正黑體" w:hint="eastAsia"/>
                <w:color w:val="C00000"/>
                <w:sz w:val="22"/>
                <w:szCs w:val="22"/>
              </w:rPr>
              <w:t>Homocysteinemia</w:t>
            </w:r>
            <w:r>
              <w:rPr>
                <w:rFonts w:ascii="微軟正黑體" w:eastAsia="微軟正黑體" w:hAnsi="微軟正黑體" w:hint="eastAsia"/>
                <w:color w:val="C00000"/>
                <w:sz w:val="22"/>
                <w:szCs w:val="22"/>
              </w:rPr>
              <w:t>）</w:t>
            </w:r>
          </w:p>
          <w:p w:rsidR="00665182" w:rsidRDefault="00665182">
            <w:pPr>
              <w:numPr>
                <w:ilvl w:val="1"/>
                <w:numId w:val="17"/>
              </w:numPr>
              <w:ind w:left="720"/>
              <w:textAlignment w:val="center"/>
              <w:rPr>
                <w:color w:val="C00000"/>
              </w:rPr>
            </w:pPr>
            <w:r>
              <w:rPr>
                <w:rFonts w:ascii="微軟正黑體" w:eastAsia="微軟正黑體" w:hAnsi="微軟正黑體" w:hint="eastAsia"/>
                <w:color w:val="C00000"/>
                <w:sz w:val="22"/>
                <w:szCs w:val="22"/>
              </w:rPr>
              <w:t xml:space="preserve">factors VII, VIII, IX, and XI </w:t>
            </w:r>
            <w:r>
              <w:rPr>
                <w:rFonts w:ascii="微軟正黑體" w:eastAsia="微軟正黑體" w:hAnsi="微軟正黑體" w:hint="eastAsia"/>
                <w:color w:val="C00000"/>
                <w:sz w:val="22"/>
                <w:szCs w:val="22"/>
              </w:rPr>
              <w:t>上升</w:t>
            </w:r>
          </w:p>
          <w:p w:rsidR="00665182" w:rsidRDefault="00665182">
            <w:pPr>
              <w:numPr>
                <w:ilvl w:val="1"/>
                <w:numId w:val="18"/>
              </w:numPr>
              <w:ind w:left="720"/>
              <w:textAlignment w:val="center"/>
              <w:rPr>
                <w:color w:val="000000"/>
              </w:rPr>
            </w:pPr>
            <w:r>
              <w:rPr>
                <w:rFonts w:ascii="微軟正黑體" w:eastAsia="微軟正黑體" w:hAnsi="微軟正黑體" w:hint="eastAsia"/>
                <w:color w:val="C00000"/>
                <w:sz w:val="22"/>
                <w:szCs w:val="22"/>
              </w:rPr>
              <w:t>高纖維蛋白原血症</w:t>
            </w:r>
            <w:r>
              <w:rPr>
                <w:rFonts w:ascii="微軟正黑體" w:eastAsia="微軟正黑體" w:hAnsi="微軟正黑體" w:hint="eastAsia"/>
                <w:color w:val="000000"/>
                <w:sz w:val="22"/>
                <w:szCs w:val="22"/>
              </w:rPr>
              <w:t>（</w:t>
            </w:r>
            <w:r>
              <w:rPr>
                <w:rFonts w:ascii="微軟正黑體" w:eastAsia="微軟正黑體" w:hAnsi="微軟正黑體" w:hint="eastAsia"/>
                <w:color w:val="000000"/>
                <w:sz w:val="22"/>
                <w:szCs w:val="22"/>
              </w:rPr>
              <w:t>Hyperfibrinogenemia</w:t>
            </w:r>
            <w:r>
              <w:rPr>
                <w:rFonts w:ascii="微軟正黑體" w:eastAsia="微軟正黑體" w:hAnsi="微軟正黑體" w:hint="eastAsia"/>
                <w:color w:val="000000"/>
                <w:sz w:val="22"/>
                <w:szCs w:val="22"/>
              </w:rPr>
              <w:t>）</w:t>
            </w:r>
          </w:p>
        </w:tc>
      </w:tr>
      <w:tr w:rsidR="00000000">
        <w:trPr>
          <w:divId w:val="1023164564"/>
        </w:trPr>
        <w:tc>
          <w:tcPr>
            <w:tcW w:w="4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病人因素</w:t>
            </w:r>
          </w:p>
          <w:p w:rsidR="00665182" w:rsidRDefault="00665182">
            <w:pPr>
              <w:numPr>
                <w:ilvl w:val="1"/>
                <w:numId w:val="19"/>
              </w:numPr>
              <w:ind w:left="720"/>
              <w:textAlignment w:val="center"/>
              <w:rPr>
                <w:rFonts w:hint="eastAsia"/>
                <w:color w:val="C00000"/>
              </w:rPr>
            </w:pPr>
            <w:r>
              <w:rPr>
                <w:rFonts w:ascii="微軟正黑體" w:eastAsia="微軟正黑體" w:hAnsi="微軟正黑體" w:hint="eastAsia"/>
                <w:color w:val="C00000"/>
                <w:sz w:val="22"/>
                <w:szCs w:val="22"/>
              </w:rPr>
              <w:t>肥胖</w:t>
            </w:r>
          </w:p>
          <w:p w:rsidR="00665182" w:rsidRDefault="00665182">
            <w:pPr>
              <w:numPr>
                <w:ilvl w:val="1"/>
                <w:numId w:val="19"/>
              </w:numPr>
              <w:ind w:left="720"/>
              <w:textAlignment w:val="center"/>
              <w:rPr>
                <w:color w:val="C00000"/>
              </w:rPr>
            </w:pPr>
            <w:r>
              <w:rPr>
                <w:rFonts w:ascii="微軟正黑體" w:eastAsia="微軟正黑體" w:hAnsi="微軟正黑體" w:hint="eastAsia"/>
                <w:color w:val="C00000"/>
                <w:sz w:val="22"/>
                <w:szCs w:val="22"/>
              </w:rPr>
              <w:t>抽菸</w:t>
            </w:r>
          </w:p>
          <w:p w:rsidR="00665182" w:rsidRDefault="00665182">
            <w:pPr>
              <w:numPr>
                <w:ilvl w:val="1"/>
                <w:numId w:val="20"/>
              </w:numPr>
              <w:ind w:left="720"/>
              <w:textAlignment w:val="center"/>
              <w:rPr>
                <w:color w:val="F79646"/>
              </w:rPr>
            </w:pPr>
            <w:r>
              <w:rPr>
                <w:rFonts w:ascii="微軟正黑體" w:eastAsia="微軟正黑體" w:hAnsi="微軟正黑體" w:hint="eastAsia"/>
                <w:b/>
                <w:bCs/>
                <w:color w:val="F79646"/>
                <w:sz w:val="22"/>
                <w:szCs w:val="22"/>
              </w:rPr>
              <w:t>靜脈注射毒品</w:t>
            </w:r>
          </w:p>
          <w:p w:rsidR="00665182" w:rsidRDefault="00665182">
            <w:pPr>
              <w:numPr>
                <w:ilvl w:val="1"/>
                <w:numId w:val="20"/>
              </w:numPr>
              <w:ind w:left="720"/>
              <w:textAlignment w:val="center"/>
              <w:rPr>
                <w:color w:val="F79646"/>
              </w:rPr>
            </w:pPr>
            <w:r>
              <w:rPr>
                <w:rFonts w:ascii="微軟正黑體" w:eastAsia="微軟正黑體" w:hAnsi="微軟正黑體" w:hint="eastAsia"/>
                <w:b/>
                <w:bCs/>
                <w:color w:val="F79646"/>
                <w:sz w:val="22"/>
                <w:szCs w:val="22"/>
              </w:rPr>
              <w:t>對</w:t>
            </w:r>
            <w:r>
              <w:rPr>
                <w:rFonts w:ascii="微軟正黑體" w:eastAsia="微軟正黑體" w:hAnsi="微軟正黑體" w:hint="eastAsia"/>
                <w:b/>
                <w:bCs/>
                <w:color w:val="F79646"/>
                <w:sz w:val="22"/>
                <w:szCs w:val="22"/>
              </w:rPr>
              <w:t xml:space="preserve"> VTE </w:t>
            </w:r>
            <w:r>
              <w:rPr>
                <w:rFonts w:ascii="微軟正黑體" w:eastAsia="微軟正黑體" w:hAnsi="微軟正黑體" w:hint="eastAsia"/>
                <w:b/>
                <w:bCs/>
                <w:color w:val="F79646"/>
                <w:sz w:val="22"/>
                <w:szCs w:val="22"/>
              </w:rPr>
              <w:t>預防治療的依從性低</w:t>
            </w:r>
          </w:p>
        </w:tc>
        <w:tc>
          <w:tcPr>
            <w:tcW w:w="39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 </w:t>
            </w:r>
          </w:p>
        </w:tc>
      </w:tr>
    </w:tbl>
    <w:p w:rsidR="00665182" w:rsidRDefault="00665182">
      <w:pPr>
        <w:numPr>
          <w:ilvl w:val="1"/>
          <w:numId w:val="1"/>
        </w:numPr>
        <w:textAlignment w:val="center"/>
        <w:rPr>
          <w:rFonts w:ascii="Calibri" w:hAnsi="Calibri" w:cs="Calibri" w:hint="eastAsia"/>
          <w:color w:val="244061"/>
          <w:sz w:val="22"/>
          <w:szCs w:val="22"/>
        </w:rPr>
      </w:pPr>
      <w:r>
        <w:rPr>
          <w:rFonts w:ascii="微軟正黑體" w:eastAsia="微軟正黑體" w:hAnsi="微軟正黑體" w:cs="Calibri" w:hint="eastAsia"/>
          <w:color w:val="244061"/>
          <w:sz w:val="32"/>
          <w:szCs w:val="32"/>
        </w:rPr>
        <w:t>病生理</w:t>
      </w:r>
    </w:p>
    <w:p w:rsidR="00665182" w:rsidRDefault="00665182">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366092"/>
          <w:sz w:val="28"/>
          <w:szCs w:val="28"/>
        </w:rPr>
        <w:t>Virchow triad</w:t>
      </w:r>
      <w:r>
        <w:rPr>
          <w:rFonts w:ascii="微軟正黑體" w:eastAsia="微軟正黑體" w:hAnsi="微軟正黑體" w:cs="Calibri" w:hint="eastAsia"/>
          <w:color w:val="000000"/>
          <w:sz w:val="22"/>
          <w:szCs w:val="22"/>
        </w:rPr>
        <w:t>（口訣：「</w:t>
      </w:r>
      <w:r>
        <w:rPr>
          <w:rFonts w:ascii="微軟正黑體" w:eastAsia="微軟正黑體" w:hAnsi="微軟正黑體" w:cs="Calibri" w:hint="eastAsia"/>
          <w:color w:val="000000"/>
          <w:sz w:val="22"/>
          <w:szCs w:val="22"/>
        </w:rPr>
        <w:t>HE</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S Virchow</w:t>
      </w:r>
      <w:r>
        <w:rPr>
          <w:rFonts w:ascii="微軟正黑體" w:eastAsia="微軟正黑體" w:hAnsi="微軟正黑體" w:cs="Calibri" w:hint="eastAsia"/>
          <w:color w:val="000000"/>
          <w:sz w:val="22"/>
          <w:szCs w:val="22"/>
        </w:rPr>
        <w:t>」）</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德國病理學家</w:t>
      </w:r>
      <w:r>
        <w:rPr>
          <w:rFonts w:ascii="微軟正黑體" w:eastAsia="微軟正黑體" w:hAnsi="微軟正黑體" w:cs="Calibri" w:hint="eastAsia"/>
          <w:sz w:val="22"/>
          <w:szCs w:val="22"/>
        </w:rPr>
        <w:t>Rudolf Virchow</w:t>
      </w:r>
      <w:r>
        <w:rPr>
          <w:rFonts w:ascii="微軟正黑體" w:eastAsia="微軟正黑體" w:hAnsi="微軟正黑體" w:cs="Calibri" w:hint="eastAsia"/>
          <w:sz w:val="22"/>
          <w:szCs w:val="22"/>
        </w:rPr>
        <w:t>提出，靜脈血栓形成的三大主要病生理機制</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高凝血狀態（</w:t>
      </w:r>
      <w:r>
        <w:rPr>
          <w:rFonts w:ascii="微軟正黑體" w:eastAsia="微軟正黑體" w:hAnsi="微軟正黑體" w:cs="Calibri" w:hint="eastAsia"/>
          <w:b/>
          <w:bCs/>
          <w:sz w:val="22"/>
          <w:szCs w:val="22"/>
        </w:rPr>
        <w:t>Hypercoagulability</w:t>
      </w:r>
      <w:r>
        <w:rPr>
          <w:rFonts w:ascii="微軟正黑體" w:eastAsia="微軟正黑體" w:hAnsi="微軟正黑體" w:cs="Calibri" w:hint="eastAsia"/>
          <w:b/>
          <w:bCs/>
          <w:sz w:val="22"/>
          <w:szCs w:val="22"/>
        </w:rPr>
        <w:t>）</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大手術後會使</w:t>
      </w:r>
      <w:r>
        <w:rPr>
          <w:rFonts w:ascii="微軟正黑體" w:eastAsia="微軟正黑體" w:hAnsi="微軟正黑體" w:cs="Calibri" w:hint="eastAsia"/>
          <w:color w:val="C00000"/>
          <w:sz w:val="22"/>
          <w:szCs w:val="22"/>
        </w:rPr>
        <w:t>大量組織因子（</w:t>
      </w:r>
      <w:r>
        <w:rPr>
          <w:rFonts w:ascii="微軟正黑體" w:eastAsia="微軟正黑體" w:hAnsi="微軟正黑體" w:cs="Calibri" w:hint="eastAsia"/>
          <w:color w:val="C00000"/>
          <w:sz w:val="22"/>
          <w:szCs w:val="22"/>
        </w:rPr>
        <w:t>tissue factor</w:t>
      </w:r>
      <w:r>
        <w:rPr>
          <w:rFonts w:ascii="微軟正黑體" w:eastAsia="微軟正黑體" w:hAnsi="微軟正黑體" w:cs="Calibri" w:hint="eastAsia"/>
          <w:color w:val="C00000"/>
          <w:sz w:val="22"/>
          <w:szCs w:val="22"/>
        </w:rPr>
        <w:t>）從受損組織釋放至血液中</w:t>
      </w:r>
    </w:p>
    <w:p w:rsidR="00665182" w:rsidRDefault="00665182">
      <w:pPr>
        <w:numPr>
          <w:ilvl w:val="5"/>
          <w:numId w:val="1"/>
        </w:numPr>
        <w:textAlignment w:val="center"/>
        <w:rPr>
          <w:rFonts w:ascii="Calibri" w:hAnsi="Calibri" w:cs="Calibri"/>
          <w:sz w:val="22"/>
          <w:szCs w:val="22"/>
        </w:rPr>
      </w:pPr>
      <w:r>
        <w:rPr>
          <w:rFonts w:ascii="微軟正黑體" w:eastAsia="微軟正黑體" w:hAnsi="微軟正黑體" w:cs="Calibri" w:hint="eastAsia"/>
          <w:sz w:val="22"/>
          <w:szCs w:val="22"/>
        </w:rPr>
        <w:t>組織因子是強力的促凝血物質，會表現在白血球細胞表面，亦可以可溶型態出現在血液中</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生理性壓力（大手術或創傷）會引起</w:t>
      </w:r>
      <w:r>
        <w:rPr>
          <w:rFonts w:ascii="微軟正黑體" w:eastAsia="微軟正黑體" w:hAnsi="微軟正黑體" w:cs="Calibri" w:hint="eastAsia"/>
          <w:color w:val="C00000"/>
          <w:sz w:val="22"/>
          <w:szCs w:val="22"/>
        </w:rPr>
        <w:t>血小板數量與黏附性增加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凝血階梯瀑布</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效應</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Coagulation cascade</w:t>
      </w:r>
      <w:r>
        <w:rPr>
          <w:rFonts w:ascii="微軟正黑體" w:eastAsia="微軟正黑體" w:hAnsi="微軟正黑體" w:cs="Calibri" w:hint="eastAsia"/>
          <w:color w:val="000000"/>
          <w:sz w:val="22"/>
          <w:szCs w:val="22"/>
        </w:rPr>
        <w:t>）以及</w:t>
      </w:r>
      <w:r>
        <w:rPr>
          <w:rFonts w:ascii="微軟正黑體" w:eastAsia="微軟正黑體" w:hAnsi="微軟正黑體" w:cs="Calibri" w:hint="eastAsia"/>
          <w:color w:val="C00000"/>
          <w:sz w:val="22"/>
          <w:szCs w:val="22"/>
        </w:rPr>
        <w:t>內生性纖維蛋白溶解活化物</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endogenous fibrinolytic activity</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的變化</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凝血傾向改變</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Factor V Leiden</w:t>
      </w:r>
      <w:r>
        <w:rPr>
          <w:rFonts w:ascii="微軟正黑體" w:eastAsia="微軟正黑體" w:hAnsi="微軟正黑體" w:cs="Calibri" w:hint="eastAsia"/>
          <w:color w:val="C00000"/>
          <w:sz w:val="22"/>
          <w:szCs w:val="22"/>
        </w:rPr>
        <w:t>突變</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使用口服避孕藥、懷孕</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血管內皮損傷（</w:t>
      </w:r>
      <w:r>
        <w:rPr>
          <w:rFonts w:ascii="微軟正黑體" w:eastAsia="微軟正黑體" w:hAnsi="微軟正黑體" w:cs="Calibri" w:hint="eastAsia"/>
          <w:b/>
          <w:bCs/>
          <w:sz w:val="22"/>
          <w:szCs w:val="22"/>
        </w:rPr>
        <w:t>Endothelial damage</w:t>
      </w:r>
      <w:r>
        <w:rPr>
          <w:rFonts w:ascii="微軟正黑體" w:eastAsia="微軟正黑體" w:hAnsi="微軟正黑體" w:cs="Calibri" w:hint="eastAsia"/>
          <w:b/>
          <w:bCs/>
          <w:sz w:val="22"/>
          <w:szCs w:val="22"/>
        </w:rPr>
        <w:t>）</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發炎或外傷導致</w:t>
      </w:r>
      <w:r>
        <w:rPr>
          <w:rFonts w:ascii="微軟正黑體" w:eastAsia="微軟正黑體" w:hAnsi="微軟正黑體" w:cs="Calibri" w:hint="eastAsia"/>
          <w:color w:val="C00000"/>
          <w:sz w:val="22"/>
          <w:szCs w:val="22"/>
        </w:rPr>
        <w:t>血管損傷</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暴露出來的血管內皮下方的膠原纖維（</w:t>
      </w:r>
      <w:r>
        <w:rPr>
          <w:rFonts w:ascii="微軟正黑體" w:eastAsia="微軟正黑體" w:hAnsi="微軟正黑體" w:cs="Calibri" w:hint="eastAsia"/>
          <w:color w:val="C00000"/>
          <w:sz w:val="22"/>
          <w:szCs w:val="22"/>
        </w:rPr>
        <w:t>subendothelial collagen</w:t>
      </w:r>
      <w:r>
        <w:rPr>
          <w:rFonts w:ascii="微軟正黑體" w:eastAsia="微軟正黑體" w:hAnsi="微軟正黑體" w:cs="Calibri" w:hint="eastAsia"/>
          <w:color w:val="C00000"/>
          <w:sz w:val="22"/>
          <w:szCs w:val="22"/>
        </w:rPr>
        <w:t>）會啟動凝血因子</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靜脈血液滯留（</w:t>
      </w:r>
      <w:r>
        <w:rPr>
          <w:rFonts w:ascii="微軟正黑體" w:eastAsia="微軟正黑體" w:hAnsi="微軟正黑體" w:cs="Calibri" w:hint="eastAsia"/>
          <w:b/>
          <w:bCs/>
          <w:sz w:val="22"/>
          <w:szCs w:val="22"/>
        </w:rPr>
        <w:t>Venous stasis</w:t>
      </w:r>
      <w:r>
        <w:rPr>
          <w:rFonts w:ascii="微軟正黑體" w:eastAsia="微軟正黑體" w:hAnsi="微軟正黑體" w:cs="Calibri" w:hint="eastAsia"/>
          <w:b/>
          <w:bCs/>
          <w:sz w:val="22"/>
          <w:szCs w:val="22"/>
        </w:rPr>
        <w:t>）</w:t>
      </w:r>
    </w:p>
    <w:p w:rsidR="00665182" w:rsidRDefault="00665182">
      <w:pPr>
        <w:numPr>
          <w:ilvl w:val="4"/>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原因</w:t>
      </w:r>
    </w:p>
    <w:p w:rsidR="00665182" w:rsidRDefault="00665182">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靜脈曲張</w:t>
      </w:r>
    </w:p>
    <w:p w:rsidR="00665182" w:rsidRDefault="00665182">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肢體外部壓迫</w:t>
      </w:r>
    </w:p>
    <w:p w:rsidR="00665182" w:rsidRDefault="00665182">
      <w:pPr>
        <w:numPr>
          <w:ilvl w:val="5"/>
          <w:numId w:val="1"/>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Immobilization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住院、長期臥床、長途飛機或公車</w:t>
      </w:r>
    </w:p>
    <w:p w:rsidR="00665182" w:rsidRDefault="00665182">
      <w:pPr>
        <w:numPr>
          <w:ilvl w:val="5"/>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局部熱敷</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腓腸肌靜脈竇（</w:t>
      </w:r>
      <w:r>
        <w:rPr>
          <w:rFonts w:ascii="微軟正黑體" w:eastAsia="微軟正黑體" w:hAnsi="微軟正黑體" w:cs="Calibri" w:hint="eastAsia"/>
          <w:b/>
          <w:bCs/>
          <w:color w:val="F79646"/>
          <w:sz w:val="22"/>
          <w:szCs w:val="22"/>
        </w:rPr>
        <w:t>soleal sinuses</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是靜脈血栓形成最常見的起始部位</w:t>
      </w:r>
    </w:p>
    <w:p w:rsidR="00665182" w:rsidRDefault="00665182">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因以上原因形成的血栓</w:t>
      </w:r>
      <w:r>
        <w:rPr>
          <w:rFonts w:ascii="微軟正黑體" w:eastAsia="微軟正黑體" w:hAnsi="微軟正黑體" w:cs="Calibri" w:hint="eastAsia"/>
          <w:b/>
          <w:bCs/>
          <w:color w:val="F79646"/>
          <w:sz w:val="22"/>
          <w:szCs w:val="22"/>
        </w:rPr>
        <w:t>可能由起始靜脈延伸至近端深層靜脈系統，導致水腫、疼痛與活動困難</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臨床表現</w:t>
      </w:r>
    </w:p>
    <w:p w:rsidR="00665182" w:rsidRDefault="00665182">
      <w:pPr>
        <w:numPr>
          <w:ilvl w:val="2"/>
          <w:numId w:val="1"/>
        </w:numPr>
        <w:textAlignment w:val="center"/>
        <w:rPr>
          <w:rFonts w:ascii="Calibri" w:hAnsi="Calibri" w:cs="Calibri"/>
          <w:sz w:val="22"/>
          <w:szCs w:val="22"/>
        </w:rPr>
      </w:pPr>
      <w:r>
        <w:rPr>
          <w:rFonts w:ascii="微軟正黑體" w:eastAsia="微軟正黑體" w:hAnsi="微軟正黑體" w:cs="Calibri" w:hint="eastAsia"/>
          <w:b/>
          <w:bCs/>
          <w:sz w:val="22"/>
          <w:szCs w:val="22"/>
        </w:rPr>
        <w:t>可能無症狀</w:t>
      </w:r>
    </w:p>
    <w:p w:rsidR="00665182" w:rsidRDefault="00665182">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局部單側症狀（</w:t>
      </w:r>
      <w:r>
        <w:rPr>
          <w:rFonts w:ascii="微軟正黑體" w:eastAsia="微軟正黑體" w:hAnsi="微軟正黑體" w:cs="Calibri" w:hint="eastAsia"/>
          <w:b/>
          <w:bCs/>
          <w:color w:val="000000"/>
          <w:sz w:val="22"/>
          <w:szCs w:val="22"/>
        </w:rPr>
        <w:t>Localized unilateral</w:t>
      </w:r>
      <w:r>
        <w:rPr>
          <w:rFonts w:ascii="微軟正黑體" w:eastAsia="微軟正黑體" w:hAnsi="微軟正黑體" w:cs="Calibri" w:hint="eastAsia"/>
          <w:b/>
          <w:bCs/>
          <w:color w:val="000000"/>
          <w:sz w:val="22"/>
          <w:szCs w:val="22"/>
        </w:rPr>
        <w:t>）</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病變區域</w:t>
      </w:r>
      <w:r>
        <w:rPr>
          <w:rFonts w:ascii="微軟正黑體" w:eastAsia="微軟正黑體" w:hAnsi="微軟正黑體" w:cs="Calibri" w:hint="eastAsia"/>
          <w:color w:val="C00000"/>
          <w:sz w:val="22"/>
          <w:szCs w:val="22"/>
        </w:rPr>
        <w:t>腫脹（</w:t>
      </w:r>
      <w:r>
        <w:rPr>
          <w:rFonts w:ascii="微軟正黑體" w:eastAsia="微軟正黑體" w:hAnsi="微軟正黑體" w:cs="Calibri" w:hint="eastAsia"/>
          <w:color w:val="C00000"/>
          <w:sz w:val="22"/>
          <w:szCs w:val="22"/>
        </w:rPr>
        <w:t>swelling</w:t>
      </w:r>
      <w:r>
        <w:rPr>
          <w:rFonts w:ascii="微軟正黑體" w:eastAsia="微軟正黑體" w:hAnsi="微軟正黑體" w:cs="Calibri" w:hint="eastAsia"/>
          <w:color w:val="C00000"/>
          <w:sz w:val="22"/>
          <w:szCs w:val="22"/>
        </w:rPr>
        <w:t>），有緊繃感或沉重感</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皮膚熱、出現紅斑</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可能出現青紫變色</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漸進性的壓痛、隱隱作痛（</w:t>
      </w:r>
      <w:r>
        <w:rPr>
          <w:rFonts w:ascii="微軟正黑體" w:eastAsia="微軟正黑體" w:hAnsi="微軟正黑體" w:cs="Calibri" w:hint="eastAsia"/>
          <w:color w:val="C00000"/>
          <w:sz w:val="22"/>
          <w:szCs w:val="22"/>
        </w:rPr>
        <w:t>dull pain</w:t>
      </w:r>
      <w:r>
        <w:rPr>
          <w:rFonts w:ascii="微軟正黑體" w:eastAsia="微軟正黑體" w:hAnsi="微軟正黑體" w:cs="Calibri" w:hint="eastAsia"/>
          <w:color w:val="C00000"/>
          <w:sz w:val="22"/>
          <w:szCs w:val="22"/>
        </w:rPr>
        <w:t>）</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Signs</w:t>
      </w:r>
    </w:p>
    <w:p w:rsidR="00665182" w:rsidRDefault="00665182">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Homans sign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足部背屈時引起小腿疼痛</w:t>
      </w:r>
    </w:p>
    <w:p w:rsidR="00665182" w:rsidRDefault="00665182">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Meyer sign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壓迫小腿</w:t>
      </w:r>
      <w:r>
        <w:rPr>
          <w:rFonts w:ascii="微軟正黑體" w:eastAsia="微軟正黑體" w:hAnsi="微軟正黑體" w:cs="Calibri" w:hint="eastAsia"/>
          <w:color w:val="000000"/>
          <w:sz w:val="22"/>
          <w:szCs w:val="22"/>
        </w:rPr>
        <w:t>時產生疼痛</w:t>
      </w:r>
    </w:p>
    <w:p w:rsidR="00665182" w:rsidRDefault="00665182">
      <w:pPr>
        <w:numPr>
          <w:ilvl w:val="4"/>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Payr sign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按壓足底內側</w:t>
      </w:r>
      <w:r>
        <w:rPr>
          <w:rFonts w:ascii="微軟正黑體" w:eastAsia="微軟正黑體" w:hAnsi="微軟正黑體" w:cs="Calibri" w:hint="eastAsia"/>
          <w:color w:val="000000"/>
          <w:sz w:val="22"/>
          <w:szCs w:val="22"/>
        </w:rPr>
        <w:t>時出現疼痛</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淺層靜脈擴張</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遠端動脈脈搏通常正常</w:t>
      </w:r>
    </w:p>
    <w:p w:rsidR="00665182" w:rsidRDefault="00665182">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全身性症狀</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發燒</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肺栓塞症狀</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呼吸困難、胸痛、頭暈、虛弱</w:t>
      </w:r>
    </w:p>
    <w:p w:rsidR="00665182" w:rsidRDefault="00665182">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青腫性靜脈炎（</w:t>
      </w:r>
      <w:r>
        <w:rPr>
          <w:rFonts w:ascii="微軟正黑體" w:eastAsia="微軟正黑體" w:hAnsi="微軟正黑體" w:cs="Calibri" w:hint="eastAsia"/>
          <w:b/>
          <w:bCs/>
          <w:color w:val="000000"/>
          <w:sz w:val="22"/>
          <w:szCs w:val="22"/>
        </w:rPr>
        <w:t>phlegmasia cerulea dolens</w:t>
      </w:r>
      <w:r>
        <w:rPr>
          <w:rFonts w:ascii="微軟正黑體" w:eastAsia="微軟正黑體" w:hAnsi="微軟正黑體" w:cs="Calibri" w:hint="eastAsia"/>
          <w:b/>
          <w:bCs/>
          <w:color w:val="000000"/>
          <w:sz w:val="22"/>
          <w:szCs w:val="22"/>
        </w:rPr>
        <w:t>）</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血栓廣泛</w:t>
      </w:r>
      <w:r>
        <w:rPr>
          <w:rFonts w:ascii="微軟正黑體" w:eastAsia="微軟正黑體" w:hAnsi="微軟正黑體" w:cs="Calibri" w:hint="eastAsia"/>
          <w:color w:val="C00000"/>
          <w:sz w:val="22"/>
          <w:szCs w:val="22"/>
        </w:rPr>
        <w:t>影響到下肢主要深靜脈通道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major axial deep venous channels</w:t>
      </w:r>
      <w:r>
        <w:rPr>
          <w:rFonts w:ascii="微軟正黑體" w:eastAsia="微軟正黑體" w:hAnsi="微軟正黑體" w:cs="Calibri" w:hint="eastAsia"/>
          <w:color w:val="000000"/>
          <w:sz w:val="22"/>
          <w:szCs w:val="22"/>
        </w:rPr>
        <w:t>），但側枝靜脈相對未受影響</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特徵</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疼痛、凹痕性水腫（</w:t>
      </w:r>
      <w:r>
        <w:rPr>
          <w:rFonts w:ascii="微軟正黑體" w:eastAsia="微軟正黑體" w:hAnsi="微軟正黑體" w:cs="Calibri" w:hint="eastAsia"/>
          <w:color w:val="C00000"/>
          <w:sz w:val="22"/>
          <w:szCs w:val="22"/>
        </w:rPr>
        <w:t>pitting edema</w:t>
      </w:r>
      <w:r>
        <w:rPr>
          <w:rFonts w:ascii="微軟正黑體" w:eastAsia="微軟正黑體" w:hAnsi="微軟正黑體" w:cs="Calibri" w:hint="eastAsia"/>
          <w:color w:val="C00000"/>
          <w:sz w:val="22"/>
          <w:szCs w:val="22"/>
        </w:rPr>
        <w:t>）、發紺（</w:t>
      </w:r>
      <w:r>
        <w:rPr>
          <w:rFonts w:ascii="微軟正黑體" w:eastAsia="微軟正黑體" w:hAnsi="微軟正黑體" w:cs="Calibri" w:hint="eastAsia"/>
          <w:color w:val="C00000"/>
          <w:sz w:val="22"/>
          <w:szCs w:val="22"/>
        </w:rPr>
        <w:t>cyanosis</w:t>
      </w:r>
      <w:r>
        <w:rPr>
          <w:rFonts w:ascii="微軟正黑體" w:eastAsia="微軟正黑體" w:hAnsi="微軟正黑體" w:cs="Calibri" w:hint="eastAsia"/>
          <w:color w:val="C00000"/>
          <w:sz w:val="22"/>
          <w:szCs w:val="22"/>
        </w:rPr>
        <w:t>）</w:t>
      </w:r>
    </w:p>
    <w:p w:rsidR="00665182" w:rsidRDefault="00665182">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白腫性靜脈炎（</w:t>
      </w:r>
      <w:r>
        <w:rPr>
          <w:rFonts w:ascii="微軟正黑體" w:eastAsia="微軟正黑體" w:hAnsi="微軟正黑體" w:cs="Calibri" w:hint="eastAsia"/>
          <w:b/>
          <w:bCs/>
          <w:color w:val="000000"/>
          <w:sz w:val="22"/>
          <w:szCs w:val="22"/>
        </w:rPr>
        <w:t>phlegmasia alba dolens</w:t>
      </w:r>
      <w:r>
        <w:rPr>
          <w:rFonts w:ascii="微軟正黑體" w:eastAsia="微軟正黑體" w:hAnsi="微軟正黑體" w:cs="Calibri" w:hint="eastAsia"/>
          <w:b/>
          <w:bCs/>
          <w:color w:val="000000"/>
          <w:sz w:val="22"/>
          <w:szCs w:val="22"/>
        </w:rPr>
        <w:t>）</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血栓</w:t>
      </w:r>
      <w:r>
        <w:rPr>
          <w:rFonts w:ascii="微軟正黑體" w:eastAsia="微軟正黑體" w:hAnsi="微軟正黑體" w:cs="Calibri" w:hint="eastAsia"/>
          <w:color w:val="C00000"/>
          <w:sz w:val="22"/>
          <w:szCs w:val="22"/>
        </w:rPr>
        <w:t>進一步延伸至側枝靜脈</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大量體液滯留與更嚴重的水腫</w:t>
      </w:r>
    </w:p>
    <w:p w:rsidR="00665182" w:rsidRDefault="00665182">
      <w:pPr>
        <w:numPr>
          <w:ilvl w:val="3"/>
          <w:numId w:val="1"/>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患肢會因為</w:t>
      </w:r>
      <w:r>
        <w:rPr>
          <w:rFonts w:ascii="微軟正黑體" w:eastAsia="微軟正黑體" w:hAnsi="微軟正黑體" w:cs="Calibri" w:hint="eastAsia"/>
          <w:b/>
          <w:bCs/>
          <w:color w:val="F79646"/>
          <w:sz w:val="22"/>
          <w:szCs w:val="22"/>
        </w:rPr>
        <w:t>小腿以下筋膜室壓力顯著升高</w:t>
      </w:r>
      <w:r>
        <w:rPr>
          <w:rFonts w:ascii="微軟正黑體" w:eastAsia="微軟正黑體" w:hAnsi="微軟正黑體" w:cs="Calibri" w:hint="eastAsia"/>
          <w:color w:val="000000"/>
          <w:sz w:val="22"/>
          <w:szCs w:val="22"/>
        </w:rPr>
        <w:t>，導致</w:t>
      </w:r>
      <w:r>
        <w:rPr>
          <w:rFonts w:ascii="微軟正黑體" w:eastAsia="微軟正黑體" w:hAnsi="微軟正黑體" w:cs="Calibri" w:hint="eastAsia"/>
          <w:color w:val="C00000"/>
          <w:sz w:val="22"/>
          <w:szCs w:val="22"/>
        </w:rPr>
        <w:t>動脈灌流不足</w:t>
      </w:r>
      <w:r>
        <w:rPr>
          <w:rFonts w:ascii="微軟正黑體" w:eastAsia="微軟正黑體" w:hAnsi="微軟正黑體" w:cs="Calibri" w:hint="eastAsia"/>
          <w:color w:val="000000"/>
          <w:sz w:val="22"/>
          <w:szCs w:val="22"/>
        </w:rPr>
        <w:t>，出現</w:t>
      </w:r>
      <w:r>
        <w:rPr>
          <w:rFonts w:ascii="微軟正黑體" w:eastAsia="微軟正黑體" w:hAnsi="微軟正黑體" w:cs="Calibri" w:hint="eastAsia"/>
          <w:color w:val="C00000"/>
          <w:sz w:val="22"/>
          <w:szCs w:val="22"/>
        </w:rPr>
        <w:t>極度疼痛、嚴重水腫與蒼白</w:t>
      </w:r>
    </w:p>
    <w:p w:rsidR="00665182" w:rsidRDefault="00665182">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靜脈性壞疽（</w:t>
      </w:r>
      <w:r>
        <w:rPr>
          <w:rFonts w:ascii="微軟正黑體" w:eastAsia="微軟正黑體" w:hAnsi="微軟正黑體" w:cs="Calibri" w:hint="eastAsia"/>
          <w:b/>
          <w:bCs/>
          <w:color w:val="000000"/>
          <w:sz w:val="22"/>
          <w:szCs w:val="22"/>
        </w:rPr>
        <w:t>venous gangrene</w:t>
      </w:r>
      <w:r>
        <w:rPr>
          <w:rFonts w:ascii="微軟正黑體" w:eastAsia="微軟正黑體" w:hAnsi="微軟正黑體" w:cs="Calibri" w:hint="eastAsia"/>
          <w:b/>
          <w:bCs/>
          <w:color w:val="000000"/>
          <w:sz w:val="22"/>
          <w:szCs w:val="22"/>
        </w:rPr>
        <w:t>）</w:t>
      </w:r>
    </w:p>
    <w:p w:rsidR="00665182" w:rsidRDefault="00665182">
      <w:pPr>
        <w:numPr>
          <w:ilvl w:val="3"/>
          <w:numId w:val="1"/>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青腫性或白腫性靜脈炎惡化時的併發症，</w:t>
      </w:r>
      <w:r>
        <w:rPr>
          <w:rFonts w:ascii="微軟正黑體" w:eastAsia="微軟正黑體" w:hAnsi="微軟正黑體" w:cs="Calibri" w:hint="eastAsia"/>
          <w:color w:val="C00000"/>
          <w:sz w:val="22"/>
          <w:szCs w:val="22"/>
        </w:rPr>
        <w:t>嚴重時可能需要截肢</w:t>
      </w:r>
    </w:p>
    <w:p w:rsidR="00665182" w:rsidRDefault="00665182">
      <w:pPr>
        <w:numPr>
          <w:ilvl w:val="1"/>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診斷</w:t>
      </w:r>
    </w:p>
    <w:p w:rsidR="00665182" w:rsidRDefault="00665182">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流程</w:t>
      </w:r>
    </w:p>
    <w:p w:rsidR="00665182" w:rsidRDefault="00665182">
      <w:pPr>
        <w:numPr>
          <w:ilvl w:val="3"/>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先用</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Wells score</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計算</w:t>
      </w:r>
      <w:r>
        <w:rPr>
          <w:rFonts w:ascii="微軟正黑體" w:eastAsia="微軟正黑體" w:hAnsi="微軟正黑體" w:cs="Calibri" w:hint="eastAsia"/>
          <w:color w:val="000000"/>
          <w:sz w:val="22"/>
          <w:szCs w:val="22"/>
        </w:rPr>
        <w:t xml:space="preserve"> DVT </w:t>
      </w:r>
      <w:r>
        <w:rPr>
          <w:rFonts w:ascii="微軟正黑體" w:eastAsia="微軟正黑體" w:hAnsi="微軟正黑體" w:cs="Calibri" w:hint="eastAsia"/>
          <w:color w:val="000000"/>
          <w:sz w:val="22"/>
          <w:szCs w:val="22"/>
        </w:rPr>
        <w:t>機率</w:t>
      </w:r>
    </w:p>
    <w:p w:rsidR="00665182" w:rsidRDefault="00665182">
      <w:pPr>
        <w:numPr>
          <w:ilvl w:val="4"/>
          <w:numId w:val="1"/>
        </w:numPr>
        <w:textAlignment w:val="center"/>
        <w:rPr>
          <w:rFonts w:ascii="Calibri" w:hAnsi="Calibri" w:cs="Calibri"/>
          <w:color w:val="C00000"/>
          <w:sz w:val="22"/>
          <w:szCs w:val="22"/>
        </w:rPr>
      </w:pPr>
      <w:r>
        <w:rPr>
          <w:rFonts w:ascii="微軟正黑體" w:eastAsia="微軟正黑體" w:hAnsi="微軟正黑體" w:cs="Calibri" w:hint="eastAsia"/>
          <w:b/>
          <w:bCs/>
          <w:color w:val="F79646"/>
          <w:sz w:val="22"/>
          <w:szCs w:val="22"/>
        </w:rPr>
        <w:t>低風險（</w:t>
      </w:r>
      <w:r>
        <w:rPr>
          <w:rFonts w:ascii="微軟正黑體" w:eastAsia="微軟正黑體" w:hAnsi="微軟正黑體" w:cs="Calibri" w:hint="eastAsia"/>
          <w:b/>
          <w:bCs/>
          <w:color w:val="F79646"/>
          <w:sz w:val="22"/>
          <w:szCs w:val="22"/>
        </w:rPr>
        <w:t>0</w:t>
      </w:r>
      <w:r>
        <w:rPr>
          <w:rFonts w:ascii="微軟正黑體" w:eastAsia="微軟正黑體" w:hAnsi="微軟正黑體" w:cs="Calibri" w:hint="eastAsia"/>
          <w:b/>
          <w:bCs/>
          <w:color w:val="F79646"/>
          <w:sz w:val="22"/>
          <w:szCs w:val="22"/>
        </w:rPr>
        <w:t>分）</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D-dimer</w:t>
      </w:r>
    </w:p>
    <w:p w:rsidR="00665182" w:rsidRDefault="00665182">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D-dimer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陰性（</w:t>
      </w:r>
      <w:r>
        <w:rPr>
          <w:rFonts w:ascii="微軟正黑體" w:eastAsia="微軟正黑體" w:hAnsi="微軟正黑體" w:cs="Calibri" w:hint="eastAsia"/>
          <w:b/>
          <w:bCs/>
          <w:color w:val="F79646"/>
          <w:sz w:val="22"/>
          <w:szCs w:val="22"/>
        </w:rPr>
        <w:t>&lt;500 ng/mL</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排除</w:t>
      </w:r>
      <w:r>
        <w:rPr>
          <w:rFonts w:ascii="微軟正黑體" w:eastAsia="微軟正黑體" w:hAnsi="微軟正黑體" w:cs="Calibri" w:hint="eastAsia"/>
          <w:color w:val="C00000"/>
          <w:sz w:val="22"/>
          <w:szCs w:val="22"/>
        </w:rPr>
        <w:t xml:space="preserve"> DVT</w:t>
      </w:r>
    </w:p>
    <w:p w:rsidR="00665182" w:rsidRDefault="00665182">
      <w:pPr>
        <w:numPr>
          <w:ilvl w:val="5"/>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D-dimer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陽性（</w:t>
      </w:r>
      <w:r>
        <w:rPr>
          <w:rFonts w:ascii="Cambria Math" w:eastAsia="Microsoft JhengHei Light" w:hAnsi="Cambria Math" w:cs="Cambria Math"/>
          <w:color w:val="C00000"/>
          <w:sz w:val="22"/>
          <w:szCs w:val="22"/>
          <w:lang w:val=""/>
        </w:rPr>
        <w:t>≥</w:t>
      </w:r>
      <w:r>
        <w:rPr>
          <w:rFonts w:ascii="微軟正黑體" w:eastAsia="微軟正黑體" w:hAnsi="微軟正黑體" w:cs="Calibri" w:hint="eastAsia"/>
          <w:color w:val="C00000"/>
          <w:sz w:val="22"/>
          <w:szCs w:val="22"/>
        </w:rPr>
        <w:t>500 ng/mL</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：懷疑</w:t>
      </w:r>
      <w:r>
        <w:rPr>
          <w:rFonts w:ascii="微軟正黑體" w:eastAsia="微軟正黑體" w:hAnsi="微軟正黑體" w:cs="Calibri" w:hint="eastAsia"/>
          <w:color w:val="000000"/>
          <w:sz w:val="22"/>
          <w:szCs w:val="22"/>
        </w:rPr>
        <w:t xml:space="preserve"> DVT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靜脈超音波</w:t>
      </w:r>
    </w:p>
    <w:p w:rsidR="00665182" w:rsidRDefault="00665182">
      <w:pPr>
        <w:numPr>
          <w:ilvl w:val="4"/>
          <w:numId w:val="1"/>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中或高風險（</w:t>
      </w:r>
      <w:r>
        <w:rPr>
          <w:rFonts w:ascii="Cambria Math" w:eastAsia="Microsoft JhengHei Light" w:hAnsi="Cambria Math" w:cs="Cambria Math"/>
          <w:b/>
          <w:bCs/>
          <w:color w:val="C00000"/>
          <w:sz w:val="22"/>
          <w:szCs w:val="22"/>
        </w:rPr>
        <w:t>≥</w:t>
      </w:r>
      <w:r>
        <w:rPr>
          <w:rFonts w:ascii="微軟正黑體" w:eastAsia="微軟正黑體" w:hAnsi="微軟正黑體" w:cs="Calibri" w:hint="eastAsia"/>
          <w:b/>
          <w:bCs/>
          <w:color w:val="C00000"/>
          <w:sz w:val="22"/>
          <w:szCs w:val="22"/>
        </w:rPr>
        <w:t xml:space="preserve"> 1</w:t>
      </w:r>
      <w:r>
        <w:rPr>
          <w:rFonts w:ascii="微軟正黑體" w:eastAsia="微軟正黑體" w:hAnsi="微軟正黑體" w:cs="Calibri" w:hint="eastAsia"/>
          <w:b/>
          <w:bCs/>
          <w:color w:val="C00000"/>
          <w:sz w:val="22"/>
          <w:szCs w:val="22"/>
        </w:rPr>
        <w:t>分）</w:t>
      </w:r>
      <w:r>
        <w:rPr>
          <w:rFonts w:ascii="微軟正黑體" w:eastAsia="微軟正黑體" w:hAnsi="微軟正黑體" w:cs="Calibri" w:hint="eastAsia"/>
          <w:color w:val="000000"/>
          <w:sz w:val="22"/>
          <w:szCs w:val="22"/>
        </w:rPr>
        <w:t>，或</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C00000"/>
          <w:sz w:val="22"/>
          <w:szCs w:val="22"/>
        </w:rPr>
        <w:t>低風險但</w:t>
      </w:r>
      <w:r>
        <w:rPr>
          <w:rFonts w:ascii="微軟正黑體" w:eastAsia="微軟正黑體" w:hAnsi="微軟正黑體" w:cs="Calibri" w:hint="eastAsia"/>
          <w:b/>
          <w:bCs/>
          <w:color w:val="C00000"/>
          <w:sz w:val="22"/>
          <w:szCs w:val="22"/>
        </w:rPr>
        <w:t xml:space="preserve"> D-dimer </w:t>
      </w:r>
      <w:r>
        <w:rPr>
          <w:rFonts w:ascii="微軟正黑體" w:eastAsia="微軟正黑體" w:hAnsi="微軟正黑體" w:cs="Calibri" w:hint="eastAsia"/>
          <w:b/>
          <w:bCs/>
          <w:color w:val="C00000"/>
          <w:sz w:val="22"/>
          <w:szCs w:val="22"/>
        </w:rPr>
        <w:t>陽性</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靜脈超音波</w:t>
      </w:r>
    </w:p>
    <w:p w:rsidR="00665182" w:rsidRDefault="00665182">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Wells score</w:t>
      </w:r>
    </w:p>
    <w:p w:rsidR="00665182" w:rsidRDefault="00665182">
      <w:pPr>
        <w:numPr>
          <w:ilvl w:val="3"/>
          <w:numId w:val="1"/>
        </w:numPr>
        <w:textAlignment w:val="center"/>
        <w:rPr>
          <w:rFonts w:ascii="Calibri" w:hAnsi="Calibri" w:cs="Calibri"/>
          <w:sz w:val="22"/>
          <w:szCs w:val="22"/>
        </w:rPr>
      </w:pPr>
      <w:r>
        <w:rPr>
          <w:rFonts w:ascii="微軟正黑體" w:eastAsia="微軟正黑體" w:hAnsi="微軟正黑體" w:cs="Calibri" w:hint="eastAsia"/>
          <w:sz w:val="22"/>
          <w:szCs w:val="22"/>
        </w:rPr>
        <w:t>臨床上預測</w:t>
      </w:r>
      <w:r>
        <w:rPr>
          <w:rFonts w:ascii="微軟正黑體" w:eastAsia="微軟正黑體" w:hAnsi="微軟正黑體" w:cs="Calibri" w:hint="eastAsia"/>
          <w:sz w:val="22"/>
          <w:szCs w:val="22"/>
        </w:rPr>
        <w:t>DVT</w:t>
      </w:r>
      <w:r>
        <w:rPr>
          <w:rFonts w:ascii="微軟正黑體" w:eastAsia="微軟正黑體" w:hAnsi="微軟正黑體" w:cs="Calibri" w:hint="eastAsia"/>
          <w:sz w:val="22"/>
          <w:szCs w:val="22"/>
        </w:rPr>
        <w:t>的計算工具</w:t>
      </w:r>
    </w:p>
    <w:p w:rsidR="00665182" w:rsidRDefault="00665182">
      <w:pPr>
        <w:numPr>
          <w:ilvl w:val="4"/>
          <w:numId w:val="1"/>
        </w:numPr>
        <w:textAlignment w:val="center"/>
        <w:rPr>
          <w:rFonts w:ascii="Calibri" w:hAnsi="Calibri" w:cs="Calibri"/>
          <w:sz w:val="22"/>
          <w:szCs w:val="22"/>
        </w:rPr>
      </w:pPr>
      <w:r>
        <w:rPr>
          <w:rFonts w:ascii="微軟正黑體" w:eastAsia="微軟正黑體" w:hAnsi="微軟正黑體" w:cs="Calibri" w:hint="eastAsia"/>
          <w:sz w:val="22"/>
          <w:szCs w:val="22"/>
        </w:rPr>
        <w:t>評估肺栓塞（</w:t>
      </w:r>
      <w:r>
        <w:rPr>
          <w:rFonts w:ascii="微軟正黑體" w:eastAsia="微軟正黑體" w:hAnsi="微軟正黑體" w:cs="Calibri" w:hint="eastAsia"/>
          <w:sz w:val="22"/>
          <w:szCs w:val="22"/>
        </w:rPr>
        <w:t>PE</w:t>
      </w:r>
      <w:r>
        <w:rPr>
          <w:rFonts w:ascii="微軟正黑體" w:eastAsia="微軟正黑體" w:hAnsi="微軟正黑體" w:cs="Calibri" w:hint="eastAsia"/>
          <w:sz w:val="22"/>
          <w:szCs w:val="22"/>
        </w:rPr>
        <w:t>）的也叫</w:t>
      </w:r>
      <w:r>
        <w:rPr>
          <w:rFonts w:ascii="微軟正黑體" w:eastAsia="微軟正黑體" w:hAnsi="微軟正黑體" w:cs="Calibri" w:hint="eastAsia"/>
          <w:sz w:val="22"/>
          <w:szCs w:val="22"/>
        </w:rPr>
        <w:t xml:space="preserve"> Wells score</w:t>
      </w:r>
      <w:r>
        <w:rPr>
          <w:rFonts w:ascii="微軟正黑體" w:eastAsia="微軟正黑體" w:hAnsi="微軟正黑體" w:cs="Calibri" w:hint="eastAsia"/>
          <w:sz w:val="22"/>
          <w:szCs w:val="22"/>
        </w:rPr>
        <w:t>，但評分項目與標準跟</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有差異</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45"/>
        <w:gridCol w:w="3567"/>
        <w:gridCol w:w="674"/>
      </w:tblGrid>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分類</w:t>
            </w:r>
          </w:p>
        </w:tc>
        <w:tc>
          <w:tcPr>
            <w:tcW w:w="441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評分項目</w:t>
            </w:r>
            <w:r>
              <w:rPr>
                <w:rFonts w:ascii="微軟正黑體" w:eastAsia="微軟正黑體" w:hAnsi="微軟正黑體" w:hint="eastAsia"/>
                <w:b/>
                <w:bCs/>
                <w:sz w:val="22"/>
                <w:szCs w:val="22"/>
              </w:rPr>
              <w:t xml:space="preserve"> </w:t>
            </w:r>
          </w:p>
        </w:tc>
        <w:tc>
          <w:tcPr>
            <w:tcW w:w="804"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分數</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病史</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Medical history</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hint="eastAsia"/>
                <w:color w:val="C00000"/>
                <w:sz w:val="22"/>
                <w:szCs w:val="22"/>
              </w:rPr>
            </w:pPr>
            <w:r>
              <w:rPr>
                <w:rFonts w:ascii="微軟正黑體" w:eastAsia="微軟正黑體" w:hAnsi="微軟正黑體" w:hint="eastAsia"/>
                <w:color w:val="C00000"/>
                <w:sz w:val="22"/>
                <w:szCs w:val="22"/>
              </w:rPr>
              <w:t>活動性癌症</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有</w:t>
            </w:r>
            <w:r>
              <w:rPr>
                <w:rFonts w:ascii="微軟正黑體" w:eastAsia="微軟正黑體" w:hAnsi="微軟正黑體" w:hint="eastAsia"/>
                <w:color w:val="C00000"/>
                <w:sz w:val="22"/>
                <w:szCs w:val="22"/>
              </w:rPr>
              <w:t xml:space="preserve"> DVT </w:t>
            </w:r>
            <w:r>
              <w:rPr>
                <w:rFonts w:ascii="微軟正黑體" w:eastAsia="微軟正黑體" w:hAnsi="微軟正黑體" w:hint="eastAsia"/>
                <w:color w:val="C00000"/>
                <w:sz w:val="22"/>
                <w:szCs w:val="22"/>
              </w:rPr>
              <w:t>病史</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不動狀態</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Immobilization</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color w:val="C00000"/>
                <w:sz w:val="22"/>
                <w:szCs w:val="22"/>
              </w:rPr>
              <w:t>下肢麻痺、輕癱</w:t>
            </w:r>
            <w:r>
              <w:rPr>
                <w:rFonts w:ascii="微軟正黑體" w:eastAsia="微軟正黑體" w:hAnsi="微軟正黑體" w:hint="eastAsia"/>
                <w:sz w:val="22"/>
                <w:szCs w:val="22"/>
              </w:rPr>
              <w:t>，或近期因骨折需使用</w:t>
            </w:r>
            <w:r>
              <w:rPr>
                <w:rFonts w:ascii="微軟正黑體" w:eastAsia="微軟正黑體" w:hAnsi="微軟正黑體" w:hint="eastAsia"/>
                <w:color w:val="C00000"/>
                <w:sz w:val="22"/>
                <w:szCs w:val="22"/>
              </w:rPr>
              <w:t>石膏固定</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最近</w:t>
            </w:r>
            <w:r>
              <w:rPr>
                <w:rFonts w:ascii="微軟正黑體" w:eastAsia="微軟正黑體" w:hAnsi="微軟正黑體" w:hint="eastAsia"/>
                <w:color w:val="C00000"/>
                <w:sz w:val="22"/>
                <w:szCs w:val="22"/>
              </w:rPr>
              <w:t>臥床超過</w:t>
            </w:r>
            <w:r>
              <w:rPr>
                <w:rFonts w:ascii="微軟正黑體" w:eastAsia="微軟正黑體" w:hAnsi="微軟正黑體" w:hint="eastAsia"/>
                <w:color w:val="C00000"/>
                <w:sz w:val="22"/>
                <w:szCs w:val="22"/>
              </w:rPr>
              <w:t xml:space="preserve"> 3 </w:t>
            </w:r>
            <w:r>
              <w:rPr>
                <w:rFonts w:ascii="微軟正黑體" w:eastAsia="微軟正黑體" w:hAnsi="微軟正黑體" w:hint="eastAsia"/>
                <w:color w:val="C00000"/>
                <w:sz w:val="22"/>
                <w:szCs w:val="22"/>
              </w:rPr>
              <w:t>天</w:t>
            </w:r>
            <w:r>
              <w:rPr>
                <w:rFonts w:ascii="微軟正黑體" w:eastAsia="微軟正黑體" w:hAnsi="微軟正黑體" w:hint="eastAsia"/>
                <w:sz w:val="22"/>
                <w:szCs w:val="22"/>
              </w:rPr>
              <w:t>，或</w:t>
            </w:r>
            <w:r>
              <w:rPr>
                <w:rFonts w:ascii="微軟正黑體" w:eastAsia="微軟正黑體" w:hAnsi="微軟正黑體" w:hint="eastAsia"/>
                <w:sz w:val="22"/>
                <w:szCs w:val="22"/>
              </w:rPr>
              <w:br/>
            </w:r>
            <w:r>
              <w:rPr>
                <w:rFonts w:ascii="微軟正黑體" w:eastAsia="微軟正黑體" w:hAnsi="微軟正黑體" w:hint="eastAsia"/>
                <w:sz w:val="22"/>
                <w:szCs w:val="22"/>
              </w:rPr>
              <w:t>在</w:t>
            </w:r>
            <w:r>
              <w:rPr>
                <w:rFonts w:ascii="微軟正黑體" w:eastAsia="微軟正黑體" w:hAnsi="微軟正黑體" w:hint="eastAsia"/>
                <w:color w:val="C00000"/>
                <w:sz w:val="22"/>
                <w:szCs w:val="22"/>
              </w:rPr>
              <w:t>過去</w:t>
            </w:r>
            <w:r>
              <w:rPr>
                <w:rFonts w:ascii="微軟正黑體" w:eastAsia="微軟正黑體" w:hAnsi="微軟正黑體" w:hint="eastAsia"/>
                <w:color w:val="C00000"/>
                <w:sz w:val="22"/>
                <w:szCs w:val="22"/>
              </w:rPr>
              <w:t xml:space="preserve"> 12 </w:t>
            </w:r>
            <w:r>
              <w:rPr>
                <w:rFonts w:ascii="微軟正黑體" w:eastAsia="微軟正黑體" w:hAnsi="微軟正黑體" w:hint="eastAsia"/>
                <w:color w:val="C00000"/>
                <w:sz w:val="22"/>
                <w:szCs w:val="22"/>
              </w:rPr>
              <w:t>週內接受過大手術</w:t>
            </w:r>
            <w:r>
              <w:rPr>
                <w:rFonts w:ascii="微軟正黑體" w:eastAsia="微軟正黑體" w:hAnsi="微軟正黑體" w:hint="eastAsia"/>
                <w:sz w:val="22"/>
                <w:szCs w:val="22"/>
              </w:rPr>
              <w:t>（全身或局部麻醉）</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臨床表現</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Clinical features</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深層靜脈系統處</w:t>
            </w:r>
            <w:r>
              <w:rPr>
                <w:rFonts w:ascii="微軟正黑體" w:eastAsia="微軟正黑體" w:hAnsi="微軟正黑體" w:hint="eastAsia"/>
                <w:color w:val="C00000"/>
                <w:sz w:val="22"/>
                <w:szCs w:val="22"/>
              </w:rPr>
              <w:t>有局部壓痛</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整條腿</w:t>
            </w:r>
            <w:r>
              <w:rPr>
                <w:rFonts w:ascii="微軟正黑體" w:eastAsia="微軟正黑體" w:hAnsi="微軟正黑體" w:hint="eastAsia"/>
                <w:color w:val="C00000"/>
                <w:sz w:val="22"/>
                <w:szCs w:val="22"/>
              </w:rPr>
              <w:t>腫脹</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color w:val="C00000"/>
                <w:sz w:val="22"/>
                <w:szCs w:val="22"/>
              </w:rPr>
            </w:pPr>
            <w:r>
              <w:rPr>
                <w:rFonts w:ascii="微軟正黑體" w:eastAsia="微軟正黑體" w:hAnsi="微軟正黑體" w:hint="eastAsia"/>
                <w:color w:val="C00000"/>
                <w:sz w:val="22"/>
                <w:szCs w:val="22"/>
              </w:rPr>
              <w:t>患側小腿腫脹程度大於健側</w:t>
            </w:r>
            <w:r>
              <w:rPr>
                <w:rFonts w:ascii="微軟正黑體" w:eastAsia="微軟正黑體" w:hAnsi="微軟正黑體" w:hint="eastAsia"/>
                <w:color w:val="C00000"/>
                <w:sz w:val="22"/>
                <w:szCs w:val="22"/>
              </w:rPr>
              <w:t xml:space="preserve"> </w:t>
            </w:r>
            <w:r>
              <w:rPr>
                <w:rFonts w:ascii="Cambria Math" w:eastAsia="微軟正黑體" w:hAnsi="Cambria Math" w:cs="Cambria Math"/>
                <w:color w:val="C00000"/>
                <w:sz w:val="22"/>
                <w:szCs w:val="22"/>
              </w:rPr>
              <w:t>≥</w:t>
            </w:r>
            <w:r>
              <w:rPr>
                <w:rFonts w:ascii="微軟正黑體" w:eastAsia="微軟正黑體" w:hAnsi="微軟正黑體" w:hint="eastAsia"/>
                <w:color w:val="C00000"/>
                <w:sz w:val="22"/>
                <w:szCs w:val="22"/>
              </w:rPr>
              <w:t xml:space="preserve"> 3cm</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患側的小腿</w:t>
            </w:r>
            <w:r>
              <w:rPr>
                <w:rFonts w:ascii="微軟正黑體" w:eastAsia="微軟正黑體" w:hAnsi="微軟正黑體" w:hint="eastAsia"/>
                <w:color w:val="C00000"/>
                <w:sz w:val="22"/>
                <w:szCs w:val="22"/>
              </w:rPr>
              <w:t>凹痕性水腫（</w:t>
            </w:r>
            <w:r>
              <w:rPr>
                <w:rFonts w:ascii="微軟正黑體" w:eastAsia="微軟正黑體" w:hAnsi="微軟正黑體" w:hint="eastAsia"/>
                <w:color w:val="C00000"/>
                <w:sz w:val="22"/>
                <w:szCs w:val="22"/>
              </w:rPr>
              <w:t>pitting edema</w:t>
            </w:r>
            <w:r>
              <w:rPr>
                <w:rFonts w:ascii="微軟正黑體" w:eastAsia="微軟正黑體" w:hAnsi="微軟正黑體" w:hint="eastAsia"/>
                <w:color w:val="C00000"/>
                <w:sz w:val="22"/>
                <w:szCs w:val="22"/>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sz w:val="22"/>
                <w:szCs w:val="22"/>
              </w:rPr>
              <w:t> </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color w:val="C00000"/>
                <w:sz w:val="22"/>
                <w:szCs w:val="22"/>
              </w:rPr>
              <w:t>側枝表淺靜脈擴張</w:t>
            </w:r>
            <w:r>
              <w:rPr>
                <w:rFonts w:ascii="微軟正黑體" w:eastAsia="微軟正黑體" w:hAnsi="微軟正黑體" w:hint="eastAsia"/>
                <w:sz w:val="22"/>
                <w:szCs w:val="22"/>
              </w:rPr>
              <w:t>（</w:t>
            </w:r>
            <w:r>
              <w:rPr>
                <w:rFonts w:ascii="微軟正黑體" w:eastAsia="微軟正黑體" w:hAnsi="微軟正黑體" w:hint="eastAsia"/>
                <w:b/>
                <w:bCs/>
                <w:color w:val="F79646"/>
                <w:sz w:val="22"/>
                <w:szCs w:val="22"/>
              </w:rPr>
              <w:t>非靜脈曲張</w:t>
            </w:r>
            <w:r>
              <w:rPr>
                <w:rFonts w:ascii="微軟正黑體" w:eastAsia="微軟正黑體" w:hAnsi="微軟正黑體" w:hint="eastAsia"/>
                <w:b/>
                <w:bCs/>
                <w:color w:val="F79646"/>
                <w:sz w:val="22"/>
                <w:szCs w:val="22"/>
              </w:rPr>
              <w:t xml:space="preserve"> nonvaricose</w:t>
            </w:r>
            <w:r>
              <w:rPr>
                <w:rFonts w:ascii="微軟正黑體" w:eastAsia="微軟正黑體" w:hAnsi="微軟正黑體" w:hint="eastAsia"/>
                <w:sz w:val="22"/>
                <w:szCs w:val="22"/>
              </w:rPr>
              <w:t>）</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+1</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鑑別診斷</w:t>
            </w:r>
            <w:r>
              <w:rPr>
                <w:rFonts w:ascii="微軟正黑體" w:eastAsia="微軟正黑體" w:hAnsi="微軟正黑體" w:hint="eastAsia"/>
                <w:sz w:val="22"/>
                <w:szCs w:val="22"/>
              </w:rPr>
              <w:br/>
            </w:r>
            <w:r>
              <w:rPr>
                <w:rFonts w:ascii="微軟正黑體" w:eastAsia="微軟正黑體" w:hAnsi="微軟正黑體" w:hint="eastAsia"/>
                <w:b/>
                <w:bCs/>
                <w:sz w:val="22"/>
                <w:szCs w:val="22"/>
              </w:rPr>
              <w:t>（</w:t>
            </w:r>
            <w:r>
              <w:rPr>
                <w:rFonts w:ascii="微軟正黑體" w:eastAsia="微軟正黑體" w:hAnsi="微軟正黑體" w:hint="eastAsia"/>
                <w:b/>
                <w:bCs/>
                <w:sz w:val="22"/>
                <w:szCs w:val="22"/>
              </w:rPr>
              <w:t>Differential diagnosis</w:t>
            </w:r>
            <w:r>
              <w:rPr>
                <w:rFonts w:ascii="微軟正黑體" w:eastAsia="微軟正黑體" w:hAnsi="微軟正黑體" w:hint="eastAsia"/>
                <w:b/>
                <w:bCs/>
                <w:sz w:val="22"/>
                <w:szCs w:val="22"/>
              </w:rPr>
              <w:t>）</w:t>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微軟正黑體" w:eastAsia="微軟正黑體" w:hAnsi="微軟正黑體" w:hint="eastAsia"/>
                <w:color w:val="F79646"/>
                <w:sz w:val="22"/>
                <w:szCs w:val="22"/>
              </w:rPr>
            </w:pPr>
            <w:r>
              <w:rPr>
                <w:rFonts w:ascii="微軟正黑體" w:eastAsia="微軟正黑體" w:hAnsi="微軟正黑體" w:hint="eastAsia"/>
                <w:b/>
                <w:bCs/>
                <w:color w:val="F79646"/>
                <w:sz w:val="22"/>
                <w:szCs w:val="22"/>
              </w:rPr>
              <w:t>有其他更可能的診斷能解釋症狀</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color w:val="C00000"/>
                <w:sz w:val="22"/>
                <w:szCs w:val="22"/>
              </w:rPr>
            </w:pPr>
            <w:r>
              <w:rPr>
                <w:rFonts w:ascii="Calibri" w:hAnsi="Calibri" w:cs="Calibri"/>
                <w:color w:val="C00000"/>
                <w:sz w:val="22"/>
                <w:szCs w:val="22"/>
              </w:rPr>
              <w:t>-2</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綜合評分</w:t>
            </w:r>
          </w:p>
        </w:tc>
        <w:tc>
          <w:tcPr>
            <w:tcW w:w="4411"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hint="eastAsia"/>
                <w:sz w:val="22"/>
                <w:szCs w:val="22"/>
              </w:rPr>
            </w:pPr>
            <w:r>
              <w:rPr>
                <w:rFonts w:ascii="Calibri" w:hAnsi="Calibri" w:cs="Calibri"/>
                <w:sz w:val="22"/>
                <w:szCs w:val="22"/>
              </w:rPr>
              <w:t xml:space="preserve">DVT </w:t>
            </w:r>
            <w:r>
              <w:rPr>
                <w:rFonts w:ascii="Calibri" w:hAnsi="Calibri" w:cs="Calibri"/>
                <w:sz w:val="22"/>
                <w:szCs w:val="22"/>
              </w:rPr>
              <w:t>風險</w:t>
            </w:r>
          </w:p>
        </w:tc>
        <w:tc>
          <w:tcPr>
            <w:tcW w:w="720" w:type="dxa"/>
            <w:tcBorders>
              <w:top w:val="single" w:sz="8" w:space="0" w:color="A3A3A3"/>
              <w:left w:val="single" w:sz="8" w:space="0" w:color="A3A3A3"/>
              <w:bottom w:val="single" w:sz="8" w:space="0" w:color="A3A3A3"/>
              <w:right w:val="single" w:sz="8" w:space="0" w:color="A3A3A3"/>
            </w:tcBorders>
            <w:shd w:val="clear" w:color="auto" w:fill="F2F2F2"/>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sz w:val="22"/>
                <w:szCs w:val="22"/>
              </w:rPr>
            </w:pPr>
            <w:r>
              <w:rPr>
                <w:rFonts w:ascii="Calibri" w:hAnsi="Calibri" w:cs="Calibri"/>
                <w:sz w:val="22"/>
                <w:szCs w:val="22"/>
              </w:rPr>
              <w:t> </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0</w:t>
            </w:r>
            <w:r>
              <w:rPr>
                <w:rFonts w:ascii="Calibri" w:hAnsi="Calibri" w:cs="Calibri"/>
                <w:b/>
                <w:bCs/>
                <w:sz w:val="22"/>
                <w:szCs w:val="22"/>
              </w:rPr>
              <w:t>分</w:t>
            </w:r>
          </w:p>
        </w:tc>
        <w:tc>
          <w:tcPr>
            <w:tcW w:w="4411"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低</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665182" w:rsidRDefault="00665182">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1-2</w:t>
            </w:r>
            <w:r>
              <w:rPr>
                <w:rFonts w:ascii="Calibri" w:hAnsi="Calibri" w:cs="Calibri"/>
                <w:b/>
                <w:bCs/>
                <w:sz w:val="22"/>
                <w:szCs w:val="22"/>
              </w:rPr>
              <w:t>分</w:t>
            </w:r>
          </w:p>
        </w:tc>
        <w:tc>
          <w:tcPr>
            <w:tcW w:w="4411"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sz w:val="22"/>
                <w:szCs w:val="22"/>
              </w:rPr>
              <w:t>中</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r w:rsidR="00000000">
        <w:trPr>
          <w:divId w:val="1728189921"/>
        </w:trPr>
        <w:tc>
          <w:tcPr>
            <w:tcW w:w="3128"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665182" w:rsidRDefault="00665182">
            <w:pPr>
              <w:pStyle w:val="Web"/>
              <w:spacing w:before="0" w:beforeAutospacing="0" w:after="0" w:afterAutospacing="0"/>
              <w:jc w:val="center"/>
              <w:rPr>
                <w:rFonts w:ascii="Microsoft JhengHei Light" w:eastAsia="Microsoft JhengHei Light" w:hAnsi="Microsoft JhengHei Light"/>
                <w:sz w:val="22"/>
                <w:szCs w:val="22"/>
              </w:rPr>
            </w:pPr>
            <w:r>
              <w:rPr>
                <w:rFonts w:ascii="Cambria Math" w:eastAsia="Microsoft JhengHei Light" w:hAnsi="Cambria Math" w:cs="Cambria Math"/>
                <w:sz w:val="22"/>
                <w:szCs w:val="22"/>
              </w:rPr>
              <w:t>≥</w:t>
            </w:r>
            <w:r>
              <w:rPr>
                <w:rFonts w:ascii="Microsoft JhengHei Light" w:eastAsia="Microsoft JhengHei Light" w:hAnsi="Microsoft JhengHei Light" w:hint="eastAsia"/>
                <w:sz w:val="22"/>
                <w:szCs w:val="22"/>
              </w:rPr>
              <w:t xml:space="preserve"> 3</w:t>
            </w:r>
            <w:r>
              <w:rPr>
                <w:rFonts w:ascii="Microsoft JhengHei Light" w:eastAsia="Microsoft JhengHei Light" w:hAnsi="Microsoft JhengHei Light" w:hint="eastAsia"/>
                <w:sz w:val="22"/>
                <w:szCs w:val="22"/>
              </w:rPr>
              <w:t>分</w:t>
            </w:r>
          </w:p>
        </w:tc>
        <w:tc>
          <w:tcPr>
            <w:tcW w:w="4411"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665182" w:rsidRDefault="00665182">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sz w:val="22"/>
                <w:szCs w:val="22"/>
              </w:rPr>
              <w:t>高</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65182" w:rsidRDefault="00665182">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r>
    </w:tbl>
    <w:p w:rsidR="00665182" w:rsidRDefault="00665182">
      <w:pPr>
        <w:numPr>
          <w:ilvl w:val="1"/>
          <w:numId w:val="2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D-dimer</w:t>
      </w:r>
    </w:p>
    <w:p w:rsidR="00665182" w:rsidRDefault="00665182">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沒有懷孕、</w:t>
      </w:r>
      <w:r>
        <w:rPr>
          <w:rFonts w:ascii="微軟正黑體" w:eastAsia="微軟正黑體" w:hAnsi="微軟正黑體" w:cs="Calibri" w:hint="eastAsia"/>
          <w:color w:val="C00000"/>
          <w:sz w:val="22"/>
          <w:szCs w:val="22"/>
        </w:rPr>
        <w:t>Wells score</w:t>
      </w:r>
      <w:r>
        <w:rPr>
          <w:rFonts w:ascii="微軟正黑體" w:eastAsia="微軟正黑體" w:hAnsi="微軟正黑體" w:cs="Calibri" w:hint="eastAsia"/>
          <w:color w:val="C00000"/>
          <w:sz w:val="22"/>
          <w:szCs w:val="22"/>
        </w:rPr>
        <w:t>低風險（</w:t>
      </w:r>
      <w:r>
        <w:rPr>
          <w:rFonts w:ascii="微軟正黑體" w:eastAsia="微軟正黑體" w:hAnsi="微軟正黑體" w:cs="Calibri" w:hint="eastAsia"/>
          <w:color w:val="C00000"/>
          <w:sz w:val="22"/>
          <w:szCs w:val="22"/>
        </w:rPr>
        <w:t>0</w:t>
      </w:r>
      <w:r>
        <w:rPr>
          <w:rFonts w:ascii="微軟正黑體" w:eastAsia="微軟正黑體" w:hAnsi="微軟正黑體" w:cs="Calibri" w:hint="eastAsia"/>
          <w:color w:val="C00000"/>
          <w:sz w:val="22"/>
          <w:szCs w:val="22"/>
        </w:rPr>
        <w:t>分）</w:t>
      </w:r>
    </w:p>
    <w:p w:rsidR="00665182" w:rsidRDefault="00665182">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正常範圍</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&lt;500 ng/mL</w:t>
      </w:r>
    </w:p>
    <w:p w:rsidR="00665182" w:rsidRDefault="00665182">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敏感度高（</w:t>
      </w:r>
      <w:r>
        <w:rPr>
          <w:rFonts w:ascii="微軟正黑體" w:eastAsia="微軟正黑體" w:hAnsi="微軟正黑體" w:cs="Calibri" w:hint="eastAsia"/>
          <w:color w:val="C00000"/>
          <w:sz w:val="22"/>
          <w:szCs w:val="22"/>
        </w:rPr>
        <w:t>96%</w:t>
      </w:r>
      <w:r>
        <w:rPr>
          <w:rFonts w:ascii="微軟正黑體" w:eastAsia="微軟正黑體" w:hAnsi="微軟正黑體" w:cs="Calibri" w:hint="eastAsia"/>
          <w:color w:val="C00000"/>
          <w:sz w:val="22"/>
          <w:szCs w:val="22"/>
        </w:rPr>
        <w:t>），但特異性低（</w:t>
      </w:r>
      <w:r>
        <w:rPr>
          <w:rFonts w:ascii="微軟正黑體" w:eastAsia="微軟正黑體" w:hAnsi="微軟正黑體" w:cs="Calibri" w:hint="eastAsia"/>
          <w:color w:val="C00000"/>
          <w:sz w:val="22"/>
          <w:szCs w:val="22"/>
        </w:rPr>
        <w:t>36%</w:t>
      </w:r>
      <w:r>
        <w:rPr>
          <w:rFonts w:ascii="微軟正黑體" w:eastAsia="微軟正黑體" w:hAnsi="微軟正黑體" w:cs="Calibri" w:hint="eastAsia"/>
          <w:color w:val="C00000"/>
          <w:sz w:val="22"/>
          <w:szCs w:val="22"/>
        </w:rPr>
        <w:t>）</w:t>
      </w:r>
    </w:p>
    <w:p w:rsidR="00665182" w:rsidRDefault="00665182">
      <w:pPr>
        <w:numPr>
          <w:ilvl w:val="3"/>
          <w:numId w:val="2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適用於低風險，用以排除</w:t>
      </w:r>
      <w:r>
        <w:rPr>
          <w:rFonts w:ascii="微軟正黑體" w:eastAsia="微軟正黑體" w:hAnsi="微軟正黑體" w:cs="Calibri" w:hint="eastAsia"/>
          <w:color w:val="000000"/>
          <w:sz w:val="22"/>
          <w:szCs w:val="22"/>
        </w:rPr>
        <w:t xml:space="preserve"> DVT</w:t>
      </w:r>
    </w:p>
    <w:p w:rsidR="00665182" w:rsidRDefault="00665182">
      <w:pPr>
        <w:numPr>
          <w:ilvl w:val="3"/>
          <w:numId w:val="2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中高風險不能用作排除</w:t>
      </w:r>
      <w:r>
        <w:rPr>
          <w:rFonts w:ascii="微軟正黑體" w:eastAsia="微軟正黑體" w:hAnsi="微軟正黑體" w:cs="Calibri" w:hint="eastAsia"/>
          <w:color w:val="000000"/>
          <w:sz w:val="22"/>
          <w:szCs w:val="22"/>
        </w:rPr>
        <w:t xml:space="preserve"> DVT</w:t>
      </w:r>
    </w:p>
    <w:p w:rsidR="00665182" w:rsidRDefault="00665182">
      <w:pPr>
        <w:numPr>
          <w:ilvl w:val="1"/>
          <w:numId w:val="24"/>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下肢靜脈超音波（</w:t>
      </w:r>
      <w:r>
        <w:rPr>
          <w:rFonts w:ascii="微軟正黑體" w:eastAsia="微軟正黑體" w:hAnsi="微軟正黑體" w:cs="Calibri" w:hint="eastAsia"/>
          <w:color w:val="366092"/>
          <w:sz w:val="28"/>
          <w:szCs w:val="28"/>
        </w:rPr>
        <w:t>Lower extremity venous ultrasound</w:t>
      </w:r>
      <w:r>
        <w:rPr>
          <w:rFonts w:ascii="微軟正黑體" w:eastAsia="微軟正黑體" w:hAnsi="微軟正黑體" w:cs="Calibri" w:hint="eastAsia"/>
          <w:color w:val="366092"/>
          <w:sz w:val="28"/>
          <w:szCs w:val="28"/>
        </w:rPr>
        <w:t>）</w:t>
      </w:r>
    </w:p>
    <w:p w:rsidR="00665182" w:rsidRDefault="00665182">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665182" w:rsidRDefault="00665182">
      <w:pPr>
        <w:numPr>
          <w:ilvl w:val="3"/>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Wells score </w:t>
      </w:r>
      <w:r>
        <w:rPr>
          <w:rFonts w:ascii="微軟正黑體" w:eastAsia="微軟正黑體" w:hAnsi="微軟正黑體" w:cs="Calibri" w:hint="eastAsia"/>
          <w:color w:val="C00000"/>
          <w:sz w:val="22"/>
          <w:szCs w:val="22"/>
        </w:rPr>
        <w:t>中高風險（</w:t>
      </w:r>
      <w:r>
        <w:rPr>
          <w:rFonts w:ascii="Cambria Math" w:eastAsia="Microsoft JhengHei Light" w:hAnsi="Cambria Math" w:cs="Cambria Math"/>
          <w:color w:val="C00000"/>
          <w:sz w:val="22"/>
          <w:szCs w:val="22"/>
          <w:lang w:val=""/>
        </w:rPr>
        <w:t>≥</w:t>
      </w:r>
      <w:r>
        <w:rPr>
          <w:rFonts w:ascii="微軟正黑體" w:eastAsia="微軟正黑體" w:hAnsi="微軟正黑體" w:cs="Calibri" w:hint="eastAsia"/>
          <w:color w:val="C00000"/>
          <w:sz w:val="22"/>
          <w:szCs w:val="22"/>
        </w:rPr>
        <w:t xml:space="preserve"> 1</w:t>
      </w:r>
      <w:r>
        <w:rPr>
          <w:rFonts w:ascii="微軟正黑體" w:eastAsia="微軟正黑體" w:hAnsi="微軟正黑體" w:cs="Calibri" w:hint="eastAsia"/>
          <w:color w:val="C00000"/>
          <w:sz w:val="22"/>
          <w:szCs w:val="22"/>
        </w:rPr>
        <w:t>）</w:t>
      </w:r>
    </w:p>
    <w:p w:rsidR="00665182" w:rsidRDefault="00665182">
      <w:pPr>
        <w:numPr>
          <w:ilvl w:val="3"/>
          <w:numId w:val="2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懷孕或術後病人</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即使低風險，也應優先做</w:t>
      </w:r>
      <w:r>
        <w:rPr>
          <w:rFonts w:ascii="微軟正黑體" w:eastAsia="微軟正黑體" w:hAnsi="微軟正黑體" w:cs="Calibri" w:hint="eastAsia"/>
          <w:b/>
          <w:bCs/>
          <w:color w:val="F79646"/>
          <w:sz w:val="22"/>
          <w:szCs w:val="22"/>
        </w:rPr>
        <w:t xml:space="preserve"> US</w:t>
      </w:r>
      <w:r>
        <w:rPr>
          <w:rFonts w:ascii="微軟正黑體" w:eastAsia="微軟正黑體" w:hAnsi="微軟正黑體" w:cs="Calibri" w:hint="eastAsia"/>
          <w:color w:val="000000"/>
          <w:sz w:val="22"/>
          <w:szCs w:val="22"/>
        </w:rPr>
        <w:t>）</w:t>
      </w:r>
    </w:p>
    <w:p w:rsidR="00665182" w:rsidRDefault="00665182">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低風險</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但</w:t>
      </w:r>
      <w:r>
        <w:rPr>
          <w:rFonts w:ascii="微軟正黑體" w:eastAsia="微軟正黑體" w:hAnsi="微軟正黑體" w:cs="Calibri" w:hint="eastAsia"/>
          <w:color w:val="C00000"/>
          <w:sz w:val="22"/>
          <w:szCs w:val="22"/>
        </w:rPr>
        <w:t xml:space="preserve"> D-dimer </w:t>
      </w:r>
      <w:r>
        <w:rPr>
          <w:rFonts w:ascii="微軟正黑體" w:eastAsia="微軟正黑體" w:hAnsi="微軟正黑體" w:cs="Calibri" w:hint="eastAsia"/>
          <w:color w:val="C00000"/>
          <w:sz w:val="22"/>
          <w:szCs w:val="22"/>
        </w:rPr>
        <w:t>陽性</w:t>
      </w:r>
    </w:p>
    <w:p w:rsidR="00665182" w:rsidRDefault="00665182">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支持性發現</w:t>
      </w:r>
    </w:p>
    <w:p w:rsidR="00665182" w:rsidRDefault="00665182">
      <w:pPr>
        <w:numPr>
          <w:ilvl w:val="3"/>
          <w:numId w:val="2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靜脈無法壓扁</w:t>
      </w:r>
    </w:p>
    <w:p w:rsidR="00665182" w:rsidRDefault="00665182">
      <w:pPr>
        <w:numPr>
          <w:ilvl w:val="3"/>
          <w:numId w:val="2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靜脈腔內有高回音質塊（</w:t>
      </w:r>
      <w:r>
        <w:rPr>
          <w:rFonts w:ascii="微軟正黑體" w:eastAsia="微軟正黑體" w:hAnsi="微軟正黑體" w:cs="Calibri" w:hint="eastAsia"/>
          <w:color w:val="C00000"/>
          <w:sz w:val="22"/>
          <w:szCs w:val="22"/>
        </w:rPr>
        <w:t>Intraluminal hyperechoic mass</w:t>
      </w:r>
      <w:r>
        <w:rPr>
          <w:rFonts w:ascii="微軟正黑體" w:eastAsia="微軟正黑體" w:hAnsi="微軟正黑體" w:cs="Calibri" w:hint="eastAsia"/>
          <w:color w:val="C00000"/>
          <w:sz w:val="22"/>
          <w:szCs w:val="22"/>
        </w:rPr>
        <w:t>）</w:t>
      </w:r>
    </w:p>
    <w:p w:rsidR="00665182" w:rsidRDefault="00665182">
      <w:pPr>
        <w:numPr>
          <w:ilvl w:val="3"/>
          <w:numId w:val="2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靜脈擴張</w:t>
      </w:r>
    </w:p>
    <w:p w:rsidR="00665182" w:rsidRDefault="00665182">
      <w:pPr>
        <w:numPr>
          <w:ilvl w:val="3"/>
          <w:numId w:val="30"/>
        </w:numPr>
        <w:textAlignment w:val="center"/>
        <w:rPr>
          <w:rFonts w:ascii="Calibri" w:hAnsi="Calibri" w:cs="Calibri"/>
          <w:sz w:val="22"/>
          <w:szCs w:val="22"/>
        </w:rPr>
      </w:pPr>
      <w:r>
        <w:rPr>
          <w:rFonts w:ascii="微軟正黑體" w:eastAsia="微軟正黑體" w:hAnsi="微軟正黑體" w:cs="Calibri" w:hint="eastAsia"/>
          <w:b/>
          <w:bCs/>
          <w:sz w:val="22"/>
          <w:szCs w:val="22"/>
        </w:rPr>
        <w:t xml:space="preserve">Doppler </w:t>
      </w:r>
      <w:r>
        <w:rPr>
          <w:rFonts w:ascii="微軟正黑體" w:eastAsia="微軟正黑體" w:hAnsi="微軟正黑體" w:cs="Calibri" w:hint="eastAsia"/>
          <w:b/>
          <w:bCs/>
          <w:sz w:val="22"/>
          <w:szCs w:val="22"/>
        </w:rPr>
        <w:t>發現</w:t>
      </w:r>
    </w:p>
    <w:p w:rsidR="00665182" w:rsidRDefault="00665182">
      <w:pPr>
        <w:numPr>
          <w:ilvl w:val="4"/>
          <w:numId w:val="3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靜脈無血流（</w:t>
      </w:r>
      <w:r>
        <w:rPr>
          <w:rFonts w:ascii="微軟正黑體" w:eastAsia="微軟正黑體" w:hAnsi="微軟正黑體" w:cs="Calibri" w:hint="eastAsia"/>
          <w:color w:val="C00000"/>
          <w:sz w:val="22"/>
          <w:szCs w:val="22"/>
        </w:rPr>
        <w:t>complete</w:t>
      </w:r>
      <w:r>
        <w:rPr>
          <w:rFonts w:ascii="微軟正黑體" w:eastAsia="微軟正黑體" w:hAnsi="微軟正黑體" w:cs="Calibri" w:hint="eastAsia"/>
          <w:color w:val="C00000"/>
          <w:sz w:val="22"/>
          <w:szCs w:val="22"/>
        </w:rPr>
        <w:t>）或血流異常（</w:t>
      </w:r>
      <w:r>
        <w:rPr>
          <w:rFonts w:ascii="微軟正黑體" w:eastAsia="微軟正黑體" w:hAnsi="微軟正黑體" w:cs="Calibri" w:hint="eastAsia"/>
          <w:color w:val="C00000"/>
          <w:sz w:val="22"/>
          <w:szCs w:val="22"/>
        </w:rPr>
        <w:t>partial</w:t>
      </w:r>
      <w:r>
        <w:rPr>
          <w:rFonts w:ascii="微軟正黑體" w:eastAsia="微軟正黑體" w:hAnsi="微軟正黑體" w:cs="Calibri" w:hint="eastAsia"/>
          <w:color w:val="C00000"/>
          <w:sz w:val="22"/>
          <w:szCs w:val="22"/>
        </w:rPr>
        <w:t>）</w:t>
      </w:r>
    </w:p>
    <w:p w:rsidR="00665182" w:rsidRDefault="00665182">
      <w:pPr>
        <w:numPr>
          <w:ilvl w:val="4"/>
          <w:numId w:val="3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擠壓小腿或</w:t>
      </w:r>
      <w:r>
        <w:rPr>
          <w:rFonts w:ascii="微軟正黑體" w:eastAsia="微軟正黑體" w:hAnsi="微軟正黑體" w:cs="Calibri" w:hint="eastAsia"/>
          <w:color w:val="C00000"/>
          <w:sz w:val="22"/>
          <w:szCs w:val="22"/>
        </w:rPr>
        <w:t xml:space="preserve"> Valsalva maneuver </w:t>
      </w:r>
      <w:r>
        <w:rPr>
          <w:rFonts w:ascii="微軟正黑體" w:eastAsia="微軟正黑體" w:hAnsi="微軟正黑體" w:cs="Calibri" w:hint="eastAsia"/>
          <w:color w:val="C00000"/>
          <w:sz w:val="22"/>
          <w:szCs w:val="22"/>
        </w:rPr>
        <w:t>時血流沒有增強</w:t>
      </w:r>
    </w:p>
    <w:p w:rsidR="00665182" w:rsidRDefault="00665182">
      <w:pPr>
        <w:numPr>
          <w:ilvl w:val="3"/>
          <w:numId w:val="33"/>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若為</w:t>
      </w:r>
      <w:r>
        <w:rPr>
          <w:rFonts w:ascii="微軟正黑體" w:eastAsia="微軟正黑體" w:hAnsi="微軟正黑體" w:cs="Calibri" w:hint="eastAsia"/>
          <w:b/>
          <w:bCs/>
          <w:color w:val="000000"/>
          <w:sz w:val="22"/>
          <w:szCs w:val="22"/>
        </w:rPr>
        <w:t>復發性</w:t>
      </w:r>
      <w:r>
        <w:rPr>
          <w:rFonts w:ascii="微軟正黑體" w:eastAsia="微軟正黑體" w:hAnsi="微軟正黑體" w:cs="Calibri" w:hint="eastAsia"/>
          <w:b/>
          <w:bCs/>
          <w:color w:val="000000"/>
          <w:sz w:val="22"/>
          <w:szCs w:val="22"/>
        </w:rPr>
        <w:t xml:space="preserve">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recurrent DVT</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發現新形成的血栓或原阻塞靜脈的壓縮度增加</w:t>
      </w:r>
      <w:r>
        <w:rPr>
          <w:rFonts w:ascii="微軟正黑體" w:eastAsia="微軟正黑體" w:hAnsi="微軟正黑體" w:cs="Calibri" w:hint="eastAsia"/>
          <w:b/>
          <w:bCs/>
          <w:color w:val="F79646"/>
          <w:sz w:val="22"/>
          <w:szCs w:val="22"/>
        </w:rPr>
        <w:t xml:space="preserve"> &gt;4 mm</w:t>
      </w:r>
    </w:p>
    <w:p w:rsidR="00665182" w:rsidRDefault="00665182">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結果判讀</w:t>
      </w:r>
    </w:p>
    <w:p w:rsidR="00665182" w:rsidRDefault="00665182">
      <w:pPr>
        <w:numPr>
          <w:ilvl w:val="3"/>
          <w:numId w:val="34"/>
        </w:numPr>
        <w:textAlignment w:val="center"/>
        <w:rPr>
          <w:rFonts w:ascii="Calibri" w:hAnsi="Calibri" w:cs="Calibri"/>
          <w:sz w:val="22"/>
          <w:szCs w:val="22"/>
        </w:rPr>
      </w:pPr>
      <w:r>
        <w:rPr>
          <w:rFonts w:ascii="微軟正黑體" w:eastAsia="微軟正黑體" w:hAnsi="微軟正黑體" w:cs="Calibri" w:hint="eastAsia"/>
          <w:b/>
          <w:bCs/>
          <w:sz w:val="22"/>
          <w:szCs w:val="22"/>
        </w:rPr>
        <w:t>陰性</w:t>
      </w:r>
    </w:p>
    <w:p w:rsidR="00665182" w:rsidRDefault="00665182">
      <w:pPr>
        <w:numPr>
          <w:ilvl w:val="4"/>
          <w:numId w:val="35"/>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低或中風險（</w:t>
      </w:r>
      <w:r>
        <w:rPr>
          <w:rFonts w:ascii="微軟正黑體" w:eastAsia="微軟正黑體" w:hAnsi="微軟正黑體" w:cs="Calibri" w:hint="eastAsia"/>
          <w:b/>
          <w:bCs/>
          <w:color w:val="000000"/>
          <w:sz w:val="22"/>
          <w:szCs w:val="22"/>
        </w:rPr>
        <w:t>Wells score 0-2</w:t>
      </w:r>
      <w:r>
        <w:rPr>
          <w:rFonts w:ascii="微軟正黑體" w:eastAsia="微軟正黑體" w:hAnsi="微軟正黑體" w:cs="Calibri" w:hint="eastAsia"/>
          <w:b/>
          <w:bCs/>
          <w:color w:val="000000"/>
          <w:sz w:val="22"/>
          <w:szCs w:val="22"/>
        </w:rPr>
        <w:t>分）</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可排除</w:t>
      </w:r>
      <w:r>
        <w:rPr>
          <w:rFonts w:ascii="微軟正黑體" w:eastAsia="微軟正黑體" w:hAnsi="微軟正黑體" w:cs="Calibri" w:hint="eastAsia"/>
          <w:b/>
          <w:bCs/>
          <w:color w:val="F79646"/>
          <w:sz w:val="22"/>
          <w:szCs w:val="22"/>
        </w:rPr>
        <w:t xml:space="preserve"> DVT</w:t>
      </w:r>
    </w:p>
    <w:p w:rsidR="00665182" w:rsidRDefault="00665182">
      <w:pPr>
        <w:numPr>
          <w:ilvl w:val="4"/>
          <w:numId w:val="3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高風險（</w:t>
      </w:r>
      <w:r>
        <w:rPr>
          <w:rFonts w:ascii="微軟正黑體" w:eastAsia="微軟正黑體" w:hAnsi="微軟正黑體" w:cs="Calibri" w:hint="eastAsia"/>
          <w:b/>
          <w:bCs/>
          <w:color w:val="000000"/>
          <w:sz w:val="22"/>
          <w:szCs w:val="22"/>
        </w:rPr>
        <w:t xml:space="preserve">Wells score </w:t>
      </w:r>
      <w:r>
        <w:rPr>
          <w:rFonts w:ascii="Cambria Math" w:eastAsia="Microsoft JhengHei Light" w:hAnsi="Cambria Math" w:cs="Cambria Math"/>
          <w:b/>
          <w:bCs/>
          <w:color w:val="000000"/>
          <w:sz w:val="22"/>
          <w:szCs w:val="22"/>
        </w:rPr>
        <w:t>≥</w:t>
      </w:r>
      <w:r>
        <w:rPr>
          <w:rFonts w:ascii="微軟正黑體" w:eastAsia="微軟正黑體" w:hAnsi="微軟正黑體" w:cs="Calibri" w:hint="eastAsia"/>
          <w:b/>
          <w:bCs/>
          <w:color w:val="000000"/>
          <w:sz w:val="22"/>
          <w:szCs w:val="22"/>
        </w:rPr>
        <w:t xml:space="preserve"> 3</w:t>
      </w:r>
      <w:r>
        <w:rPr>
          <w:rFonts w:ascii="微軟正黑體" w:eastAsia="微軟正黑體" w:hAnsi="微軟正黑體" w:cs="Calibri" w:hint="eastAsia"/>
          <w:b/>
          <w:bCs/>
          <w:color w:val="000000"/>
          <w:sz w:val="22"/>
          <w:szCs w:val="22"/>
        </w:rPr>
        <w:t>分）</w:t>
      </w:r>
      <w:r>
        <w:rPr>
          <w:rFonts w:ascii="微軟正黑體" w:eastAsia="微軟正黑體" w:hAnsi="微軟正黑體" w:cs="Calibri" w:hint="eastAsia"/>
          <w:color w:val="000000"/>
          <w:sz w:val="22"/>
          <w:szCs w:val="22"/>
        </w:rPr>
        <w:t>：若無其他診斷，</w:t>
      </w:r>
      <w:r>
        <w:rPr>
          <w:rFonts w:ascii="微軟正黑體" w:eastAsia="微軟正黑體" w:hAnsi="微軟正黑體" w:cs="Calibri" w:hint="eastAsia"/>
          <w:color w:val="C00000"/>
          <w:sz w:val="22"/>
          <w:szCs w:val="22"/>
        </w:rPr>
        <w:t xml:space="preserve">1 </w:t>
      </w:r>
      <w:r>
        <w:rPr>
          <w:rFonts w:ascii="微軟正黑體" w:eastAsia="微軟正黑體" w:hAnsi="微軟正黑體" w:cs="Calibri" w:hint="eastAsia"/>
          <w:color w:val="C00000"/>
          <w:sz w:val="22"/>
          <w:szCs w:val="22"/>
        </w:rPr>
        <w:t>週內再做一次</w:t>
      </w:r>
      <w:r>
        <w:rPr>
          <w:rFonts w:ascii="微軟正黑體" w:eastAsia="微軟正黑體" w:hAnsi="微軟正黑體" w:cs="Calibri" w:hint="eastAsia"/>
          <w:color w:val="C00000"/>
          <w:sz w:val="22"/>
          <w:szCs w:val="22"/>
        </w:rPr>
        <w:t xml:space="preserve"> US</w:t>
      </w:r>
    </w:p>
    <w:p w:rsidR="00665182" w:rsidRDefault="00665182">
      <w:pPr>
        <w:numPr>
          <w:ilvl w:val="3"/>
          <w:numId w:val="3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陽性</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確診</w:t>
      </w:r>
      <w:r>
        <w:rPr>
          <w:rFonts w:ascii="微軟正黑體" w:eastAsia="微軟正黑體" w:hAnsi="微軟正黑體" w:cs="Calibri" w:hint="eastAsia"/>
          <w:color w:val="C00000"/>
          <w:sz w:val="22"/>
          <w:szCs w:val="22"/>
        </w:rPr>
        <w:t xml:space="preserve"> DVT</w:t>
      </w:r>
    </w:p>
    <w:p w:rsidR="00665182" w:rsidRDefault="00665182">
      <w:pPr>
        <w:numPr>
          <w:ilvl w:val="4"/>
          <w:numId w:val="38"/>
        </w:numPr>
        <w:textAlignment w:val="center"/>
        <w:rPr>
          <w:rFonts w:ascii="Calibri" w:hAnsi="Calibri" w:cs="Calibri"/>
          <w:sz w:val="22"/>
          <w:szCs w:val="22"/>
        </w:rPr>
      </w:pPr>
      <w:r>
        <w:rPr>
          <w:rFonts w:ascii="微軟正黑體" w:eastAsia="微軟正黑體" w:hAnsi="微軟正黑體" w:cs="Calibri" w:hint="eastAsia"/>
          <w:sz w:val="22"/>
          <w:szCs w:val="22"/>
        </w:rPr>
        <w:t>若病人無明確的危險因子，需找出引起</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的潛在病因</w:t>
      </w:r>
    </w:p>
    <w:p w:rsidR="00665182" w:rsidRDefault="00665182">
      <w:pPr>
        <w:numPr>
          <w:ilvl w:val="3"/>
          <w:numId w:val="39"/>
        </w:numPr>
        <w:textAlignment w:val="center"/>
        <w:rPr>
          <w:rFonts w:ascii="Calibri" w:hAnsi="Calibri" w:cs="Calibri"/>
          <w:sz w:val="22"/>
          <w:szCs w:val="22"/>
        </w:rPr>
      </w:pPr>
      <w:r>
        <w:rPr>
          <w:rFonts w:ascii="微軟正黑體" w:eastAsia="微軟正黑體" w:hAnsi="微軟正黑體" w:cs="Calibri" w:hint="eastAsia"/>
          <w:sz w:val="22"/>
          <w:szCs w:val="22"/>
        </w:rPr>
        <w:t>結果不確定時，可考慮做靜脈攝影、</w:t>
      </w:r>
      <w:r>
        <w:rPr>
          <w:rFonts w:ascii="微軟正黑體" w:eastAsia="微軟正黑體" w:hAnsi="微軟正黑體" w:cs="Calibri" w:hint="eastAsia"/>
          <w:sz w:val="22"/>
          <w:szCs w:val="22"/>
        </w:rPr>
        <w:t>CT</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MRI </w:t>
      </w:r>
    </w:p>
    <w:p w:rsidR="00665182" w:rsidRDefault="00665182">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準確性</w:t>
      </w:r>
    </w:p>
    <w:p w:rsidR="00665182" w:rsidRDefault="00665182">
      <w:pPr>
        <w:numPr>
          <w:ilvl w:val="3"/>
          <w:numId w:val="4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近端</w:t>
      </w:r>
      <w:r>
        <w:rPr>
          <w:rFonts w:ascii="微軟正黑體" w:eastAsia="微軟正黑體" w:hAnsi="微軟正黑體" w:cs="Calibri" w:hint="eastAsia"/>
          <w:b/>
          <w:bCs/>
          <w:color w:val="000000"/>
          <w:sz w:val="22"/>
          <w:szCs w:val="22"/>
        </w:rPr>
        <w:t xml:space="preserve"> 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敏感度與特異度約</w:t>
      </w:r>
      <w:r>
        <w:rPr>
          <w:rFonts w:ascii="微軟正黑體" w:eastAsia="微軟正黑體" w:hAnsi="微軟正黑體" w:cs="Calibri" w:hint="eastAsia"/>
          <w:color w:val="C00000"/>
          <w:sz w:val="22"/>
          <w:szCs w:val="22"/>
        </w:rPr>
        <w:t xml:space="preserve"> 95%</w:t>
      </w:r>
    </w:p>
    <w:p w:rsidR="00665182" w:rsidRDefault="00665182">
      <w:pPr>
        <w:numPr>
          <w:ilvl w:val="3"/>
          <w:numId w:val="41"/>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遠端</w:t>
      </w:r>
      <w:r>
        <w:rPr>
          <w:rFonts w:ascii="微軟正黑體" w:eastAsia="微軟正黑體" w:hAnsi="微軟正黑體" w:cs="Calibri" w:hint="eastAsia"/>
          <w:b/>
          <w:bCs/>
          <w:color w:val="000000"/>
          <w:sz w:val="22"/>
          <w:szCs w:val="22"/>
        </w:rPr>
        <w:t xml:space="preserve"> DVT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約</w:t>
      </w:r>
      <w:r>
        <w:rPr>
          <w:rFonts w:ascii="微軟正黑體" w:eastAsia="微軟正黑體" w:hAnsi="微軟正黑體" w:cs="Calibri" w:hint="eastAsia"/>
          <w:b/>
          <w:bCs/>
          <w:color w:val="F79646"/>
          <w:sz w:val="22"/>
          <w:szCs w:val="22"/>
        </w:rPr>
        <w:t xml:space="preserve"> 65%</w:t>
      </w:r>
    </w:p>
    <w:p w:rsidR="00665182" w:rsidRDefault="00665182">
      <w:pPr>
        <w:numPr>
          <w:ilvl w:val="3"/>
          <w:numId w:val="42"/>
        </w:numPr>
        <w:textAlignment w:val="center"/>
        <w:rPr>
          <w:rFonts w:ascii="Calibri" w:hAnsi="Calibri" w:cs="Calibri"/>
          <w:sz w:val="22"/>
          <w:szCs w:val="22"/>
        </w:rPr>
      </w:pPr>
      <w:r>
        <w:rPr>
          <w:rFonts w:ascii="微軟正黑體" w:eastAsia="微軟正黑體" w:hAnsi="微軟正黑體" w:cs="Calibri" w:hint="eastAsia"/>
          <w:sz w:val="22"/>
          <w:szCs w:val="22"/>
        </w:rPr>
        <w:t>床邊超音波（</w:t>
      </w:r>
      <w:r>
        <w:rPr>
          <w:rFonts w:ascii="微軟正黑體" w:eastAsia="微軟正黑體" w:hAnsi="微軟正黑體" w:cs="Calibri" w:hint="eastAsia"/>
          <w:sz w:val="22"/>
          <w:szCs w:val="22"/>
        </w:rPr>
        <w:t>POCUS</w:t>
      </w:r>
      <w:r>
        <w:rPr>
          <w:rFonts w:ascii="微軟正黑體" w:eastAsia="微軟正黑體" w:hAnsi="微軟正黑體" w:cs="Calibri" w:hint="eastAsia"/>
          <w:sz w:val="22"/>
          <w:szCs w:val="22"/>
        </w:rPr>
        <w:t>）對近端</w:t>
      </w:r>
      <w:r>
        <w:rPr>
          <w:rFonts w:ascii="微軟正黑體" w:eastAsia="微軟正黑體" w:hAnsi="微軟正黑體" w:cs="Calibri" w:hint="eastAsia"/>
          <w:sz w:val="22"/>
          <w:szCs w:val="22"/>
        </w:rPr>
        <w:t xml:space="preserve"> DVT </w:t>
      </w:r>
      <w:r>
        <w:rPr>
          <w:rFonts w:ascii="微軟正黑體" w:eastAsia="微軟正黑體" w:hAnsi="微軟正黑體" w:cs="Calibri" w:hint="eastAsia"/>
          <w:sz w:val="22"/>
          <w:szCs w:val="22"/>
        </w:rPr>
        <w:t>準確性與正式的超音波相當，但有可能漏診遠端</w:t>
      </w:r>
      <w:r>
        <w:rPr>
          <w:rFonts w:ascii="微軟正黑體" w:eastAsia="微軟正黑體" w:hAnsi="微軟正黑體" w:cs="Calibri" w:hint="eastAsia"/>
          <w:sz w:val="22"/>
          <w:szCs w:val="22"/>
        </w:rPr>
        <w:t xml:space="preserve"> DVT</w:t>
      </w:r>
    </w:p>
    <w:p w:rsidR="00665182" w:rsidRDefault="00665182">
      <w:pPr>
        <w:numPr>
          <w:ilvl w:val="3"/>
          <w:numId w:val="43"/>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Doppler </w:t>
      </w:r>
      <w:r>
        <w:rPr>
          <w:rFonts w:ascii="微軟正黑體" w:eastAsia="微軟正黑體" w:hAnsi="微軟正黑體" w:cs="Calibri" w:hint="eastAsia"/>
          <w:color w:val="C00000"/>
          <w:sz w:val="22"/>
          <w:szCs w:val="22"/>
        </w:rPr>
        <w:t>壓迫性超音波（</w:t>
      </w:r>
      <w:r>
        <w:rPr>
          <w:rFonts w:ascii="微軟正黑體" w:eastAsia="微軟正黑體" w:hAnsi="微軟正黑體" w:cs="Calibri" w:hint="eastAsia"/>
          <w:color w:val="C00000"/>
          <w:sz w:val="22"/>
          <w:szCs w:val="22"/>
        </w:rPr>
        <w:t>Compression ultrasound</w:t>
      </w:r>
      <w:r>
        <w:rPr>
          <w:rFonts w:ascii="微軟正黑體" w:eastAsia="微軟正黑體" w:hAnsi="微軟正黑體" w:cs="Calibri" w:hint="eastAsia"/>
          <w:color w:val="C00000"/>
          <w:sz w:val="22"/>
          <w:szCs w:val="22"/>
        </w:rPr>
        <w:t>）是診斷</w:t>
      </w:r>
      <w:r>
        <w:rPr>
          <w:rFonts w:ascii="微軟正黑體" w:eastAsia="微軟正黑體" w:hAnsi="微軟正黑體" w:cs="Calibri" w:hint="eastAsia"/>
          <w:color w:val="C00000"/>
          <w:sz w:val="22"/>
          <w:szCs w:val="22"/>
        </w:rPr>
        <w:t xml:space="preserve"> DVT </w:t>
      </w:r>
      <w:r>
        <w:rPr>
          <w:rFonts w:ascii="微軟正黑體" w:eastAsia="微軟正黑體" w:hAnsi="微軟正黑體" w:cs="Calibri" w:hint="eastAsia"/>
          <w:color w:val="C00000"/>
          <w:sz w:val="22"/>
          <w:szCs w:val="22"/>
        </w:rPr>
        <w:t>最準確的工具</w:t>
      </w:r>
    </w:p>
    <w:p w:rsidR="00665182" w:rsidRDefault="00665182">
      <w:pPr>
        <w:numPr>
          <w:ilvl w:val="2"/>
          <w:numId w:val="25"/>
        </w:numPr>
        <w:textAlignment w:val="center"/>
        <w:rPr>
          <w:rFonts w:ascii="Calibri" w:hAnsi="Calibri" w:cs="Calibri"/>
          <w:sz w:val="22"/>
          <w:szCs w:val="22"/>
        </w:rPr>
      </w:pPr>
      <w:r>
        <w:rPr>
          <w:rFonts w:ascii="微軟正黑體" w:eastAsia="微軟正黑體" w:hAnsi="微軟正黑體" w:cs="Calibri" w:hint="eastAsia"/>
          <w:b/>
          <w:bCs/>
          <w:sz w:val="22"/>
          <w:szCs w:val="22"/>
        </w:rPr>
        <w:t xml:space="preserve">DVT </w:t>
      </w:r>
      <w:r>
        <w:rPr>
          <w:rFonts w:ascii="微軟正黑體" w:eastAsia="微軟正黑體" w:hAnsi="微軟正黑體" w:cs="Calibri" w:hint="eastAsia"/>
          <w:b/>
          <w:bCs/>
          <w:sz w:val="22"/>
          <w:szCs w:val="22"/>
        </w:rPr>
        <w:t>潛在病因的篩檢</w:t>
      </w:r>
    </w:p>
    <w:p w:rsidR="00665182" w:rsidRDefault="00665182">
      <w:pPr>
        <w:numPr>
          <w:ilvl w:val="3"/>
          <w:numId w:val="44"/>
        </w:numPr>
        <w:textAlignment w:val="center"/>
        <w:rPr>
          <w:rFonts w:ascii="Calibri" w:hAnsi="Calibri" w:cs="Calibri"/>
          <w:sz w:val="22"/>
          <w:szCs w:val="22"/>
        </w:rPr>
      </w:pPr>
      <w:r>
        <w:rPr>
          <w:rFonts w:ascii="微軟正黑體" w:eastAsia="微軟正黑體" w:hAnsi="微軟正黑體" w:cs="Calibri" w:hint="eastAsia"/>
          <w:b/>
          <w:bCs/>
          <w:sz w:val="22"/>
          <w:szCs w:val="22"/>
        </w:rPr>
        <w:t>懷疑血栓體質（</w:t>
      </w:r>
      <w:r>
        <w:rPr>
          <w:rFonts w:ascii="微軟正黑體" w:eastAsia="微軟正黑體" w:hAnsi="微軟正黑體" w:cs="Calibri" w:hint="eastAsia"/>
          <w:b/>
          <w:bCs/>
          <w:sz w:val="22"/>
          <w:szCs w:val="22"/>
        </w:rPr>
        <w:t>Thrombophilia</w:t>
      </w:r>
      <w:r>
        <w:rPr>
          <w:rFonts w:ascii="微軟正黑體" w:eastAsia="微軟正黑體" w:hAnsi="微軟正黑體" w:cs="Calibri" w:hint="eastAsia"/>
          <w:b/>
          <w:bCs/>
          <w:sz w:val="22"/>
          <w:szCs w:val="22"/>
        </w:rPr>
        <w:t>）</w:t>
      </w:r>
    </w:p>
    <w:p w:rsidR="00665182" w:rsidRDefault="00665182">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&lt; 45</w:t>
      </w:r>
      <w:r>
        <w:rPr>
          <w:rFonts w:ascii="微軟正黑體" w:eastAsia="微軟正黑體" w:hAnsi="微軟正黑體" w:cs="Calibri" w:hint="eastAsia"/>
          <w:color w:val="C00000"/>
          <w:sz w:val="22"/>
          <w:szCs w:val="22"/>
        </w:rPr>
        <w:t>歲發病</w:t>
      </w:r>
    </w:p>
    <w:p w:rsidR="00665182" w:rsidRDefault="00665182">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血栓部位不尋常</w:t>
      </w:r>
    </w:p>
    <w:p w:rsidR="00665182" w:rsidRDefault="00665182">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有家族史、復發或多發性血栓</w:t>
      </w:r>
    </w:p>
    <w:p w:rsidR="00665182" w:rsidRDefault="00665182">
      <w:pPr>
        <w:numPr>
          <w:ilvl w:val="4"/>
          <w:numId w:val="4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習慣性流產</w:t>
      </w:r>
    </w:p>
    <w:p w:rsidR="00665182" w:rsidRDefault="00665182">
      <w:pPr>
        <w:numPr>
          <w:ilvl w:val="3"/>
          <w:numId w:val="4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懷疑惡性腫瘤引起</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DVT </w:t>
      </w:r>
      <w:r>
        <w:rPr>
          <w:rFonts w:ascii="微軟正黑體" w:eastAsia="微軟正黑體" w:hAnsi="微軟正黑體" w:cs="Calibri" w:hint="eastAsia"/>
          <w:color w:val="C00000"/>
          <w:sz w:val="22"/>
          <w:szCs w:val="22"/>
        </w:rPr>
        <w:t>原因不明或復發性</w:t>
      </w:r>
      <w:r>
        <w:rPr>
          <w:rFonts w:ascii="微軟正黑體" w:eastAsia="微軟正黑體" w:hAnsi="微軟正黑體" w:cs="Calibri" w:hint="eastAsia"/>
          <w:color w:val="C00000"/>
          <w:sz w:val="22"/>
          <w:szCs w:val="22"/>
        </w:rPr>
        <w:t xml:space="preserve"> VTE</w:t>
      </w:r>
      <w:r>
        <w:rPr>
          <w:rFonts w:ascii="微軟正黑體" w:eastAsia="微軟正黑體" w:hAnsi="微軟正黑體" w:cs="Calibri" w:hint="eastAsia"/>
          <w:color w:val="C00000"/>
          <w:sz w:val="22"/>
          <w:szCs w:val="22"/>
        </w:rPr>
        <w:t>，特別是</w:t>
      </w:r>
      <w:r>
        <w:rPr>
          <w:rFonts w:ascii="微軟正黑體" w:eastAsia="微軟正黑體" w:hAnsi="微軟正黑體" w:cs="Calibri" w:hint="eastAsia"/>
          <w:color w:val="C00000"/>
          <w:sz w:val="22"/>
          <w:szCs w:val="22"/>
        </w:rPr>
        <w:t xml:space="preserve"> &gt;50 </w:t>
      </w:r>
      <w:r>
        <w:rPr>
          <w:rFonts w:ascii="微軟正黑體" w:eastAsia="微軟正黑體" w:hAnsi="微軟正黑體" w:cs="Calibri" w:hint="eastAsia"/>
          <w:color w:val="C00000"/>
          <w:sz w:val="22"/>
          <w:szCs w:val="22"/>
        </w:rPr>
        <w:t>歲的患者</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r>
        <w:rPr>
          <w:rFonts w:ascii="微軟正黑體" w:eastAsia="微軟正黑體" w:hAnsi="微軟正黑體" w:cs="Calibri" w:hint="eastAsia"/>
          <w:color w:val="244061"/>
          <w:sz w:val="32"/>
          <w:szCs w:val="32"/>
        </w:rPr>
        <w:t>/</w:t>
      </w:r>
      <w:r>
        <w:rPr>
          <w:rFonts w:ascii="微軟正黑體" w:eastAsia="微軟正黑體" w:hAnsi="微軟正黑體" w:cs="Calibri" w:hint="eastAsia"/>
          <w:color w:val="244061"/>
          <w:sz w:val="32"/>
          <w:szCs w:val="32"/>
        </w:rPr>
        <w:t>治療</w:t>
      </w:r>
    </w:p>
    <w:p w:rsidR="00665182" w:rsidRDefault="00665182">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抗凝血治療</w:t>
      </w:r>
    </w:p>
    <w:p w:rsidR="00665182" w:rsidRDefault="00665182">
      <w:pPr>
        <w:numPr>
          <w:ilvl w:val="3"/>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起始治療</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5</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10 </w:t>
      </w:r>
      <w:r>
        <w:rPr>
          <w:rFonts w:ascii="微軟正黑體" w:eastAsia="微軟正黑體" w:hAnsi="微軟正黑體" w:cs="Calibri" w:hint="eastAsia"/>
          <w:color w:val="C00000"/>
          <w:sz w:val="22"/>
          <w:szCs w:val="22"/>
        </w:rPr>
        <w:t>天</w:t>
      </w:r>
    </w:p>
    <w:p w:rsidR="00665182" w:rsidRDefault="00665182">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Low-molecular weight heparin, LMWH</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enoxaparin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懷孕、肝病、癌症首選</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Fondaparinux</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有</w:t>
      </w:r>
      <w:r>
        <w:rPr>
          <w:rFonts w:ascii="微軟正黑體" w:eastAsia="微軟正黑體" w:hAnsi="微軟正黑體" w:cs="Calibri" w:hint="eastAsia"/>
          <w:b/>
          <w:bCs/>
          <w:color w:val="F79646"/>
          <w:sz w:val="22"/>
          <w:szCs w:val="22"/>
        </w:rPr>
        <w:t xml:space="preserve"> HIT </w:t>
      </w:r>
      <w:r>
        <w:rPr>
          <w:rFonts w:ascii="微軟正黑體" w:eastAsia="微軟正黑體" w:hAnsi="微軟正黑體" w:cs="Calibri" w:hint="eastAsia"/>
          <w:b/>
          <w:bCs/>
          <w:color w:val="F79646"/>
          <w:sz w:val="22"/>
          <w:szCs w:val="22"/>
        </w:rPr>
        <w:t>病史</w:t>
      </w:r>
    </w:p>
    <w:p w:rsidR="00665182" w:rsidRDefault="00665182">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C00000"/>
          <w:sz w:val="22"/>
          <w:szCs w:val="22"/>
        </w:rPr>
        <w:t>Unfractionated heparin</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b/>
          <w:bCs/>
          <w:color w:val="C00000"/>
          <w:sz w:val="22"/>
          <w:szCs w:val="22"/>
        </w:rPr>
        <w:t>UFH</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腎衰竭、肥胖、出血風險高</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使用</w:t>
      </w:r>
      <w:r>
        <w:rPr>
          <w:rFonts w:ascii="微軟正黑體" w:eastAsia="微軟正黑體" w:hAnsi="微軟正黑體" w:cs="Calibri" w:hint="eastAsia"/>
          <w:color w:val="C00000"/>
          <w:sz w:val="22"/>
          <w:szCs w:val="22"/>
        </w:rPr>
        <w:t xml:space="preserve"> UFH </w:t>
      </w:r>
      <w:r>
        <w:rPr>
          <w:rFonts w:ascii="微軟正黑體" w:eastAsia="微軟正黑體" w:hAnsi="微軟正黑體" w:cs="Calibri" w:hint="eastAsia"/>
          <w:color w:val="C00000"/>
          <w:sz w:val="22"/>
          <w:szCs w:val="22"/>
        </w:rPr>
        <w:t>可能引起</w:t>
      </w:r>
      <w:r>
        <w:rPr>
          <w:rFonts w:ascii="微軟正黑體" w:eastAsia="微軟正黑體" w:hAnsi="微軟正黑體" w:cs="Calibri" w:hint="eastAsia"/>
          <w:color w:val="C00000"/>
          <w:sz w:val="22"/>
          <w:szCs w:val="22"/>
        </w:rPr>
        <w:t xml:space="preserve"> Heparin-Induced Thrombocytopenia</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HIT</w:t>
      </w:r>
      <w:r>
        <w:rPr>
          <w:rFonts w:ascii="微軟正黑體" w:eastAsia="微軟正黑體" w:hAnsi="微軟正黑體" w:cs="Calibri" w:hint="eastAsia"/>
          <w:color w:val="C00000"/>
          <w:sz w:val="22"/>
          <w:szCs w:val="22"/>
        </w:rPr>
        <w:t>），應定期監測</w:t>
      </w:r>
    </w:p>
    <w:p w:rsidR="00665182" w:rsidRDefault="00665182">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Dabigatran/Edoxaban</w:t>
      </w:r>
      <w:r>
        <w:rPr>
          <w:rFonts w:ascii="微軟正黑體" w:eastAsia="微軟正黑體" w:hAnsi="微軟正黑體" w:cs="Calibri" w:hint="eastAsia"/>
          <w:color w:val="000000"/>
          <w:sz w:val="22"/>
          <w:szCs w:val="22"/>
        </w:rPr>
        <w:t>：需</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parenteral lead-in</w:t>
      </w:r>
    </w:p>
    <w:p w:rsidR="00665182" w:rsidRDefault="00665182">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Apixaban/Rivaroxaban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可直接口服</w:t>
      </w:r>
    </w:p>
    <w:p w:rsidR="00665182" w:rsidRDefault="00665182">
      <w:pPr>
        <w:numPr>
          <w:ilvl w:val="3"/>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長期治療</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 xml:space="preserve">6 </w:t>
      </w:r>
      <w:r>
        <w:rPr>
          <w:rFonts w:ascii="微軟正黑體" w:eastAsia="微軟正黑體" w:hAnsi="微軟正黑體" w:cs="Calibri" w:hint="eastAsia"/>
          <w:color w:val="C00000"/>
          <w:sz w:val="22"/>
          <w:szCs w:val="22"/>
        </w:rPr>
        <w:t>個月</w:t>
      </w:r>
    </w:p>
    <w:p w:rsidR="00665182" w:rsidRDefault="00665182">
      <w:pPr>
        <w:numPr>
          <w:ilvl w:val="4"/>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有嚴重症狀和</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或血栓延伸風險的孤立性遠端</w:t>
      </w:r>
      <w:r>
        <w:rPr>
          <w:rFonts w:ascii="微軟正黑體" w:eastAsia="微軟正黑體" w:hAnsi="微軟正黑體" w:cs="Calibri" w:hint="eastAsia"/>
          <w:color w:val="C00000"/>
          <w:sz w:val="22"/>
          <w:szCs w:val="22"/>
        </w:rPr>
        <w:t xml:space="preserve"> DVT</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有下列情況且出血風險高：</w:t>
      </w:r>
    </w:p>
    <w:p w:rsidR="00665182" w:rsidRDefault="00665182">
      <w:pPr>
        <w:numPr>
          <w:ilvl w:val="6"/>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近端</w:t>
      </w:r>
      <w:r>
        <w:rPr>
          <w:rFonts w:ascii="微軟正黑體" w:eastAsia="微軟正黑體" w:hAnsi="微軟正黑體" w:cs="Calibri" w:hint="eastAsia"/>
          <w:color w:val="C00000"/>
          <w:sz w:val="22"/>
          <w:szCs w:val="22"/>
        </w:rPr>
        <w:t xml:space="preserve"> DVT</w:t>
      </w:r>
    </w:p>
    <w:p w:rsidR="00665182" w:rsidRDefault="00665182">
      <w:pPr>
        <w:numPr>
          <w:ilvl w:val="6"/>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復發性</w:t>
      </w:r>
      <w:r>
        <w:rPr>
          <w:rFonts w:ascii="微軟正黑體" w:eastAsia="微軟正黑體" w:hAnsi="微軟正黑體" w:cs="Calibri" w:hint="eastAsia"/>
          <w:color w:val="C00000"/>
          <w:sz w:val="22"/>
          <w:szCs w:val="22"/>
        </w:rPr>
        <w:t xml:space="preserve"> DVT</w:t>
      </w:r>
    </w:p>
    <w:p w:rsidR="00665182" w:rsidRDefault="00665182">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暫時性誘發因子（如手術）引起的</w:t>
      </w:r>
      <w:r>
        <w:rPr>
          <w:rFonts w:ascii="微軟正黑體" w:eastAsia="微軟正黑體" w:hAnsi="微軟正黑體" w:cs="Calibri" w:hint="eastAsia"/>
          <w:color w:val="C00000"/>
          <w:sz w:val="22"/>
          <w:szCs w:val="22"/>
        </w:rPr>
        <w:t xml:space="preserve"> DVT</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DOACs</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首選</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Factor Xa inhibitor</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Apixaban</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Rivaroxaban</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Edoxaban</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Thrombin inhibitor</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Dabigatran</w:t>
      </w:r>
    </w:p>
    <w:p w:rsidR="00665182" w:rsidRDefault="00665182">
      <w:pPr>
        <w:numPr>
          <w:ilvl w:val="6"/>
          <w:numId w:val="47"/>
        </w:numPr>
        <w:textAlignment w:val="center"/>
        <w:rPr>
          <w:rFonts w:ascii="Calibri" w:hAnsi="Calibri" w:cs="Calibri"/>
          <w:sz w:val="22"/>
          <w:szCs w:val="22"/>
        </w:rPr>
      </w:pPr>
      <w:r>
        <w:rPr>
          <w:rFonts w:ascii="微軟正黑體" w:eastAsia="微軟正黑體" w:hAnsi="微軟正黑體" w:cs="Calibri" w:hint="eastAsia"/>
          <w:sz w:val="22"/>
          <w:szCs w:val="22"/>
        </w:rPr>
        <w:t>Dabigatran/Edoxaban</w:t>
      </w:r>
      <w:r>
        <w:rPr>
          <w:rFonts w:ascii="微軟正黑體" w:eastAsia="微軟正黑體" w:hAnsi="微軟正黑體" w:cs="Calibri" w:hint="eastAsia"/>
          <w:sz w:val="22"/>
          <w:szCs w:val="22"/>
        </w:rPr>
        <w:t>：需</w:t>
      </w:r>
      <w:r>
        <w:rPr>
          <w:rFonts w:ascii="微軟正黑體" w:eastAsia="微軟正黑體" w:hAnsi="微軟正黑體" w:cs="Calibri" w:hint="eastAsia"/>
          <w:sz w:val="22"/>
          <w:szCs w:val="22"/>
        </w:rPr>
        <w:t xml:space="preserve"> parenteral lead-in </w:t>
      </w:r>
    </w:p>
    <w:p w:rsidR="00665182" w:rsidRDefault="00665182">
      <w:pPr>
        <w:numPr>
          <w:ilvl w:val="6"/>
          <w:numId w:val="47"/>
        </w:numPr>
        <w:textAlignment w:val="center"/>
        <w:rPr>
          <w:rFonts w:ascii="Calibri" w:hAnsi="Calibri" w:cs="Calibri"/>
          <w:sz w:val="22"/>
          <w:szCs w:val="22"/>
        </w:rPr>
      </w:pPr>
      <w:r>
        <w:rPr>
          <w:rFonts w:ascii="微軟正黑體" w:eastAsia="微軟正黑體" w:hAnsi="微軟正黑體" w:cs="Calibri" w:hint="eastAsia"/>
          <w:sz w:val="22"/>
          <w:szCs w:val="22"/>
        </w:rPr>
        <w:t>Apixaban/Rivaroxaban</w:t>
      </w:r>
      <w:r>
        <w:rPr>
          <w:rFonts w:ascii="微軟正黑體" w:eastAsia="微軟正黑體" w:hAnsi="微軟正黑體" w:cs="Calibri" w:hint="eastAsia"/>
          <w:sz w:val="22"/>
          <w:szCs w:val="22"/>
        </w:rPr>
        <w:t>：可直接口服使用</w:t>
      </w:r>
    </w:p>
    <w:p w:rsidR="00665182" w:rsidRDefault="00665182">
      <w:pPr>
        <w:numPr>
          <w:ilvl w:val="5"/>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優點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不需常規監測、重大出血風險較低</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禁忌症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懷孕</w:t>
      </w:r>
    </w:p>
    <w:p w:rsidR="00665182" w:rsidRDefault="00665182">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Warfarin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次選</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需橋接治療</w:t>
      </w:r>
    </w:p>
    <w:p w:rsidR="00665182" w:rsidRDefault="00665182">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與</w:t>
      </w:r>
      <w:r>
        <w:rPr>
          <w:rFonts w:ascii="微軟正黑體" w:eastAsia="微軟正黑體" w:hAnsi="微軟正黑體" w:cs="Calibri" w:hint="eastAsia"/>
          <w:b/>
          <w:bCs/>
          <w:color w:val="F79646"/>
          <w:sz w:val="22"/>
          <w:szCs w:val="22"/>
        </w:rPr>
        <w:t xml:space="preserve"> LMWH </w:t>
      </w:r>
      <w:r>
        <w:rPr>
          <w:rFonts w:ascii="微軟正黑體" w:eastAsia="微軟正黑體" w:hAnsi="微軟正黑體" w:cs="Calibri" w:hint="eastAsia"/>
          <w:b/>
          <w:bCs/>
          <w:color w:val="F79646"/>
          <w:sz w:val="22"/>
          <w:szCs w:val="22"/>
        </w:rPr>
        <w:t>或</w:t>
      </w:r>
      <w:r>
        <w:rPr>
          <w:rFonts w:ascii="微軟正黑體" w:eastAsia="微軟正黑體" w:hAnsi="微軟正黑體" w:cs="Calibri" w:hint="eastAsia"/>
          <w:b/>
          <w:bCs/>
          <w:color w:val="F79646"/>
          <w:sz w:val="22"/>
          <w:szCs w:val="22"/>
        </w:rPr>
        <w:t xml:space="preserve"> UFH </w:t>
      </w:r>
      <w:r>
        <w:rPr>
          <w:rFonts w:ascii="微軟正黑體" w:eastAsia="微軟正黑體" w:hAnsi="微軟正黑體" w:cs="Calibri" w:hint="eastAsia"/>
          <w:b/>
          <w:bCs/>
          <w:color w:val="F79646"/>
          <w:sz w:val="22"/>
          <w:szCs w:val="22"/>
        </w:rPr>
        <w:t>合併使用至少</w:t>
      </w:r>
      <w:r>
        <w:rPr>
          <w:rFonts w:ascii="微軟正黑體" w:eastAsia="微軟正黑體" w:hAnsi="微軟正黑體" w:cs="Calibri" w:hint="eastAsia"/>
          <w:b/>
          <w:bCs/>
          <w:color w:val="F79646"/>
          <w:sz w:val="22"/>
          <w:szCs w:val="22"/>
        </w:rPr>
        <w:t xml:space="preserve"> 5 </w:t>
      </w:r>
      <w:r>
        <w:rPr>
          <w:rFonts w:ascii="微軟正黑體" w:eastAsia="微軟正黑體" w:hAnsi="微軟正黑體" w:cs="Calibri" w:hint="eastAsia"/>
          <w:b/>
          <w:bCs/>
          <w:color w:val="F79646"/>
          <w:sz w:val="22"/>
          <w:szCs w:val="22"/>
        </w:rPr>
        <w:t>天，期間</w:t>
      </w:r>
      <w:r>
        <w:rPr>
          <w:rFonts w:ascii="微軟正黑體" w:eastAsia="微軟正黑體" w:hAnsi="微軟正黑體" w:cs="Calibri" w:hint="eastAsia"/>
          <w:b/>
          <w:bCs/>
          <w:color w:val="F79646"/>
          <w:sz w:val="22"/>
          <w:szCs w:val="22"/>
        </w:rPr>
        <w:t xml:space="preserve"> INR </w:t>
      </w:r>
      <w:r>
        <w:rPr>
          <w:rFonts w:ascii="微軟正黑體" w:eastAsia="微軟正黑體" w:hAnsi="微軟正黑體" w:cs="Calibri" w:hint="eastAsia"/>
          <w:b/>
          <w:bCs/>
          <w:color w:val="F79646"/>
          <w:sz w:val="22"/>
          <w:szCs w:val="22"/>
        </w:rPr>
        <w:t>維持</w:t>
      </w:r>
      <w:r>
        <w:rPr>
          <w:rFonts w:ascii="微軟正黑體" w:eastAsia="微軟正黑體" w:hAnsi="微軟正黑體" w:cs="Calibri" w:hint="eastAsia"/>
          <w:b/>
          <w:bCs/>
          <w:color w:val="F79646"/>
          <w:sz w:val="22"/>
          <w:szCs w:val="22"/>
        </w:rPr>
        <w:t xml:space="preserve"> 2</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 xml:space="preserve">3 </w:t>
      </w:r>
      <w:r>
        <w:rPr>
          <w:rFonts w:ascii="微軟正黑體" w:eastAsia="微軟正黑體" w:hAnsi="微軟正黑體" w:cs="Calibri" w:hint="eastAsia"/>
          <w:b/>
          <w:bCs/>
          <w:color w:val="F79646"/>
          <w:sz w:val="22"/>
          <w:szCs w:val="22"/>
        </w:rPr>
        <w:t>至少</w:t>
      </w:r>
      <w:r>
        <w:rPr>
          <w:rFonts w:ascii="微軟正黑體" w:eastAsia="微軟正黑體" w:hAnsi="微軟正黑體" w:cs="Calibri" w:hint="eastAsia"/>
          <w:b/>
          <w:bCs/>
          <w:color w:val="F79646"/>
          <w:sz w:val="22"/>
          <w:szCs w:val="22"/>
        </w:rPr>
        <w:t xml:space="preserve"> 48</w:t>
      </w:r>
      <w:r>
        <w:rPr>
          <w:rFonts w:ascii="微軟正黑體" w:eastAsia="微軟正黑體" w:hAnsi="微軟正黑體" w:cs="Calibri" w:hint="eastAsia"/>
          <w:b/>
          <w:bCs/>
          <w:color w:val="F79646"/>
          <w:sz w:val="22"/>
          <w:szCs w:val="22"/>
        </w:rPr>
        <w:t>小時</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禁忌症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懷孕</w:t>
      </w:r>
    </w:p>
    <w:p w:rsidR="00665182" w:rsidRDefault="00665182">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LMWH</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enoxaparin</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懷孕首選</w:t>
      </w:r>
    </w:p>
    <w:p w:rsidR="00665182" w:rsidRDefault="00665182">
      <w:pPr>
        <w:numPr>
          <w:ilvl w:val="3"/>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延長治療</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無期限</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病人出血風險低或中等</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沒有誘發因子</w:t>
      </w:r>
      <w:r>
        <w:rPr>
          <w:rFonts w:ascii="微軟正黑體" w:eastAsia="微軟正黑體" w:hAnsi="微軟正黑體" w:cs="Calibri" w:hint="eastAsia"/>
          <w:color w:val="000000"/>
          <w:sz w:val="22"/>
          <w:szCs w:val="22"/>
        </w:rPr>
        <w:t>的近端及復發性</w:t>
      </w:r>
      <w:r>
        <w:rPr>
          <w:rFonts w:ascii="微軟正黑體" w:eastAsia="微軟正黑體" w:hAnsi="微軟正黑體" w:cs="Calibri" w:hint="eastAsia"/>
          <w:color w:val="000000"/>
          <w:sz w:val="22"/>
          <w:szCs w:val="22"/>
        </w:rPr>
        <w:t>DVT</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因慢性誘發因子（如</w:t>
      </w:r>
      <w:r>
        <w:rPr>
          <w:rFonts w:ascii="微軟正黑體" w:eastAsia="微軟正黑體" w:hAnsi="微軟正黑體" w:cs="Calibri" w:hint="eastAsia"/>
          <w:b/>
          <w:bCs/>
          <w:color w:val="F79646"/>
          <w:sz w:val="22"/>
          <w:szCs w:val="22"/>
        </w:rPr>
        <w:t>癌症、易產生血栓的體質</w:t>
      </w:r>
      <w:r>
        <w:rPr>
          <w:rFonts w:ascii="微軟正黑體" w:eastAsia="微軟正黑體" w:hAnsi="微軟正黑體" w:cs="Calibri" w:hint="eastAsia"/>
          <w:color w:val="000000"/>
          <w:sz w:val="22"/>
          <w:szCs w:val="22"/>
        </w:rPr>
        <w:t>）造成的</w:t>
      </w:r>
      <w:r>
        <w:rPr>
          <w:rFonts w:ascii="微軟正黑體" w:eastAsia="微軟正黑體" w:hAnsi="微軟正黑體" w:cs="Calibri" w:hint="eastAsia"/>
          <w:color w:val="000000"/>
          <w:sz w:val="22"/>
          <w:szCs w:val="22"/>
        </w:rPr>
        <w:t xml:space="preserve"> DVT</w:t>
      </w:r>
    </w:p>
    <w:p w:rsidR="00665182" w:rsidRDefault="00665182">
      <w:pPr>
        <w:numPr>
          <w:ilvl w:val="4"/>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選項</w:t>
      </w:r>
    </w:p>
    <w:p w:rsidR="00665182" w:rsidRDefault="00665182">
      <w:pPr>
        <w:numPr>
          <w:ilvl w:val="5"/>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首次</w:t>
      </w:r>
      <w:r>
        <w:rPr>
          <w:rFonts w:ascii="微軟正黑體" w:eastAsia="微軟正黑體" w:hAnsi="微軟正黑體" w:cs="Calibri" w:hint="eastAsia"/>
          <w:b/>
          <w:bCs/>
          <w:color w:val="000000"/>
          <w:sz w:val="22"/>
          <w:szCs w:val="22"/>
        </w:rPr>
        <w:t xml:space="preserve"> DVT </w:t>
      </w:r>
      <w:r>
        <w:rPr>
          <w:rFonts w:ascii="微軟正黑體" w:eastAsia="微軟正黑體" w:hAnsi="微軟正黑體" w:cs="Calibri" w:hint="eastAsia"/>
          <w:b/>
          <w:bCs/>
          <w:color w:val="000000"/>
          <w:sz w:val="22"/>
          <w:szCs w:val="22"/>
        </w:rPr>
        <w:t>發作</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持續使用原先長期抗凝劑</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warfarin </w:t>
      </w:r>
      <w:r>
        <w:rPr>
          <w:rFonts w:ascii="微軟正黑體" w:eastAsia="微軟正黑體" w:hAnsi="微軟正黑體" w:cs="Calibri" w:hint="eastAsia"/>
          <w:color w:val="000000"/>
          <w:sz w:val="22"/>
          <w:szCs w:val="22"/>
        </w:rPr>
        <w:t>或</w:t>
      </w:r>
      <w:r>
        <w:rPr>
          <w:rFonts w:ascii="微軟正黑體" w:eastAsia="微軟正黑體" w:hAnsi="微軟正黑體" w:cs="Calibri" w:hint="eastAsia"/>
          <w:color w:val="000000"/>
          <w:sz w:val="22"/>
          <w:szCs w:val="22"/>
        </w:rPr>
        <w:t xml:space="preserve"> DOACs</w:t>
      </w:r>
      <w:r>
        <w:rPr>
          <w:rFonts w:ascii="微軟正黑體" w:eastAsia="微軟正黑體" w:hAnsi="微軟正黑體" w:cs="Calibri" w:hint="eastAsia"/>
          <w:color w:val="000000"/>
          <w:sz w:val="22"/>
          <w:szCs w:val="22"/>
        </w:rPr>
        <w:t>）</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抗凝血治療中仍復發</w:t>
      </w:r>
    </w:p>
    <w:p w:rsidR="00665182" w:rsidRDefault="00665182">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若本來使用</w:t>
      </w:r>
      <w:r>
        <w:rPr>
          <w:rFonts w:ascii="微軟正黑體" w:eastAsia="微軟正黑體" w:hAnsi="微軟正黑體" w:cs="Calibri" w:hint="eastAsia"/>
          <w:b/>
          <w:bCs/>
          <w:color w:val="000000"/>
          <w:sz w:val="22"/>
          <w:szCs w:val="22"/>
        </w:rPr>
        <w:t>DOACs</w:t>
      </w:r>
      <w:r>
        <w:rPr>
          <w:rFonts w:ascii="微軟正黑體" w:eastAsia="微軟正黑體" w:hAnsi="微軟正黑體" w:cs="Calibri" w:hint="eastAsia"/>
          <w:color w:val="000000"/>
          <w:sz w:val="22"/>
          <w:szCs w:val="22"/>
        </w:rPr>
        <w:t>，可</w:t>
      </w:r>
      <w:r>
        <w:rPr>
          <w:rFonts w:ascii="微軟正黑體" w:eastAsia="微軟正黑體" w:hAnsi="微軟正黑體" w:cs="Calibri" w:hint="eastAsia"/>
          <w:color w:val="C00000"/>
          <w:sz w:val="22"/>
          <w:szCs w:val="22"/>
        </w:rPr>
        <w:t>改為</w:t>
      </w:r>
      <w:r>
        <w:rPr>
          <w:rFonts w:ascii="微軟正黑體" w:eastAsia="微軟正黑體" w:hAnsi="微軟正黑體" w:cs="Calibri" w:hint="eastAsia"/>
          <w:color w:val="C00000"/>
          <w:sz w:val="22"/>
          <w:szCs w:val="22"/>
        </w:rPr>
        <w:t xml:space="preserve"> LMWH </w:t>
      </w:r>
    </w:p>
    <w:p w:rsidR="00665182" w:rsidRDefault="00665182">
      <w:pPr>
        <w:numPr>
          <w:ilvl w:val="6"/>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若本來已使用</w:t>
      </w:r>
      <w:r>
        <w:rPr>
          <w:rFonts w:ascii="微軟正黑體" w:eastAsia="微軟正黑體" w:hAnsi="微軟正黑體" w:cs="Calibri" w:hint="eastAsia"/>
          <w:b/>
          <w:bCs/>
          <w:color w:val="000000"/>
          <w:sz w:val="22"/>
          <w:szCs w:val="22"/>
        </w:rPr>
        <w:t xml:space="preserve"> LMWH</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劑量增加</w:t>
      </w:r>
      <w:r>
        <w:rPr>
          <w:rFonts w:ascii="微軟正黑體" w:eastAsia="微軟正黑體" w:hAnsi="微軟正黑體" w:cs="Calibri" w:hint="eastAsia"/>
          <w:color w:val="C00000"/>
          <w:sz w:val="22"/>
          <w:szCs w:val="22"/>
        </w:rPr>
        <w:t xml:space="preserve"> 25</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33%</w:t>
      </w:r>
    </w:p>
    <w:p w:rsidR="00665182" w:rsidRDefault="00665182">
      <w:pPr>
        <w:numPr>
          <w:ilvl w:val="4"/>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監測</w:t>
      </w:r>
      <w:r>
        <w:rPr>
          <w:rFonts w:ascii="微軟正黑體" w:eastAsia="微軟正黑體" w:hAnsi="微軟正黑體" w:cs="Calibri" w:hint="eastAsia"/>
          <w:sz w:val="22"/>
          <w:szCs w:val="22"/>
        </w:rPr>
        <w:t>：每年重新評估出血風險</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癌症病人的抗凝血治療</w:t>
      </w:r>
    </w:p>
    <w:p w:rsidR="00665182" w:rsidRDefault="00665182">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時間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至少</w:t>
      </w:r>
      <w:r>
        <w:rPr>
          <w:rFonts w:ascii="微軟正黑體" w:eastAsia="微軟正黑體" w:hAnsi="微軟正黑體" w:cs="Calibri" w:hint="eastAsia"/>
          <w:color w:val="C00000"/>
          <w:sz w:val="22"/>
          <w:szCs w:val="22"/>
        </w:rPr>
        <w:t xml:space="preserve"> 6 </w:t>
      </w:r>
      <w:r>
        <w:rPr>
          <w:rFonts w:ascii="微軟正黑體" w:eastAsia="微軟正黑體" w:hAnsi="微軟正黑體" w:cs="Calibri" w:hint="eastAsia"/>
          <w:color w:val="C00000"/>
          <w:sz w:val="22"/>
          <w:szCs w:val="22"/>
        </w:rPr>
        <w:t>個月</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首選</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LMWH</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edoxaban</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rivaroxaban</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apixaban</w:t>
      </w:r>
    </w:p>
    <w:p w:rsidR="00665182" w:rsidRDefault="00665182">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替代</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warfarin</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若接受化療或有轉移</w:t>
      </w:r>
      <w:r>
        <w:rPr>
          <w:rFonts w:ascii="微軟正黑體" w:eastAsia="微軟正黑體" w:hAnsi="微軟正黑體" w:cs="Calibri" w:hint="eastAsia"/>
          <w:color w:val="C00000"/>
          <w:sz w:val="22"/>
          <w:szCs w:val="22"/>
        </w:rPr>
        <w:t>：延長治療</w:t>
      </w:r>
    </w:p>
    <w:p w:rsidR="00665182" w:rsidRDefault="00665182">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導管溶栓術（</w:t>
      </w:r>
      <w:r>
        <w:rPr>
          <w:rFonts w:ascii="微軟正黑體" w:eastAsia="微軟正黑體" w:hAnsi="微軟正黑體" w:cs="Calibri" w:hint="eastAsia"/>
          <w:color w:val="366092"/>
          <w:sz w:val="28"/>
          <w:szCs w:val="28"/>
        </w:rPr>
        <w:t>Catheter-directed thrombolysis, CDT</w:t>
      </w:r>
      <w:r>
        <w:rPr>
          <w:rFonts w:ascii="微軟正黑體" w:eastAsia="微軟正黑體" w:hAnsi="微軟正黑體" w:cs="Calibri" w:hint="eastAsia"/>
          <w:color w:val="366092"/>
          <w:sz w:val="28"/>
          <w:szCs w:val="28"/>
        </w:rPr>
        <w:t>）</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危及肢體（</w:t>
      </w:r>
      <w:r>
        <w:rPr>
          <w:rFonts w:ascii="微軟正黑體" w:eastAsia="微軟正黑體" w:hAnsi="微軟正黑體" w:cs="Calibri" w:hint="eastAsia"/>
          <w:color w:val="C00000"/>
          <w:sz w:val="22"/>
          <w:szCs w:val="22"/>
        </w:rPr>
        <w:t>limb-threatening</w:t>
      </w:r>
      <w:r>
        <w:rPr>
          <w:rFonts w:ascii="微軟正黑體" w:eastAsia="微軟正黑體" w:hAnsi="微軟正黑體" w:cs="Calibri" w:hint="eastAsia"/>
          <w:color w:val="C00000"/>
          <w:sz w:val="22"/>
          <w:szCs w:val="22"/>
        </w:rPr>
        <w:t>）缺血</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急性（</w:t>
      </w:r>
      <w:r>
        <w:rPr>
          <w:rFonts w:ascii="微軟正黑體" w:eastAsia="微軟正黑體" w:hAnsi="微軟正黑體" w:cs="Calibri" w:hint="eastAsia"/>
          <w:color w:val="C00000"/>
          <w:sz w:val="22"/>
          <w:szCs w:val="22"/>
        </w:rPr>
        <w:t>&lt;14</w:t>
      </w:r>
      <w:r>
        <w:rPr>
          <w:rFonts w:ascii="微軟正黑體" w:eastAsia="微軟正黑體" w:hAnsi="微軟正黑體" w:cs="Calibri" w:hint="eastAsia"/>
          <w:color w:val="C00000"/>
          <w:sz w:val="22"/>
          <w:szCs w:val="22"/>
        </w:rPr>
        <w:t>天）髂股靜脈</w:t>
      </w:r>
      <w:r>
        <w:rPr>
          <w:rFonts w:ascii="微軟正黑體" w:eastAsia="微軟正黑體" w:hAnsi="微軟正黑體" w:cs="Calibri" w:hint="eastAsia"/>
          <w:color w:val="C00000"/>
          <w:sz w:val="22"/>
          <w:szCs w:val="22"/>
        </w:rPr>
        <w:t xml:space="preserve"> DVT</w:t>
      </w:r>
    </w:p>
    <w:p w:rsidR="00665182" w:rsidRDefault="00665182">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出血風險低</w:t>
      </w:r>
    </w:p>
    <w:p w:rsidR="00665182" w:rsidRDefault="00665182">
      <w:pPr>
        <w:numPr>
          <w:ilvl w:val="4"/>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預期壽命</w:t>
      </w:r>
      <w:r>
        <w:rPr>
          <w:rFonts w:ascii="微軟正黑體" w:eastAsia="微軟正黑體" w:hAnsi="微軟正黑體" w:cs="Calibri" w:hint="eastAsia"/>
          <w:b/>
          <w:bCs/>
          <w:color w:val="F79646"/>
          <w:sz w:val="22"/>
          <w:szCs w:val="22"/>
        </w:rPr>
        <w:t xml:space="preserve"> </w:t>
      </w:r>
      <w:r>
        <w:rPr>
          <w:rFonts w:ascii="Cambria Math" w:eastAsia="Microsoft JhengHei Light" w:hAnsi="Cambria Math" w:cs="Cambria Math"/>
          <w:b/>
          <w:bCs/>
          <w:color w:val="F79646"/>
          <w:sz w:val="22"/>
          <w:szCs w:val="22"/>
          <w:lang w:val=""/>
        </w:rPr>
        <w:t>≥</w:t>
      </w:r>
      <w:r>
        <w:rPr>
          <w:rFonts w:ascii="微軟正黑體" w:eastAsia="微軟正黑體" w:hAnsi="微軟正黑體" w:cs="Calibri" w:hint="eastAsia"/>
          <w:b/>
          <w:bCs/>
          <w:color w:val="F79646"/>
          <w:sz w:val="22"/>
          <w:szCs w:val="22"/>
        </w:rPr>
        <w:t xml:space="preserve">1 </w:t>
      </w:r>
      <w:r>
        <w:rPr>
          <w:rFonts w:ascii="微軟正黑體" w:eastAsia="微軟正黑體" w:hAnsi="微軟正黑體" w:cs="Calibri" w:hint="eastAsia"/>
          <w:b/>
          <w:bCs/>
          <w:color w:val="F79646"/>
          <w:sz w:val="22"/>
          <w:szCs w:val="22"/>
        </w:rPr>
        <w:t>年</w:t>
      </w:r>
    </w:p>
    <w:p w:rsidR="00665182" w:rsidRDefault="00665182">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藥物</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streptokinase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urokinase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rtPA</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絕對禁忌症</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過去</w:t>
      </w:r>
      <w:r>
        <w:rPr>
          <w:rFonts w:ascii="微軟正黑體" w:eastAsia="微軟正黑體" w:hAnsi="微軟正黑體" w:cs="Calibri" w:hint="eastAsia"/>
          <w:color w:val="C00000"/>
          <w:sz w:val="22"/>
          <w:szCs w:val="22"/>
        </w:rPr>
        <w:t xml:space="preserve"> 3 </w:t>
      </w:r>
      <w:r>
        <w:rPr>
          <w:rFonts w:ascii="微軟正黑體" w:eastAsia="微軟正黑體" w:hAnsi="微軟正黑體" w:cs="Calibri" w:hint="eastAsia"/>
          <w:color w:val="C00000"/>
          <w:sz w:val="22"/>
          <w:szCs w:val="22"/>
        </w:rPr>
        <w:t>個月內曾有缺血性或出血性中風</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過去</w:t>
      </w:r>
      <w:r>
        <w:rPr>
          <w:rFonts w:ascii="微軟正黑體" w:eastAsia="微軟正黑體" w:hAnsi="微軟正黑體" w:cs="Calibri" w:hint="eastAsia"/>
          <w:color w:val="C00000"/>
          <w:sz w:val="22"/>
          <w:szCs w:val="22"/>
        </w:rPr>
        <w:t xml:space="preserve"> 3 </w:t>
      </w:r>
      <w:r>
        <w:rPr>
          <w:rFonts w:ascii="微軟正黑體" w:eastAsia="微軟正黑體" w:hAnsi="微軟正黑體" w:cs="Calibri" w:hint="eastAsia"/>
          <w:color w:val="C00000"/>
          <w:sz w:val="22"/>
          <w:szCs w:val="22"/>
        </w:rPr>
        <w:t>個月內有頭部創傷</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過去</w:t>
      </w:r>
      <w:r>
        <w:rPr>
          <w:rFonts w:ascii="微軟正黑體" w:eastAsia="微軟正黑體" w:hAnsi="微軟正黑體" w:cs="Calibri" w:hint="eastAsia"/>
          <w:color w:val="C00000"/>
          <w:sz w:val="22"/>
          <w:szCs w:val="22"/>
        </w:rPr>
        <w:t xml:space="preserve"> 6 </w:t>
      </w:r>
      <w:r>
        <w:rPr>
          <w:rFonts w:ascii="微軟正黑體" w:eastAsia="微軟正黑體" w:hAnsi="微軟正黑體" w:cs="Calibri" w:hint="eastAsia"/>
          <w:color w:val="C00000"/>
          <w:sz w:val="22"/>
          <w:szCs w:val="22"/>
        </w:rPr>
        <w:t>個月內接受神經外科手術</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有已知的顱內腫瘤</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6 </w:t>
      </w:r>
      <w:r>
        <w:rPr>
          <w:rFonts w:ascii="微軟正黑體" w:eastAsia="微軟正黑體" w:hAnsi="微軟正黑體" w:cs="Calibri" w:hint="eastAsia"/>
          <w:color w:val="C00000"/>
          <w:sz w:val="22"/>
          <w:szCs w:val="22"/>
        </w:rPr>
        <w:t>週內有內出血、活動性出血，或已知的出血性疾病</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3 </w:t>
      </w:r>
      <w:r>
        <w:rPr>
          <w:rFonts w:ascii="微軟正黑體" w:eastAsia="微軟正黑體" w:hAnsi="微軟正黑體" w:cs="Calibri" w:hint="eastAsia"/>
          <w:color w:val="C00000"/>
          <w:sz w:val="22"/>
          <w:szCs w:val="22"/>
        </w:rPr>
        <w:t>週內曾接受心肺復甦術</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疑似主動脈剝離</w:t>
      </w:r>
    </w:p>
    <w:p w:rsidR="00665182" w:rsidRDefault="00665182">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手術性靜脈血栓切除術（</w:t>
      </w:r>
      <w:r>
        <w:rPr>
          <w:rFonts w:ascii="微軟正黑體" w:eastAsia="微軟正黑體" w:hAnsi="微軟正黑體" w:cs="Calibri" w:hint="eastAsia"/>
          <w:color w:val="366092"/>
          <w:sz w:val="28"/>
          <w:szCs w:val="28"/>
        </w:rPr>
        <w:t>Operative Venous Thrombectomy</w:t>
      </w:r>
      <w:r>
        <w:rPr>
          <w:rFonts w:ascii="微軟正黑體" w:eastAsia="微軟正黑體" w:hAnsi="微軟正黑體" w:cs="Calibri" w:hint="eastAsia"/>
          <w:color w:val="366092"/>
          <w:sz w:val="28"/>
          <w:szCs w:val="28"/>
        </w:rPr>
        <w:t>）</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665182" w:rsidRDefault="00665182">
      <w:pPr>
        <w:numPr>
          <w:ilvl w:val="4"/>
          <w:numId w:val="4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抗凝治療下病情惡化</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進展到青腫性靜脈炎（</w:t>
      </w:r>
      <w:r>
        <w:rPr>
          <w:rFonts w:ascii="微軟正黑體" w:eastAsia="微軟正黑體" w:hAnsi="微軟正黑體" w:cs="Calibri" w:hint="eastAsia"/>
          <w:color w:val="C00000"/>
          <w:sz w:val="22"/>
          <w:szCs w:val="22"/>
        </w:rPr>
        <w:t>phlegmasia cerulea dolens</w:t>
      </w:r>
      <w:r>
        <w:rPr>
          <w:rFonts w:ascii="微軟正黑體" w:eastAsia="微軟正黑體" w:hAnsi="微軟正黑體" w:cs="Calibri" w:hint="eastAsia"/>
          <w:color w:val="C00000"/>
          <w:sz w:val="22"/>
          <w:szCs w:val="22"/>
        </w:rPr>
        <w:t>）</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進展至靜脈性壞疽</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病人有</w:t>
      </w:r>
      <w:r>
        <w:rPr>
          <w:rFonts w:ascii="微軟正黑體" w:eastAsia="微軟正黑體" w:hAnsi="微軟正黑體" w:cs="Calibri" w:hint="eastAsia"/>
          <w:color w:val="C00000"/>
          <w:sz w:val="22"/>
          <w:szCs w:val="22"/>
        </w:rPr>
        <w:t>CDT</w:t>
      </w:r>
      <w:r>
        <w:rPr>
          <w:rFonts w:ascii="微軟正黑體" w:eastAsia="微軟正黑體" w:hAnsi="微軟正黑體" w:cs="Calibri" w:hint="eastAsia"/>
          <w:color w:val="C00000"/>
          <w:sz w:val="22"/>
          <w:szCs w:val="22"/>
        </w:rPr>
        <w:t>的絕對禁忌症</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手術步驟</w:t>
      </w:r>
    </w:p>
    <w:p w:rsidR="00665182" w:rsidRDefault="00665182">
      <w:pPr>
        <w:numPr>
          <w:ilvl w:val="4"/>
          <w:numId w:val="49"/>
        </w:numPr>
        <w:textAlignment w:val="center"/>
        <w:rPr>
          <w:rFonts w:ascii="微軟正黑體" w:eastAsia="微軟正黑體" w:hAnsi="微軟正黑體" w:cs="Calibri"/>
          <w:sz w:val="22"/>
          <w:szCs w:val="22"/>
        </w:rPr>
      </w:pPr>
      <w:r>
        <w:rPr>
          <w:rFonts w:ascii="微軟正黑體" w:eastAsia="微軟正黑體" w:hAnsi="微軟正黑體" w:cs="Calibri" w:hint="eastAsia"/>
          <w:sz w:val="22"/>
          <w:szCs w:val="22"/>
        </w:rPr>
        <w:t>若有</w:t>
      </w:r>
      <w:r>
        <w:rPr>
          <w:rFonts w:ascii="微軟正黑體" w:eastAsia="微軟正黑體" w:hAnsi="微軟正黑體" w:cs="Calibri" w:hint="eastAsia"/>
          <w:sz w:val="22"/>
          <w:szCs w:val="22"/>
        </w:rPr>
        <w:t xml:space="preserve"> phlegmasia cerulea dolens</w:t>
      </w:r>
      <w:r>
        <w:rPr>
          <w:rFonts w:ascii="微軟正黑體" w:eastAsia="微軟正黑體" w:hAnsi="微軟正黑體" w:cs="Calibri" w:hint="eastAsia"/>
          <w:sz w:val="22"/>
          <w:szCs w:val="22"/>
        </w:rPr>
        <w:t>，先對小腿進行</w:t>
      </w:r>
      <w:r>
        <w:rPr>
          <w:rFonts w:ascii="微軟正黑體" w:eastAsia="微軟正黑體" w:hAnsi="微軟正黑體" w:cs="Calibri" w:hint="eastAsia"/>
          <w:b/>
          <w:bCs/>
          <w:color w:val="F79646"/>
          <w:sz w:val="22"/>
          <w:szCs w:val="22"/>
        </w:rPr>
        <w:t>筋膜切開術（</w:t>
      </w:r>
      <w:r>
        <w:rPr>
          <w:rFonts w:ascii="微軟正黑體" w:eastAsia="微軟正黑體" w:hAnsi="微軟正黑體" w:cs="Calibri" w:hint="eastAsia"/>
          <w:b/>
          <w:bCs/>
          <w:color w:val="F79646"/>
          <w:sz w:val="22"/>
          <w:szCs w:val="22"/>
        </w:rPr>
        <w:t>fasciotomy</w:t>
      </w:r>
      <w:r>
        <w:rPr>
          <w:rFonts w:ascii="微軟正黑體" w:eastAsia="微軟正黑體" w:hAnsi="微軟正黑體" w:cs="Calibri" w:hint="eastAsia"/>
          <w:b/>
          <w:bCs/>
          <w:color w:val="F79646"/>
          <w:sz w:val="22"/>
          <w:szCs w:val="22"/>
        </w:rPr>
        <w:t>）</w:t>
      </w:r>
    </w:p>
    <w:p w:rsidR="00665182" w:rsidRDefault="00665182">
      <w:pPr>
        <w:numPr>
          <w:ilvl w:val="4"/>
          <w:numId w:val="51"/>
        </w:numPr>
        <w:textAlignment w:val="center"/>
        <w:rPr>
          <w:rFonts w:ascii="微軟正黑體" w:eastAsia="微軟正黑體" w:hAnsi="微軟正黑體" w:cs="Calibri" w:hint="eastAsia"/>
          <w:b/>
          <w:bCs/>
          <w:color w:val="F79646"/>
          <w:sz w:val="22"/>
          <w:szCs w:val="22"/>
        </w:rPr>
      </w:pPr>
      <w:r>
        <w:rPr>
          <w:rFonts w:ascii="微軟正黑體" w:eastAsia="微軟正黑體" w:hAnsi="微軟正黑體" w:cs="Calibri" w:hint="eastAsia"/>
          <w:b/>
          <w:bCs/>
          <w:color w:val="F79646"/>
          <w:sz w:val="22"/>
          <w:szCs w:val="22"/>
        </w:rPr>
        <w:t>對股靜脈進行</w:t>
      </w:r>
      <w:r>
        <w:rPr>
          <w:rFonts w:ascii="微軟正黑體" w:eastAsia="微軟正黑體" w:hAnsi="微軟正黑體" w:cs="Calibri" w:hint="eastAsia"/>
          <w:color w:val="C00000"/>
          <w:sz w:val="22"/>
          <w:szCs w:val="22"/>
        </w:rPr>
        <w:t>縱向靜脈切開（</w:t>
      </w:r>
      <w:r>
        <w:rPr>
          <w:rFonts w:ascii="微軟正黑體" w:eastAsia="微軟正黑體" w:hAnsi="微軟正黑體" w:cs="Calibri" w:hint="eastAsia"/>
          <w:color w:val="C00000"/>
          <w:sz w:val="22"/>
          <w:szCs w:val="22"/>
        </w:rPr>
        <w:t>venotomy</w:t>
      </w:r>
      <w:r>
        <w:rPr>
          <w:rFonts w:ascii="微軟正黑體" w:eastAsia="微軟正黑體" w:hAnsi="微軟正黑體" w:cs="Calibri" w:hint="eastAsia"/>
          <w:color w:val="C00000"/>
          <w:sz w:val="22"/>
          <w:szCs w:val="22"/>
        </w:rPr>
        <w:t>）</w:t>
      </w:r>
    </w:p>
    <w:p w:rsidR="00665182" w:rsidRDefault="00665182">
      <w:pPr>
        <w:numPr>
          <w:ilvl w:val="4"/>
          <w:numId w:val="51"/>
        </w:numPr>
        <w:textAlignment w:val="center"/>
        <w:rPr>
          <w:rFonts w:ascii="微軟正黑體" w:eastAsia="微軟正黑體" w:hAnsi="微軟正黑體" w:cs="Calibri" w:hint="eastAsia"/>
          <w:b/>
          <w:bCs/>
          <w:color w:val="F79646"/>
          <w:sz w:val="22"/>
          <w:szCs w:val="22"/>
        </w:rPr>
      </w:pPr>
      <w:r>
        <w:rPr>
          <w:rFonts w:ascii="微軟正黑體" w:eastAsia="微軟正黑體" w:hAnsi="微軟正黑體" w:cs="Calibri" w:hint="eastAsia"/>
          <w:color w:val="000000"/>
          <w:sz w:val="22"/>
          <w:szCs w:val="22"/>
        </w:rPr>
        <w:t>將</w:t>
      </w:r>
      <w:r>
        <w:rPr>
          <w:rFonts w:ascii="微軟正黑體" w:eastAsia="微軟正黑體" w:hAnsi="微軟正黑體" w:cs="Calibri" w:hint="eastAsia"/>
          <w:color w:val="C00000"/>
          <w:sz w:val="22"/>
          <w:szCs w:val="22"/>
        </w:rPr>
        <w:t>靜脈氣球導管</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venous balloon embolectomy catheter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穿過血栓送入下腔靜脈</w:t>
      </w:r>
      <w:r>
        <w:rPr>
          <w:rFonts w:ascii="微軟正黑體" w:eastAsia="微軟正黑體" w:hAnsi="微軟正黑體" w:cs="Calibri" w:hint="eastAsia"/>
          <w:color w:val="000000"/>
          <w:sz w:val="22"/>
          <w:szCs w:val="22"/>
        </w:rPr>
        <w:t>，然後</w:t>
      </w:r>
      <w:r>
        <w:rPr>
          <w:rFonts w:ascii="微軟正黑體" w:eastAsia="微軟正黑體" w:hAnsi="微軟正黑體" w:cs="Calibri" w:hint="eastAsia"/>
          <w:b/>
          <w:bCs/>
          <w:color w:val="F79646"/>
          <w:sz w:val="22"/>
          <w:szCs w:val="22"/>
        </w:rPr>
        <w:t>多次向後拉回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直到無法再抽出血栓為止</w:t>
      </w:r>
    </w:p>
    <w:p w:rsidR="00665182" w:rsidRDefault="00665182">
      <w:pPr>
        <w:numPr>
          <w:ilvl w:val="5"/>
          <w:numId w:val="51"/>
        </w:numPr>
        <w:textAlignment w:val="center"/>
        <w:rPr>
          <w:rFonts w:ascii="微軟正黑體" w:eastAsia="微軟正黑體" w:hAnsi="微軟正黑體" w:cs="Calibri" w:hint="eastAsia"/>
          <w:b/>
          <w:bCs/>
          <w:sz w:val="22"/>
          <w:szCs w:val="22"/>
        </w:rPr>
      </w:pPr>
      <w:r>
        <w:rPr>
          <w:rFonts w:ascii="微軟正黑體" w:eastAsia="微軟正黑體" w:hAnsi="微軟正黑體" w:cs="Calibri" w:hint="eastAsia"/>
          <w:b/>
          <w:bCs/>
          <w:sz w:val="22"/>
          <w:szCs w:val="22"/>
        </w:rPr>
        <w:t>下肢遠端血栓：以</w:t>
      </w:r>
      <w:r>
        <w:rPr>
          <w:rFonts w:ascii="微軟正黑體" w:eastAsia="微軟正黑體" w:hAnsi="微軟正黑體" w:cs="Calibri" w:hint="eastAsia"/>
          <w:b/>
          <w:bCs/>
          <w:color w:val="C00000"/>
          <w:sz w:val="22"/>
          <w:szCs w:val="22"/>
        </w:rPr>
        <w:t>彈性繃帶</w:t>
      </w:r>
      <w:r>
        <w:rPr>
          <w:rFonts w:ascii="微軟正黑體" w:eastAsia="微軟正黑體" w:hAnsi="微軟正黑體" w:cs="Calibri" w:hint="eastAsia"/>
          <w:b/>
          <w:bCs/>
          <w:sz w:val="22"/>
          <w:szCs w:val="22"/>
        </w:rPr>
        <w:t>從足部至大腿綁緊纏繞，再由足部開始進行手動擠壓，移除血栓</w:t>
      </w:r>
    </w:p>
    <w:p w:rsidR="00665182" w:rsidRDefault="00665182">
      <w:pPr>
        <w:numPr>
          <w:ilvl w:val="5"/>
          <w:numId w:val="51"/>
        </w:numPr>
        <w:textAlignment w:val="center"/>
        <w:rPr>
          <w:rFonts w:ascii="微軟正黑體" w:eastAsia="微軟正黑體" w:hAnsi="微軟正黑體" w:cs="Calibri" w:hint="eastAsia"/>
          <w:b/>
          <w:bCs/>
          <w:sz w:val="22"/>
          <w:szCs w:val="22"/>
        </w:rPr>
      </w:pPr>
      <w:r>
        <w:rPr>
          <w:rFonts w:ascii="微軟正黑體" w:eastAsia="微軟正黑體" w:hAnsi="微軟正黑體" w:cs="Calibri" w:hint="eastAsia"/>
          <w:b/>
          <w:bCs/>
          <w:sz w:val="22"/>
          <w:szCs w:val="22"/>
        </w:rPr>
        <w:t>陳舊性股靜脈血栓，且無法移除：</w:t>
      </w:r>
      <w:r>
        <w:rPr>
          <w:rFonts w:ascii="微軟正黑體" w:eastAsia="微軟正黑體" w:hAnsi="微軟正黑體" w:cs="Calibri" w:hint="eastAsia"/>
          <w:b/>
          <w:bCs/>
          <w:color w:val="C00000"/>
          <w:sz w:val="22"/>
          <w:szCs w:val="22"/>
        </w:rPr>
        <w:t>結紮靜脈</w:t>
      </w:r>
    </w:p>
    <w:p w:rsidR="00665182" w:rsidRDefault="00665182">
      <w:pPr>
        <w:numPr>
          <w:ilvl w:val="5"/>
          <w:numId w:val="51"/>
        </w:numPr>
        <w:textAlignment w:val="center"/>
        <w:rPr>
          <w:rFonts w:ascii="微軟正黑體" w:eastAsia="微軟正黑體" w:hAnsi="微軟正黑體" w:cs="Calibri" w:hint="eastAsia"/>
          <w:b/>
          <w:bCs/>
          <w:sz w:val="22"/>
          <w:szCs w:val="22"/>
        </w:rPr>
      </w:pPr>
      <w:r>
        <w:rPr>
          <w:rFonts w:ascii="微軟正黑體" w:eastAsia="微軟正黑體" w:hAnsi="微軟正黑體" w:cs="Calibri" w:hint="eastAsia"/>
          <w:b/>
          <w:bCs/>
          <w:sz w:val="22"/>
          <w:szCs w:val="22"/>
        </w:rPr>
        <w:t>血栓延伸至下腔靜脈：</w:t>
      </w:r>
      <w:r>
        <w:rPr>
          <w:rFonts w:ascii="微軟正黑體" w:eastAsia="微軟正黑體" w:hAnsi="微軟正黑體" w:cs="Calibri" w:hint="eastAsia"/>
          <w:b/>
          <w:bCs/>
          <w:color w:val="C00000"/>
          <w:sz w:val="22"/>
          <w:szCs w:val="22"/>
        </w:rPr>
        <w:t>經腹膜暴露下腔靜脈（</w:t>
      </w:r>
      <w:r>
        <w:rPr>
          <w:rFonts w:ascii="微軟正黑體" w:eastAsia="微軟正黑體" w:hAnsi="微軟正黑體" w:cs="Calibri" w:hint="eastAsia"/>
          <w:b/>
          <w:bCs/>
          <w:color w:val="C00000"/>
          <w:sz w:val="22"/>
          <w:szCs w:val="22"/>
        </w:rPr>
        <w:t>IVC</w:t>
      </w:r>
      <w:r>
        <w:rPr>
          <w:rFonts w:ascii="微軟正黑體" w:eastAsia="微軟正黑體" w:hAnsi="微軟正黑體" w:cs="Calibri" w:hint="eastAsia"/>
          <w:b/>
          <w:bCs/>
          <w:color w:val="C00000"/>
          <w:sz w:val="22"/>
          <w:szCs w:val="22"/>
        </w:rPr>
        <w:t>），打開下腔靜脈</w:t>
      </w:r>
      <w:r>
        <w:rPr>
          <w:rFonts w:ascii="微軟正黑體" w:eastAsia="微軟正黑體" w:hAnsi="微軟正黑體" w:cs="Calibri" w:hint="eastAsia"/>
          <w:b/>
          <w:bCs/>
          <w:sz w:val="22"/>
          <w:szCs w:val="22"/>
        </w:rPr>
        <w:t>，並以溫和按摩方式取出血栓</w:t>
      </w:r>
    </w:p>
    <w:p w:rsidR="00665182" w:rsidRDefault="00665182">
      <w:pPr>
        <w:numPr>
          <w:ilvl w:val="4"/>
          <w:numId w:val="53"/>
        </w:numPr>
        <w:textAlignment w:val="center"/>
        <w:rPr>
          <w:rFonts w:ascii="微軟正黑體" w:eastAsia="微軟正黑體" w:hAnsi="微軟正黑體" w:cs="Calibri" w:hint="eastAsia"/>
          <w:sz w:val="22"/>
          <w:szCs w:val="22"/>
        </w:rPr>
      </w:pPr>
      <w:r>
        <w:rPr>
          <w:rFonts w:ascii="微軟正黑體" w:eastAsia="微軟正黑體" w:hAnsi="微軟正黑體" w:cs="Calibri" w:hint="eastAsia"/>
          <w:sz w:val="22"/>
          <w:szCs w:val="22"/>
        </w:rPr>
        <w:t>術中進行</w:t>
      </w:r>
      <w:r>
        <w:rPr>
          <w:rFonts w:ascii="微軟正黑體" w:eastAsia="微軟正黑體" w:hAnsi="微軟正黑體" w:cs="Calibri" w:hint="eastAsia"/>
          <w:color w:val="C00000"/>
          <w:sz w:val="22"/>
          <w:szCs w:val="22"/>
        </w:rPr>
        <w:t>靜脈攝影（</w:t>
      </w:r>
      <w:r>
        <w:rPr>
          <w:rFonts w:ascii="微軟正黑體" w:eastAsia="微軟正黑體" w:hAnsi="微軟正黑體" w:cs="Calibri" w:hint="eastAsia"/>
          <w:color w:val="C00000"/>
          <w:sz w:val="22"/>
          <w:szCs w:val="22"/>
        </w:rPr>
        <w:t>completion venogram</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b/>
          <w:bCs/>
          <w:color w:val="F79646"/>
          <w:sz w:val="22"/>
          <w:szCs w:val="22"/>
        </w:rPr>
        <w:t>評估是否有殘餘血栓或狹窄</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若髂靜脈有狹窄，可在術中施行血管成形術（</w:t>
      </w:r>
      <w:r>
        <w:rPr>
          <w:rFonts w:ascii="微軟正黑體" w:eastAsia="微軟正黑體" w:hAnsi="微軟正黑體" w:cs="Calibri" w:hint="eastAsia"/>
          <w:color w:val="C00000"/>
          <w:sz w:val="22"/>
          <w:szCs w:val="22"/>
        </w:rPr>
        <w:t>angioplasty</w:t>
      </w:r>
      <w:r>
        <w:rPr>
          <w:rFonts w:ascii="微軟正黑體" w:eastAsia="微軟正黑體" w:hAnsi="微軟正黑體" w:cs="Calibri" w:hint="eastAsia"/>
          <w:color w:val="C00000"/>
          <w:sz w:val="22"/>
          <w:szCs w:val="22"/>
        </w:rPr>
        <w:t>）及置放支架</w:t>
      </w:r>
    </w:p>
    <w:p w:rsidR="00665182" w:rsidRDefault="00665182">
      <w:pPr>
        <w:numPr>
          <w:ilvl w:val="4"/>
          <w:numId w:val="53"/>
        </w:numPr>
        <w:textAlignment w:val="center"/>
        <w:rPr>
          <w:rFonts w:ascii="微軟正黑體" w:eastAsia="微軟正黑體" w:hAnsi="微軟正黑體" w:cs="Calibri" w:hint="eastAsia"/>
          <w:sz w:val="22"/>
          <w:szCs w:val="22"/>
        </w:rPr>
      </w:pPr>
      <w:r>
        <w:rPr>
          <w:rFonts w:ascii="微軟正黑體" w:eastAsia="微軟正黑體" w:hAnsi="微軟正黑體" w:cs="Calibri" w:hint="eastAsia"/>
          <w:color w:val="C00000"/>
          <w:sz w:val="22"/>
          <w:szCs w:val="22"/>
        </w:rPr>
        <w:t>建立動靜脈瘻管（</w:t>
      </w:r>
      <w:r>
        <w:rPr>
          <w:rFonts w:ascii="微軟正黑體" w:eastAsia="微軟正黑體" w:hAnsi="微軟正黑體" w:cs="Calibri" w:hint="eastAsia"/>
          <w:color w:val="C00000"/>
          <w:sz w:val="22"/>
          <w:szCs w:val="22"/>
        </w:rPr>
        <w:t>arteriovenous fistula</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sz w:val="22"/>
          <w:szCs w:val="22"/>
        </w:rPr>
        <w:t>，</w:t>
      </w:r>
      <w:r>
        <w:rPr>
          <w:rFonts w:ascii="微軟正黑體" w:eastAsia="微軟正黑體" w:hAnsi="微軟正黑體" w:cs="Calibri" w:hint="eastAsia"/>
          <w:b/>
          <w:bCs/>
          <w:color w:val="F79646"/>
          <w:sz w:val="22"/>
          <w:szCs w:val="22"/>
        </w:rPr>
        <w:t>將大隱靜脈（</w:t>
      </w:r>
      <w:r>
        <w:rPr>
          <w:rFonts w:ascii="微軟正黑體" w:eastAsia="微軟正黑體" w:hAnsi="微軟正黑體" w:cs="Calibri" w:hint="eastAsia"/>
          <w:b/>
          <w:bCs/>
          <w:color w:val="F79646"/>
          <w:sz w:val="22"/>
          <w:szCs w:val="22"/>
        </w:rPr>
        <w:t>great saphenous vein</w:t>
      </w:r>
      <w:r>
        <w:rPr>
          <w:rFonts w:ascii="微軟正黑體" w:eastAsia="微軟正黑體" w:hAnsi="微軟正黑體" w:cs="Calibri" w:hint="eastAsia"/>
          <w:b/>
          <w:bCs/>
          <w:color w:val="F79646"/>
          <w:sz w:val="22"/>
          <w:szCs w:val="22"/>
        </w:rPr>
        <w:t>）末端與淺股動脈（</w:t>
      </w:r>
      <w:r>
        <w:rPr>
          <w:rFonts w:ascii="微軟正黑體" w:eastAsia="微軟正黑體" w:hAnsi="微軟正黑體" w:cs="Calibri" w:hint="eastAsia"/>
          <w:b/>
          <w:bCs/>
          <w:color w:val="F79646"/>
          <w:sz w:val="22"/>
          <w:szCs w:val="22"/>
        </w:rPr>
        <w:t>superficial femoral artery</w:t>
      </w:r>
      <w:r>
        <w:rPr>
          <w:rFonts w:ascii="微軟正黑體" w:eastAsia="微軟正黑體" w:hAnsi="微軟正黑體" w:cs="Calibri" w:hint="eastAsia"/>
          <w:b/>
          <w:bCs/>
          <w:color w:val="F79646"/>
          <w:sz w:val="22"/>
          <w:szCs w:val="22"/>
        </w:rPr>
        <w:t>）作側端吻合（</w:t>
      </w:r>
      <w:r>
        <w:rPr>
          <w:rFonts w:ascii="微軟正黑體" w:eastAsia="微軟正黑體" w:hAnsi="微軟正黑體" w:cs="Calibri" w:hint="eastAsia"/>
          <w:b/>
          <w:bCs/>
          <w:color w:val="F79646"/>
          <w:sz w:val="22"/>
          <w:szCs w:val="22"/>
        </w:rPr>
        <w:t>end to side</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sz w:val="22"/>
          <w:szCs w:val="22"/>
        </w:rPr>
        <w:t>，讓血栓切除後的髂股靜脈維持通暢</w:t>
      </w:r>
    </w:p>
    <w:p w:rsidR="00665182" w:rsidRDefault="00665182">
      <w:pPr>
        <w:numPr>
          <w:ilvl w:val="3"/>
          <w:numId w:val="47"/>
        </w:numPr>
        <w:textAlignment w:val="center"/>
        <w:rPr>
          <w:rFonts w:ascii="Calibri" w:hAnsi="Calibri" w:cs="Calibri" w:hint="eastAsia"/>
          <w:sz w:val="22"/>
          <w:szCs w:val="22"/>
        </w:rPr>
      </w:pPr>
      <w:r>
        <w:rPr>
          <w:rFonts w:ascii="微軟正黑體" w:eastAsia="微軟正黑體" w:hAnsi="微軟正黑體" w:cs="Calibri" w:hint="eastAsia"/>
          <w:color w:val="C00000"/>
          <w:sz w:val="22"/>
          <w:szCs w:val="22"/>
        </w:rPr>
        <w:t>術後使用</w:t>
      </w:r>
      <w:r>
        <w:rPr>
          <w:rFonts w:ascii="微軟正黑體" w:eastAsia="微軟正黑體" w:hAnsi="微軟正黑體" w:cs="Calibri" w:hint="eastAsia"/>
          <w:color w:val="C00000"/>
          <w:sz w:val="22"/>
          <w:szCs w:val="22"/>
        </w:rPr>
        <w:t>Heparin</w:t>
      </w:r>
      <w:r>
        <w:rPr>
          <w:rFonts w:ascii="微軟正黑體" w:eastAsia="微軟正黑體" w:hAnsi="微軟正黑體" w:cs="Calibri" w:hint="eastAsia"/>
          <w:color w:val="C00000"/>
          <w:sz w:val="22"/>
          <w:szCs w:val="22"/>
        </w:rPr>
        <w:t>，其後持續使用</w:t>
      </w:r>
      <w:r>
        <w:rPr>
          <w:rFonts w:ascii="微軟正黑體" w:eastAsia="微軟正黑體" w:hAnsi="微軟正黑體" w:cs="Calibri" w:hint="eastAsia"/>
          <w:color w:val="C00000"/>
          <w:sz w:val="22"/>
          <w:szCs w:val="22"/>
        </w:rPr>
        <w:t xml:space="preserve"> warfarin </w:t>
      </w:r>
      <w:r>
        <w:rPr>
          <w:rFonts w:ascii="微軟正黑體" w:eastAsia="微軟正黑體" w:hAnsi="微軟正黑體" w:cs="Calibri" w:hint="eastAsia"/>
          <w:color w:val="C00000"/>
          <w:sz w:val="22"/>
          <w:szCs w:val="22"/>
        </w:rPr>
        <w:t>至少</w:t>
      </w:r>
      <w:r>
        <w:rPr>
          <w:rFonts w:ascii="微軟正黑體" w:eastAsia="微軟正黑體" w:hAnsi="微軟正黑體" w:cs="Calibri" w:hint="eastAsia"/>
          <w:color w:val="C00000"/>
          <w:sz w:val="22"/>
          <w:szCs w:val="22"/>
        </w:rPr>
        <w:t xml:space="preserve"> 6 </w:t>
      </w:r>
      <w:r>
        <w:rPr>
          <w:rFonts w:ascii="微軟正黑體" w:eastAsia="微軟正黑體" w:hAnsi="微軟正黑體" w:cs="Calibri" w:hint="eastAsia"/>
          <w:color w:val="C00000"/>
          <w:sz w:val="22"/>
          <w:szCs w:val="22"/>
        </w:rPr>
        <w:t>個月</w:t>
      </w:r>
    </w:p>
    <w:p w:rsidR="00665182" w:rsidRDefault="00665182">
      <w:pPr>
        <w:numPr>
          <w:ilvl w:val="2"/>
          <w:numId w:val="4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下腔靜脈過濾器（</w:t>
      </w:r>
      <w:r>
        <w:rPr>
          <w:rFonts w:ascii="微軟正黑體" w:eastAsia="微軟正黑體" w:hAnsi="微軟正黑體" w:cs="Calibri" w:hint="eastAsia"/>
          <w:color w:val="366092"/>
          <w:sz w:val="28"/>
          <w:szCs w:val="28"/>
        </w:rPr>
        <w:t>IVC filter / Greenfield filter</w:t>
      </w:r>
      <w:r>
        <w:rPr>
          <w:rFonts w:ascii="微軟正黑體" w:eastAsia="微軟正黑體" w:hAnsi="微軟正黑體" w:cs="Calibri" w:hint="eastAsia"/>
          <w:color w:val="366092"/>
          <w:sz w:val="28"/>
          <w:szCs w:val="28"/>
        </w:rPr>
        <w:t>）</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目的</w:t>
      </w:r>
      <w:r>
        <w:rPr>
          <w:rFonts w:ascii="微軟正黑體" w:eastAsia="微軟正黑體" w:hAnsi="微軟正黑體" w:cs="Calibri" w:hint="eastAsia"/>
          <w:sz w:val="22"/>
          <w:szCs w:val="22"/>
        </w:rPr>
        <w:t>：</w:t>
      </w:r>
      <w:r>
        <w:rPr>
          <w:rFonts w:ascii="微軟正黑體" w:eastAsia="微軟正黑體" w:hAnsi="微軟正黑體" w:cs="Calibri" w:hint="eastAsia"/>
          <w:color w:val="C00000"/>
          <w:sz w:val="22"/>
          <w:szCs w:val="22"/>
        </w:rPr>
        <w:t>預防肺栓塞</w:t>
      </w:r>
      <w:r>
        <w:rPr>
          <w:rFonts w:ascii="微軟正黑體" w:eastAsia="微軟正黑體" w:hAnsi="微軟正黑體" w:cs="Calibri" w:hint="eastAsia"/>
          <w:sz w:val="22"/>
          <w:szCs w:val="22"/>
        </w:rPr>
        <w:t>，維持下腔靜脈（</w:t>
      </w:r>
      <w:r>
        <w:rPr>
          <w:rFonts w:ascii="微軟正黑體" w:eastAsia="微軟正黑體" w:hAnsi="微軟正黑體" w:cs="Calibri" w:hint="eastAsia"/>
          <w:sz w:val="22"/>
          <w:szCs w:val="22"/>
        </w:rPr>
        <w:t>IVC</w:t>
      </w:r>
      <w:r>
        <w:rPr>
          <w:rFonts w:ascii="微軟正黑體" w:eastAsia="微軟正黑體" w:hAnsi="微軟正黑體" w:cs="Calibri" w:hint="eastAsia"/>
          <w:sz w:val="22"/>
          <w:szCs w:val="22"/>
        </w:rPr>
        <w:t>）的通暢性</w:t>
      </w:r>
    </w:p>
    <w:p w:rsidR="00665182" w:rsidRDefault="00665182">
      <w:pPr>
        <w:numPr>
          <w:ilvl w:val="3"/>
          <w:numId w:val="47"/>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在充分抗凝治療下仍反覆發生血栓栓塞</w:t>
      </w:r>
    </w:p>
    <w:p w:rsidR="00665182" w:rsidRDefault="00665182">
      <w:pPr>
        <w:numPr>
          <w:ilvl w:val="4"/>
          <w:numId w:val="47"/>
        </w:numPr>
        <w:textAlignment w:val="center"/>
        <w:rPr>
          <w:rFonts w:ascii="Calibri" w:hAnsi="Calibri" w:cs="Calibri"/>
          <w:sz w:val="22"/>
          <w:szCs w:val="22"/>
        </w:rPr>
      </w:pPr>
      <w:r>
        <w:rPr>
          <w:rFonts w:ascii="微軟正黑體" w:eastAsia="微軟正黑體" w:hAnsi="微軟正黑體" w:cs="Calibri" w:hint="eastAsia"/>
          <w:color w:val="C00000"/>
          <w:sz w:val="22"/>
          <w:szCs w:val="22"/>
        </w:rPr>
        <w:t>具有抗凝治療禁忌症</w:t>
      </w:r>
      <w:r>
        <w:rPr>
          <w:rFonts w:ascii="微軟正黑體" w:eastAsia="微軟正黑體" w:hAnsi="微軟正黑體" w:cs="Calibri" w:hint="eastAsia"/>
          <w:sz w:val="22"/>
          <w:szCs w:val="22"/>
        </w:rPr>
        <w:t>的深層靜脈血栓（</w:t>
      </w:r>
      <w:r>
        <w:rPr>
          <w:rFonts w:ascii="微軟正黑體" w:eastAsia="微軟正黑體" w:hAnsi="微軟正黑體" w:cs="Calibri" w:hint="eastAsia"/>
          <w:sz w:val="22"/>
          <w:szCs w:val="22"/>
        </w:rPr>
        <w:t>DVT</w:t>
      </w:r>
      <w:r>
        <w:rPr>
          <w:rFonts w:ascii="微軟正黑體" w:eastAsia="微軟正黑體" w:hAnsi="微軟正黑體" w:cs="Calibri" w:hint="eastAsia"/>
          <w:sz w:val="22"/>
          <w:szCs w:val="22"/>
        </w:rPr>
        <w:t>）患者</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活動性出血</w:t>
      </w:r>
      <w:r>
        <w:rPr>
          <w:rFonts w:ascii="微軟正黑體" w:eastAsia="微軟正黑體" w:hAnsi="微軟正黑體" w:cs="Calibri" w:hint="eastAsia"/>
          <w:b/>
          <w:bCs/>
          <w:color w:val="F79646"/>
          <w:sz w:val="22"/>
          <w:szCs w:val="22"/>
        </w:rPr>
        <w:t xml:space="preserve"> </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sz w:val="22"/>
          <w:szCs w:val="22"/>
        </w:rPr>
        <w:t>最近接受重大</w:t>
      </w:r>
      <w:r>
        <w:rPr>
          <w:rFonts w:ascii="微軟正黑體" w:eastAsia="微軟正黑體" w:hAnsi="微軟正黑體" w:cs="Calibri" w:hint="eastAsia"/>
          <w:b/>
          <w:bCs/>
          <w:color w:val="F79646"/>
          <w:sz w:val="22"/>
          <w:szCs w:val="22"/>
        </w:rPr>
        <w:t>神經外科或腹部手術</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sz w:val="22"/>
          <w:szCs w:val="22"/>
        </w:rPr>
        <w:t>近期有</w:t>
      </w:r>
      <w:r>
        <w:rPr>
          <w:rFonts w:ascii="微軟正黑體" w:eastAsia="微軟正黑體" w:hAnsi="微軟正黑體" w:cs="Calibri" w:hint="eastAsia"/>
          <w:b/>
          <w:bCs/>
          <w:color w:val="F79646"/>
          <w:sz w:val="22"/>
          <w:szCs w:val="22"/>
        </w:rPr>
        <w:t>顱內出血或腦外傷</w:t>
      </w:r>
    </w:p>
    <w:p w:rsidR="00665182" w:rsidRDefault="00665182">
      <w:pPr>
        <w:numPr>
          <w:ilvl w:val="5"/>
          <w:numId w:val="4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先天或後天嚴重凝血功能異常</w:t>
      </w:r>
    </w:p>
    <w:p w:rsidR="00665182" w:rsidRDefault="00665182">
      <w:pPr>
        <w:numPr>
          <w:ilvl w:val="5"/>
          <w:numId w:val="47"/>
        </w:numPr>
        <w:textAlignment w:val="center"/>
        <w:rPr>
          <w:rFonts w:ascii="Calibri" w:hAnsi="Calibri" w:cs="Calibri"/>
          <w:sz w:val="22"/>
          <w:szCs w:val="22"/>
        </w:rPr>
      </w:pPr>
      <w:r>
        <w:rPr>
          <w:rFonts w:ascii="微軟正黑體" w:eastAsia="微軟正黑體" w:hAnsi="微軟正黑體" w:cs="Calibri" w:hint="eastAsia"/>
          <w:b/>
          <w:bCs/>
          <w:color w:val="F79646"/>
          <w:sz w:val="22"/>
          <w:szCs w:val="22"/>
        </w:rPr>
        <w:t>主動脈剝離</w:t>
      </w:r>
      <w:r>
        <w:rPr>
          <w:rFonts w:ascii="微軟正黑體" w:eastAsia="微軟正黑體" w:hAnsi="微軟正黑體" w:cs="Calibri" w:hint="eastAsia"/>
          <w:sz w:val="22"/>
          <w:szCs w:val="22"/>
        </w:rPr>
        <w:t>或</w:t>
      </w:r>
      <w:r>
        <w:rPr>
          <w:rFonts w:ascii="微軟正黑體" w:eastAsia="微軟正黑體" w:hAnsi="微軟正黑體" w:cs="Calibri" w:hint="eastAsia"/>
          <w:b/>
          <w:bCs/>
          <w:color w:val="F79646"/>
          <w:sz w:val="22"/>
          <w:szCs w:val="22"/>
        </w:rPr>
        <w:t>重大胸腹部創傷</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慢性肺栓塞</w:t>
      </w:r>
      <w:r>
        <w:rPr>
          <w:rFonts w:ascii="微軟正黑體" w:eastAsia="微軟正黑體" w:hAnsi="微軟正黑體" w:cs="Calibri" w:hint="eastAsia"/>
          <w:color w:val="000000"/>
          <w:sz w:val="22"/>
          <w:szCs w:val="22"/>
        </w:rPr>
        <w:t>及</w:t>
      </w:r>
      <w:r>
        <w:rPr>
          <w:rFonts w:ascii="微軟正黑體" w:eastAsia="微軟正黑體" w:hAnsi="微軟正黑體" w:cs="Calibri" w:hint="eastAsia"/>
          <w:color w:val="C00000"/>
          <w:sz w:val="22"/>
          <w:szCs w:val="22"/>
        </w:rPr>
        <w:t>肺高壓</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抗凝治療時發生併發症</w:t>
      </w:r>
    </w:p>
    <w:p w:rsidR="00665182" w:rsidRDefault="00665182">
      <w:pPr>
        <w:numPr>
          <w:ilvl w:val="4"/>
          <w:numId w:val="47"/>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在抗凝治療期間</w:t>
      </w:r>
      <w:r>
        <w:rPr>
          <w:rFonts w:ascii="微軟正黑體" w:eastAsia="微軟正黑體" w:hAnsi="微軟正黑體" w:cs="Calibri" w:hint="eastAsia"/>
          <w:color w:val="C00000"/>
          <w:sz w:val="22"/>
          <w:szCs w:val="22"/>
        </w:rPr>
        <w:t>持續惡化的髂股靜脈血栓</w:t>
      </w:r>
    </w:p>
    <w:p w:rsidR="00665182" w:rsidRDefault="00665182">
      <w:pPr>
        <w:numPr>
          <w:ilvl w:val="3"/>
          <w:numId w:val="47"/>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常規放置仍具爭議性，</w:t>
      </w:r>
      <w:r>
        <w:rPr>
          <w:rFonts w:ascii="微軟正黑體" w:eastAsia="微軟正黑體" w:hAnsi="微軟正黑體" w:cs="Calibri" w:hint="eastAsia"/>
          <w:color w:val="C00000"/>
          <w:sz w:val="22"/>
          <w:szCs w:val="22"/>
        </w:rPr>
        <w:t xml:space="preserve">IVC filter </w:t>
      </w:r>
      <w:r>
        <w:rPr>
          <w:rFonts w:ascii="微軟正黑體" w:eastAsia="微軟正黑體" w:hAnsi="微軟正黑體" w:cs="Calibri" w:hint="eastAsia"/>
          <w:color w:val="C00000"/>
          <w:sz w:val="22"/>
          <w:szCs w:val="22"/>
        </w:rPr>
        <w:t>並未顯著延長存活率</w:t>
      </w:r>
      <w:r>
        <w:rPr>
          <w:rFonts w:ascii="微軟正黑體" w:eastAsia="微軟正黑體" w:hAnsi="微軟正黑體" w:cs="Calibri" w:hint="eastAsia"/>
          <w:color w:val="000000"/>
          <w:sz w:val="22"/>
          <w:szCs w:val="22"/>
        </w:rPr>
        <w:t>，雖</w:t>
      </w:r>
      <w:r>
        <w:rPr>
          <w:rFonts w:ascii="微軟正黑體" w:eastAsia="微軟正黑體" w:hAnsi="微軟正黑體" w:cs="Calibri" w:hint="eastAsia"/>
          <w:b/>
          <w:bCs/>
          <w:color w:val="F79646"/>
          <w:sz w:val="22"/>
          <w:szCs w:val="22"/>
        </w:rPr>
        <w:t>可降低肺栓塞發生率</w:t>
      </w:r>
      <w:r>
        <w:rPr>
          <w:rFonts w:ascii="微軟正黑體" w:eastAsia="微軟正黑體" w:hAnsi="微軟正黑體" w:cs="Calibri" w:hint="eastAsia"/>
          <w:color w:val="000000"/>
          <w:sz w:val="22"/>
          <w:szCs w:val="22"/>
        </w:rPr>
        <w:t>，但同時</w:t>
      </w:r>
      <w:r>
        <w:rPr>
          <w:rFonts w:ascii="微軟正黑體" w:eastAsia="微軟正黑體" w:hAnsi="微軟正黑體" w:cs="Calibri" w:hint="eastAsia"/>
          <w:b/>
          <w:bCs/>
          <w:color w:val="F79646"/>
          <w:sz w:val="22"/>
          <w:szCs w:val="22"/>
        </w:rPr>
        <w:t>會增加</w:t>
      </w:r>
      <w:r>
        <w:rPr>
          <w:rFonts w:ascii="微軟正黑體" w:eastAsia="微軟正黑體" w:hAnsi="微軟正黑體" w:cs="Calibri" w:hint="eastAsia"/>
          <w:b/>
          <w:bCs/>
          <w:color w:val="F79646"/>
          <w:sz w:val="22"/>
          <w:szCs w:val="22"/>
        </w:rPr>
        <w:t xml:space="preserve"> DVT </w:t>
      </w:r>
      <w:r>
        <w:rPr>
          <w:rFonts w:ascii="微軟正黑體" w:eastAsia="微軟正黑體" w:hAnsi="微軟正黑體" w:cs="Calibri" w:hint="eastAsia"/>
          <w:b/>
          <w:bCs/>
          <w:color w:val="F79646"/>
          <w:sz w:val="22"/>
          <w:szCs w:val="22"/>
        </w:rPr>
        <w:t>再發率</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併發症</w:t>
      </w:r>
    </w:p>
    <w:p w:rsidR="00665182" w:rsidRDefault="00665182">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肺栓塞（</w:t>
      </w:r>
      <w:r>
        <w:rPr>
          <w:rFonts w:ascii="微軟正黑體" w:eastAsia="微軟正黑體" w:hAnsi="微軟正黑體" w:cs="Calibri" w:hint="eastAsia"/>
          <w:b/>
          <w:bCs/>
          <w:color w:val="000000"/>
          <w:sz w:val="22"/>
          <w:szCs w:val="22"/>
        </w:rPr>
        <w:t>Pulmonary embolism</w:t>
      </w:r>
      <w:r>
        <w:rPr>
          <w:rFonts w:ascii="微軟正黑體" w:eastAsia="微軟正黑體" w:hAnsi="微軟正黑體" w:cs="Calibri" w:hint="eastAsia"/>
          <w:b/>
          <w:bCs/>
          <w:color w:val="000000"/>
          <w:sz w:val="22"/>
          <w:szCs w:val="22"/>
        </w:rPr>
        <w:t>）</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最常起源於</w:t>
      </w:r>
      <w:r>
        <w:rPr>
          <w:rFonts w:ascii="微軟正黑體" w:eastAsia="微軟正黑體" w:hAnsi="微軟正黑體" w:cs="Calibri" w:hint="eastAsia"/>
          <w:color w:val="C00000"/>
          <w:sz w:val="22"/>
          <w:szCs w:val="22"/>
        </w:rPr>
        <w:t>下肢近端深部靜脈</w:t>
      </w:r>
      <w:r>
        <w:rPr>
          <w:rFonts w:ascii="微軟正黑體" w:eastAsia="微軟正黑體" w:hAnsi="微軟正黑體" w:cs="Calibri" w:hint="eastAsia"/>
          <w:color w:val="000000"/>
          <w:sz w:val="22"/>
          <w:szCs w:val="22"/>
        </w:rPr>
        <w:t>，如</w:t>
      </w:r>
      <w:r>
        <w:rPr>
          <w:rFonts w:ascii="微軟正黑體" w:eastAsia="微軟正黑體" w:hAnsi="微軟正黑體" w:cs="Calibri" w:hint="eastAsia"/>
          <w:b/>
          <w:bCs/>
          <w:color w:val="F79646"/>
          <w:sz w:val="22"/>
          <w:szCs w:val="22"/>
        </w:rPr>
        <w:t>髂靜脈、股靜脈或膕靜脈</w:t>
      </w:r>
    </w:p>
    <w:p w:rsidR="00665182" w:rsidRDefault="00665182">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血栓後症候群（</w:t>
      </w:r>
      <w:r>
        <w:rPr>
          <w:rFonts w:ascii="微軟正黑體" w:eastAsia="微軟正黑體" w:hAnsi="微軟正黑體" w:cs="Calibri" w:hint="eastAsia"/>
          <w:b/>
          <w:bCs/>
          <w:color w:val="000000"/>
          <w:sz w:val="22"/>
          <w:szCs w:val="22"/>
        </w:rPr>
        <w:t>Postthrombotic syndrome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PTS</w:t>
      </w:r>
      <w:r>
        <w:rPr>
          <w:rFonts w:ascii="微軟正黑體" w:eastAsia="微軟正黑體" w:hAnsi="微軟正黑體" w:cs="Calibri" w:hint="eastAsia"/>
          <w:b/>
          <w:bCs/>
          <w:color w:val="000000"/>
          <w:sz w:val="22"/>
          <w:szCs w:val="22"/>
        </w:rPr>
        <w:t>）</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又稱慢性靜脈功能不全（</w:t>
      </w:r>
      <w:r>
        <w:rPr>
          <w:rFonts w:ascii="微軟正黑體" w:eastAsia="微軟正黑體" w:hAnsi="微軟正黑體" w:cs="Calibri" w:hint="eastAsia"/>
          <w:color w:val="000000"/>
          <w:sz w:val="22"/>
          <w:szCs w:val="22"/>
        </w:rPr>
        <w:t>chronic venous insufficiency</w:t>
      </w:r>
      <w:r>
        <w:rPr>
          <w:rFonts w:ascii="微軟正黑體" w:eastAsia="微軟正黑體" w:hAnsi="微軟正黑體" w:cs="Calibri" w:hint="eastAsia"/>
          <w:color w:val="000000"/>
          <w:sz w:val="22"/>
          <w:szCs w:val="22"/>
        </w:rPr>
        <w:t>）</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 xml:space="preserve">20% </w:t>
      </w:r>
      <w:r>
        <w:rPr>
          <w:rFonts w:ascii="微軟正黑體" w:eastAsia="微軟正黑體" w:hAnsi="微軟正黑體" w:cs="Calibri" w:hint="eastAsia"/>
          <w:color w:val="C00000"/>
          <w:sz w:val="22"/>
          <w:szCs w:val="22"/>
        </w:rPr>
        <w:t>至</w:t>
      </w:r>
      <w:r>
        <w:rPr>
          <w:rFonts w:ascii="微軟正黑體" w:eastAsia="微軟正黑體" w:hAnsi="微軟正黑體" w:cs="Calibri" w:hint="eastAsia"/>
          <w:color w:val="C00000"/>
          <w:sz w:val="22"/>
          <w:szCs w:val="22"/>
        </w:rPr>
        <w:t xml:space="preserve"> 50%</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的病人在曾經發生過</w:t>
      </w:r>
      <w:r>
        <w:rPr>
          <w:rFonts w:ascii="微軟正黑體" w:eastAsia="微軟正黑體" w:hAnsi="微軟正黑體" w:cs="Calibri" w:hint="eastAsia"/>
          <w:color w:val="000000"/>
          <w:sz w:val="22"/>
          <w:szCs w:val="22"/>
        </w:rPr>
        <w:t xml:space="preserve"> DVT </w:t>
      </w:r>
      <w:r>
        <w:rPr>
          <w:rFonts w:ascii="微軟正黑體" w:eastAsia="微軟正黑體" w:hAnsi="微軟正黑體" w:cs="Calibri" w:hint="eastAsia"/>
          <w:color w:val="000000"/>
          <w:sz w:val="22"/>
          <w:szCs w:val="22"/>
        </w:rPr>
        <w:t>後會出現</w:t>
      </w:r>
    </w:p>
    <w:p w:rsidR="00665182" w:rsidRDefault="00665182">
      <w:pPr>
        <w:numPr>
          <w:ilvl w:val="4"/>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風險因子</w:t>
      </w:r>
    </w:p>
    <w:p w:rsidR="00665182" w:rsidRDefault="00665182">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急性</w:t>
      </w:r>
      <w:r>
        <w:rPr>
          <w:rFonts w:ascii="微軟正黑體" w:eastAsia="微軟正黑體" w:hAnsi="微軟正黑體" w:cs="Calibri" w:hint="eastAsia"/>
          <w:b/>
          <w:bCs/>
          <w:color w:val="F79646"/>
          <w:sz w:val="22"/>
          <w:szCs w:val="22"/>
        </w:rPr>
        <w:t xml:space="preserve"> DVT </w:t>
      </w:r>
      <w:r>
        <w:rPr>
          <w:rFonts w:ascii="微軟正黑體" w:eastAsia="微軟正黑體" w:hAnsi="微軟正黑體" w:cs="Calibri" w:hint="eastAsia"/>
          <w:b/>
          <w:bCs/>
          <w:color w:val="F79646"/>
          <w:sz w:val="22"/>
          <w:szCs w:val="22"/>
        </w:rPr>
        <w:t>發作後數月內仍持續出現腿部症狀</w:t>
      </w:r>
    </w:p>
    <w:p w:rsidR="00665182" w:rsidRDefault="00665182">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解剖學上</w:t>
      </w:r>
      <w:r>
        <w:rPr>
          <w:rFonts w:ascii="微軟正黑體" w:eastAsia="微軟正黑體" w:hAnsi="微軟正黑體" w:cs="Calibri" w:hint="eastAsia"/>
          <w:b/>
          <w:bCs/>
          <w:color w:val="F79646"/>
          <w:sz w:val="22"/>
          <w:szCs w:val="22"/>
        </w:rPr>
        <w:t>範圍廣泛、影及髂股靜脈系統</w:t>
      </w:r>
      <w:r>
        <w:rPr>
          <w:rFonts w:ascii="微軟正黑體" w:eastAsia="微軟正黑體" w:hAnsi="微軟正黑體" w:cs="Calibri" w:hint="eastAsia"/>
          <w:color w:val="000000"/>
          <w:sz w:val="22"/>
          <w:szCs w:val="22"/>
        </w:rPr>
        <w:t>的</w:t>
      </w:r>
      <w:r>
        <w:rPr>
          <w:rFonts w:ascii="微軟正黑體" w:eastAsia="微軟正黑體" w:hAnsi="微軟正黑體" w:cs="Calibri" w:hint="eastAsia"/>
          <w:color w:val="000000"/>
          <w:sz w:val="22"/>
          <w:szCs w:val="22"/>
        </w:rPr>
        <w:t xml:space="preserve"> DVT</w:t>
      </w:r>
    </w:p>
    <w:p w:rsidR="00665182" w:rsidRDefault="00665182">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同側反覆性</w:t>
      </w:r>
      <w:r>
        <w:rPr>
          <w:rFonts w:ascii="微軟正黑體" w:eastAsia="微軟正黑體" w:hAnsi="微軟正黑體" w:cs="Calibri" w:hint="eastAsia"/>
          <w:b/>
          <w:bCs/>
          <w:color w:val="F79646"/>
          <w:sz w:val="22"/>
          <w:szCs w:val="22"/>
        </w:rPr>
        <w:t xml:space="preserve"> DVT</w:t>
      </w:r>
    </w:p>
    <w:p w:rsidR="00665182" w:rsidRDefault="00665182">
      <w:pPr>
        <w:numPr>
          <w:ilvl w:val="5"/>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抗凝治療劑量未達治療濃度</w:t>
      </w:r>
    </w:p>
    <w:p w:rsidR="00665182" w:rsidRDefault="00665182">
      <w:pPr>
        <w:numPr>
          <w:ilvl w:val="3"/>
          <w:numId w:val="54"/>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臨床表現</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慢性水腫、疼痛、靜脈性間歇性跛行</w:t>
      </w:r>
      <w:r>
        <w:rPr>
          <w:rFonts w:ascii="微軟正黑體" w:eastAsia="微軟正黑體" w:hAnsi="微軟正黑體" w:cs="Calibri" w:hint="eastAsia"/>
          <w:color w:val="000000"/>
          <w:sz w:val="22"/>
          <w:szCs w:val="22"/>
        </w:rPr>
        <w:t>，甚至可能出現</w:t>
      </w:r>
      <w:r>
        <w:rPr>
          <w:rFonts w:ascii="微軟正黑體" w:eastAsia="微軟正黑體" w:hAnsi="微軟正黑體" w:cs="Calibri" w:hint="eastAsia"/>
          <w:color w:val="C00000"/>
          <w:sz w:val="22"/>
          <w:szCs w:val="22"/>
        </w:rPr>
        <w:t>靜脈潰瘍</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支持性治療</w:t>
      </w:r>
      <w:r>
        <w:rPr>
          <w:rFonts w:ascii="微軟正黑體" w:eastAsia="微軟正黑體" w:hAnsi="微軟正黑體" w:cs="Calibri" w:hint="eastAsia"/>
          <w:color w:val="000000"/>
          <w:sz w:val="22"/>
          <w:szCs w:val="22"/>
        </w:rPr>
        <w:t>為主：</w:t>
      </w:r>
      <w:r>
        <w:rPr>
          <w:rFonts w:ascii="微軟正黑體" w:eastAsia="微軟正黑體" w:hAnsi="微軟正黑體" w:cs="Calibri" w:hint="eastAsia"/>
          <w:b/>
          <w:bCs/>
          <w:color w:val="000000"/>
          <w:sz w:val="22"/>
          <w:szCs w:val="22"/>
        </w:rPr>
        <w:t>壓迫治療（</w:t>
      </w:r>
      <w:r>
        <w:rPr>
          <w:rFonts w:ascii="微軟正黑體" w:eastAsia="微軟正黑體" w:hAnsi="微軟正黑體" w:cs="Calibri" w:hint="eastAsia"/>
          <w:b/>
          <w:bCs/>
          <w:color w:val="000000"/>
          <w:sz w:val="22"/>
          <w:szCs w:val="22"/>
        </w:rPr>
        <w:t>compression therapy</w:t>
      </w:r>
      <w:r>
        <w:rPr>
          <w:rFonts w:ascii="微軟正黑體" w:eastAsia="微軟正黑體" w:hAnsi="微軟正黑體" w:cs="Calibri" w:hint="eastAsia"/>
          <w:b/>
          <w:bCs/>
          <w:color w:val="000000"/>
          <w:sz w:val="22"/>
          <w:szCs w:val="22"/>
        </w:rPr>
        <w:t>）</w:t>
      </w:r>
    </w:p>
    <w:p w:rsidR="00665182" w:rsidRDefault="00665182">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131314"/>
          <w:sz w:val="22"/>
          <w:szCs w:val="22"/>
        </w:rPr>
        <w:t>敗血性</w:t>
      </w:r>
      <w:r>
        <w:rPr>
          <w:rFonts w:ascii="微軟正黑體" w:eastAsia="微軟正黑體" w:hAnsi="微軟正黑體" w:cs="Calibri" w:hint="eastAsia"/>
          <w:b/>
          <w:bCs/>
          <w:color w:val="000000"/>
          <w:sz w:val="22"/>
          <w:szCs w:val="22"/>
        </w:rPr>
        <w:t>血栓性靜脈炎（</w:t>
      </w:r>
      <w:r>
        <w:rPr>
          <w:rFonts w:ascii="微軟正黑體" w:eastAsia="微軟正黑體" w:hAnsi="微軟正黑體" w:cs="Calibri" w:hint="eastAsia"/>
          <w:b/>
          <w:bCs/>
          <w:color w:val="000000"/>
          <w:sz w:val="22"/>
          <w:szCs w:val="22"/>
        </w:rPr>
        <w:t>Septic thrombophlebitis</w:t>
      </w:r>
      <w:r>
        <w:rPr>
          <w:rFonts w:ascii="微軟正黑體" w:eastAsia="微軟正黑體" w:hAnsi="微軟正黑體" w:cs="Calibri" w:hint="eastAsia"/>
          <w:b/>
          <w:bCs/>
          <w:color w:val="000000"/>
          <w:sz w:val="22"/>
          <w:szCs w:val="22"/>
        </w:rPr>
        <w:t>）</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使用不潔針具進行靜脈注射毒品</w:t>
      </w:r>
    </w:p>
    <w:p w:rsidR="00665182" w:rsidRDefault="00665182">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靜脈性壞疽（</w:t>
      </w:r>
      <w:r>
        <w:rPr>
          <w:rFonts w:ascii="微軟正黑體" w:eastAsia="微軟正黑體" w:hAnsi="微軟正黑體" w:cs="Calibri" w:hint="eastAsia"/>
          <w:b/>
          <w:bCs/>
          <w:color w:val="000000"/>
          <w:sz w:val="22"/>
          <w:szCs w:val="22"/>
        </w:rPr>
        <w:t>Venous gangrene</w:t>
      </w:r>
      <w:r>
        <w:rPr>
          <w:rFonts w:ascii="微軟正黑體" w:eastAsia="微軟正黑體" w:hAnsi="微軟正黑體" w:cs="Calibri" w:hint="eastAsia"/>
          <w:b/>
          <w:bCs/>
          <w:color w:val="000000"/>
          <w:sz w:val="22"/>
          <w:szCs w:val="22"/>
        </w:rPr>
        <w:t>）</w:t>
      </w:r>
    </w:p>
    <w:p w:rsidR="00665182" w:rsidRDefault="00665182">
      <w:pPr>
        <w:numPr>
          <w:ilvl w:val="3"/>
          <w:numId w:val="5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罕見</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常見於有</w:t>
      </w:r>
      <w:r>
        <w:rPr>
          <w:rFonts w:ascii="微軟正黑體" w:eastAsia="微軟正黑體" w:hAnsi="微軟正黑體" w:cs="Calibri" w:hint="eastAsia"/>
          <w:color w:val="C00000"/>
          <w:sz w:val="22"/>
          <w:szCs w:val="22"/>
        </w:rPr>
        <w:t>後天高凝血狀態</w:t>
      </w:r>
      <w:r>
        <w:rPr>
          <w:rFonts w:ascii="微軟正黑體" w:eastAsia="微軟正黑體" w:hAnsi="微軟正黑體" w:cs="Calibri" w:hint="eastAsia"/>
          <w:color w:val="000000"/>
          <w:sz w:val="22"/>
          <w:szCs w:val="22"/>
        </w:rPr>
        <w:t>的病人（如</w:t>
      </w:r>
      <w:r>
        <w:rPr>
          <w:rFonts w:ascii="微軟正黑體" w:eastAsia="微軟正黑體" w:hAnsi="微軟正黑體" w:cs="Calibri" w:hint="eastAsia"/>
          <w:color w:val="C00000"/>
          <w:sz w:val="22"/>
          <w:szCs w:val="22"/>
        </w:rPr>
        <w:t>惡性腫瘤、肝素引起的血小板減少症、抗磷脂症候群</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且正在使用</w:t>
      </w:r>
      <w:r>
        <w:rPr>
          <w:rFonts w:ascii="微軟正黑體" w:eastAsia="微軟正黑體" w:hAnsi="微軟正黑體" w:cs="Calibri" w:hint="eastAsia"/>
          <w:color w:val="C00000"/>
          <w:sz w:val="22"/>
          <w:szCs w:val="22"/>
        </w:rPr>
        <w:t>Warfarin</w:t>
      </w:r>
      <w:r>
        <w:rPr>
          <w:rFonts w:ascii="微軟正黑體" w:eastAsia="微軟正黑體" w:hAnsi="微軟正黑體" w:cs="Calibri" w:hint="eastAsia"/>
          <w:color w:val="C00000"/>
          <w:sz w:val="22"/>
          <w:szCs w:val="22"/>
        </w:rPr>
        <w:t>治療</w:t>
      </w:r>
    </w:p>
    <w:p w:rsidR="00665182" w:rsidRDefault="00665182">
      <w:pPr>
        <w:numPr>
          <w:ilvl w:val="2"/>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治療相關併發症</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IVC filter</w:t>
      </w:r>
      <w:r>
        <w:rPr>
          <w:rFonts w:ascii="微軟正黑體" w:eastAsia="微軟正黑體" w:hAnsi="微軟正黑體" w:cs="Calibri" w:hint="eastAsia"/>
          <w:color w:val="000000"/>
          <w:sz w:val="22"/>
          <w:szCs w:val="22"/>
        </w:rPr>
        <w:t>：移位、濾網破裂、移位或穿透</w:t>
      </w:r>
      <w:r>
        <w:rPr>
          <w:rFonts w:ascii="微軟正黑體" w:eastAsia="微軟正黑體" w:hAnsi="微軟正黑體" w:cs="Calibri" w:hint="eastAsia"/>
          <w:color w:val="000000"/>
          <w:sz w:val="22"/>
          <w:szCs w:val="22"/>
        </w:rPr>
        <w:t xml:space="preserve"> IVC</w:t>
      </w:r>
      <w:r>
        <w:rPr>
          <w:rFonts w:ascii="微軟正黑體" w:eastAsia="微軟正黑體" w:hAnsi="微軟正黑體" w:cs="Calibri" w:hint="eastAsia"/>
          <w:color w:val="000000"/>
          <w:sz w:val="22"/>
          <w:szCs w:val="22"/>
        </w:rPr>
        <w:t>、插入部位血栓形成或出血、下腔靜脈閉塞</w:t>
      </w:r>
    </w:p>
    <w:p w:rsidR="00665182" w:rsidRDefault="00665182">
      <w:pPr>
        <w:numPr>
          <w:ilvl w:val="3"/>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血栓溶解</w:t>
      </w:r>
      <w:r>
        <w:rPr>
          <w:rFonts w:ascii="微軟正黑體" w:eastAsia="微軟正黑體" w:hAnsi="微軟正黑體" w:cs="Calibri" w:hint="eastAsia"/>
          <w:color w:val="000000"/>
          <w:sz w:val="22"/>
          <w:szCs w:val="22"/>
        </w:rPr>
        <w:t>：出血</w:t>
      </w:r>
    </w:p>
    <w:p w:rsidR="00665182" w:rsidRDefault="00665182">
      <w:pPr>
        <w:numPr>
          <w:ilvl w:val="4"/>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Heparin</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HIT</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1-5%</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、骨質疏鬆</w:t>
      </w:r>
    </w:p>
    <w:p w:rsidR="00665182" w:rsidRDefault="00665182">
      <w:pPr>
        <w:numPr>
          <w:ilvl w:val="4"/>
          <w:numId w:val="54"/>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Warfarin</w:t>
      </w:r>
      <w:r>
        <w:rPr>
          <w:rFonts w:ascii="微軟正黑體" w:eastAsia="微軟正黑體" w:hAnsi="微軟正黑體" w:cs="Calibri" w:hint="eastAsia"/>
          <w:color w:val="000000"/>
          <w:sz w:val="22"/>
          <w:szCs w:val="22"/>
        </w:rPr>
        <w:t>：皮膚壞死</w:t>
      </w:r>
    </w:p>
    <w:p w:rsidR="00665182" w:rsidRDefault="00665182">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預後</w:t>
      </w:r>
    </w:p>
    <w:p w:rsidR="00665182" w:rsidRDefault="00665182">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 xml:space="preserve">DVT </w:t>
      </w:r>
      <w:r>
        <w:rPr>
          <w:rFonts w:ascii="微軟正黑體" w:eastAsia="微軟正黑體" w:hAnsi="微軟正黑體" w:cs="Calibri" w:hint="eastAsia"/>
          <w:b/>
          <w:bCs/>
          <w:color w:val="000000"/>
          <w:sz w:val="22"/>
          <w:szCs w:val="22"/>
        </w:rPr>
        <w:t>的</w:t>
      </w:r>
      <w:r>
        <w:rPr>
          <w:rFonts w:ascii="微軟正黑體" w:eastAsia="微軟正黑體" w:hAnsi="微軟正黑體" w:cs="Calibri" w:hint="eastAsia"/>
          <w:b/>
          <w:bCs/>
          <w:color w:val="000000"/>
          <w:sz w:val="22"/>
          <w:szCs w:val="22"/>
        </w:rPr>
        <w:t xml:space="preserve"> 1 </w:t>
      </w:r>
      <w:r>
        <w:rPr>
          <w:rFonts w:ascii="微軟正黑體" w:eastAsia="微軟正黑體" w:hAnsi="微軟正黑體" w:cs="Calibri" w:hint="eastAsia"/>
          <w:b/>
          <w:bCs/>
          <w:color w:val="000000"/>
          <w:sz w:val="22"/>
          <w:szCs w:val="22"/>
        </w:rPr>
        <w:t>個月內死亡率</w:t>
      </w:r>
      <w:r>
        <w:rPr>
          <w:rFonts w:ascii="微軟正黑體" w:eastAsia="微軟正黑體" w:hAnsi="微軟正黑體" w:cs="Calibri" w:hint="eastAsia"/>
          <w:color w:val="000000"/>
          <w:sz w:val="22"/>
          <w:szCs w:val="22"/>
        </w:rPr>
        <w:t>：約</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6%</w:t>
      </w:r>
    </w:p>
    <w:p w:rsidR="00665182" w:rsidRDefault="00665182">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接受抗凝治療後</w:t>
      </w:r>
      <w:r>
        <w:rPr>
          <w:rFonts w:ascii="微軟正黑體" w:eastAsia="微軟正黑體" w:hAnsi="微軟正黑體" w:cs="Calibri" w:hint="eastAsia"/>
          <w:b/>
          <w:bCs/>
          <w:color w:val="000000"/>
          <w:sz w:val="22"/>
          <w:szCs w:val="22"/>
        </w:rPr>
        <w:t xml:space="preserve"> 6 </w:t>
      </w:r>
      <w:r>
        <w:rPr>
          <w:rFonts w:ascii="微軟正黑體" w:eastAsia="微軟正黑體" w:hAnsi="微軟正黑體" w:cs="Calibri" w:hint="eastAsia"/>
          <w:b/>
          <w:bCs/>
          <w:color w:val="000000"/>
          <w:sz w:val="22"/>
          <w:szCs w:val="22"/>
        </w:rPr>
        <w:t>個月內，</w:t>
      </w:r>
      <w:r>
        <w:rPr>
          <w:rFonts w:ascii="微軟正黑體" w:eastAsia="微軟正黑體" w:hAnsi="微軟正黑體" w:cs="Calibri" w:hint="eastAsia"/>
          <w:b/>
          <w:bCs/>
          <w:color w:val="000000"/>
          <w:sz w:val="22"/>
          <w:szCs w:val="22"/>
        </w:rPr>
        <w:t xml:space="preserve">VTE </w:t>
      </w:r>
      <w:r>
        <w:rPr>
          <w:rFonts w:ascii="微軟正黑體" w:eastAsia="微軟正黑體" w:hAnsi="微軟正黑體" w:cs="Calibri" w:hint="eastAsia"/>
          <w:b/>
          <w:bCs/>
          <w:color w:val="000000"/>
          <w:sz w:val="22"/>
          <w:szCs w:val="22"/>
        </w:rPr>
        <w:t>復發率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6</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7%</w:t>
      </w:r>
    </w:p>
    <w:p w:rsidR="00665182" w:rsidRDefault="00665182">
      <w:pPr>
        <w:numPr>
          <w:ilvl w:val="3"/>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未經治療的下肢</w:t>
      </w:r>
      <w:r>
        <w:rPr>
          <w:rFonts w:ascii="微軟正黑體" w:eastAsia="微軟正黑體" w:hAnsi="微軟正黑體" w:cs="Calibri" w:hint="eastAsia"/>
          <w:b/>
          <w:bCs/>
          <w:color w:val="000000"/>
          <w:sz w:val="22"/>
          <w:szCs w:val="22"/>
        </w:rPr>
        <w:t xml:space="preserve"> DVT </w:t>
      </w:r>
      <w:r>
        <w:rPr>
          <w:rFonts w:ascii="微軟正黑體" w:eastAsia="微軟正黑體" w:hAnsi="微軟正黑體" w:cs="Calibri" w:hint="eastAsia"/>
          <w:b/>
          <w:bCs/>
          <w:color w:val="000000"/>
          <w:sz w:val="22"/>
          <w:szCs w:val="22"/>
        </w:rPr>
        <w:t>復發率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30%</w:t>
      </w:r>
    </w:p>
    <w:p w:rsidR="00665182" w:rsidRDefault="00665182">
      <w:pPr>
        <w:numPr>
          <w:ilvl w:val="2"/>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首次</w:t>
      </w:r>
      <w:r>
        <w:rPr>
          <w:rFonts w:ascii="微軟正黑體" w:eastAsia="微軟正黑體" w:hAnsi="微軟正黑體" w:cs="Calibri" w:hint="eastAsia"/>
          <w:b/>
          <w:bCs/>
          <w:color w:val="000000"/>
          <w:sz w:val="22"/>
          <w:szCs w:val="22"/>
        </w:rPr>
        <w:t xml:space="preserve"> DVT </w:t>
      </w:r>
      <w:r>
        <w:rPr>
          <w:rFonts w:ascii="微軟正黑體" w:eastAsia="微軟正黑體" w:hAnsi="微軟正黑體" w:cs="Calibri" w:hint="eastAsia"/>
          <w:b/>
          <w:bCs/>
          <w:color w:val="000000"/>
          <w:sz w:val="22"/>
          <w:szCs w:val="22"/>
        </w:rPr>
        <w:t>後</w:t>
      </w:r>
      <w:r>
        <w:rPr>
          <w:rFonts w:ascii="微軟正黑體" w:eastAsia="微軟正黑體" w:hAnsi="微軟正黑體" w:cs="Calibri" w:hint="eastAsia"/>
          <w:b/>
          <w:bCs/>
          <w:color w:val="000000"/>
          <w:sz w:val="22"/>
          <w:szCs w:val="22"/>
        </w:rPr>
        <w:t xml:space="preserve"> 28 </w:t>
      </w:r>
      <w:r>
        <w:rPr>
          <w:rFonts w:ascii="微軟正黑體" w:eastAsia="微軟正黑體" w:hAnsi="微軟正黑體" w:cs="Calibri" w:hint="eastAsia"/>
          <w:b/>
          <w:bCs/>
          <w:color w:val="000000"/>
          <w:sz w:val="22"/>
          <w:szCs w:val="22"/>
        </w:rPr>
        <w:t>天的死亡率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9.4%</w:t>
      </w:r>
    </w:p>
    <w:p w:rsidR="00665182" w:rsidRDefault="00665182">
      <w:pPr>
        <w:numPr>
          <w:ilvl w:val="3"/>
          <w:numId w:val="55"/>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若因</w:t>
      </w:r>
      <w:r>
        <w:rPr>
          <w:rFonts w:ascii="微軟正黑體" w:eastAsia="微軟正黑體" w:hAnsi="微軟正黑體" w:cs="Calibri" w:hint="eastAsia"/>
          <w:b/>
          <w:bCs/>
          <w:color w:val="000000"/>
          <w:sz w:val="22"/>
          <w:szCs w:val="22"/>
        </w:rPr>
        <w:t>DVT</w:t>
      </w:r>
      <w:r>
        <w:rPr>
          <w:rFonts w:ascii="微軟正黑體" w:eastAsia="微軟正黑體" w:hAnsi="微軟正黑體" w:cs="Calibri" w:hint="eastAsia"/>
          <w:b/>
          <w:bCs/>
          <w:color w:val="000000"/>
          <w:sz w:val="22"/>
          <w:szCs w:val="22"/>
        </w:rPr>
        <w:t>造成肺栓塞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15.1%</w:t>
      </w:r>
    </w:p>
    <w:p w:rsidR="00665182" w:rsidRDefault="00665182">
      <w:pPr>
        <w:numPr>
          <w:ilvl w:val="1"/>
          <w:numId w:val="1"/>
        </w:numPr>
        <w:textAlignment w:val="center"/>
        <w:rPr>
          <w:rFonts w:ascii="Calibri" w:hAnsi="Calibri" w:cs="Calibri"/>
          <w:color w:val="C00000"/>
          <w:sz w:val="22"/>
          <w:szCs w:val="22"/>
          <w:lang w:val="en-GB"/>
        </w:rPr>
      </w:pPr>
      <w:r>
        <w:rPr>
          <w:rFonts w:ascii="Calibri" w:hAnsi="Calibri" w:cs="Calibri"/>
          <w:b/>
          <w:bCs/>
          <w:color w:val="000000"/>
          <w:sz w:val="32"/>
          <w:szCs w:val="32"/>
          <w:lang w:val="en-GB"/>
        </w:rPr>
        <w:t>Reference</w:t>
      </w:r>
    </w:p>
    <w:p w:rsidR="00665182" w:rsidRDefault="00665182">
      <w:pPr>
        <w:numPr>
          <w:ilvl w:val="2"/>
          <w:numId w:val="57"/>
        </w:numPr>
        <w:textAlignment w:val="center"/>
        <w:rPr>
          <w:rFonts w:ascii="Calibri" w:hAnsi="Calibri" w:cs="Calibri"/>
          <w:sz w:val="22"/>
          <w:szCs w:val="22"/>
        </w:rPr>
      </w:pPr>
      <w:r>
        <w:rPr>
          <w:rFonts w:ascii="Calibri" w:hAnsi="Calibri" w:cs="Calibri"/>
          <w:sz w:val="22"/>
          <w:szCs w:val="22"/>
        </w:rPr>
        <w:t xml:space="preserve">Sabiston Textbook of Surgery 21st Edition </w:t>
      </w:r>
    </w:p>
    <w:p w:rsidR="00665182" w:rsidRDefault="00665182">
      <w:pPr>
        <w:numPr>
          <w:ilvl w:val="2"/>
          <w:numId w:val="57"/>
        </w:numPr>
        <w:textAlignment w:val="center"/>
        <w:rPr>
          <w:rFonts w:ascii="Calibri" w:hAnsi="Calibri" w:cs="Calibri"/>
          <w:sz w:val="22"/>
          <w:szCs w:val="22"/>
        </w:rPr>
      </w:pPr>
      <w:r>
        <w:rPr>
          <w:rFonts w:ascii="Calibri" w:hAnsi="Calibri" w:cs="Calibri"/>
          <w:sz w:val="22"/>
          <w:szCs w:val="22"/>
        </w:rPr>
        <w:t>Schwartz's Principles of Surgery 11th Edition</w:t>
      </w:r>
    </w:p>
    <w:p w:rsidR="00665182" w:rsidRDefault="00665182">
      <w:pPr>
        <w:numPr>
          <w:ilvl w:val="2"/>
          <w:numId w:val="57"/>
        </w:numPr>
        <w:textAlignment w:val="center"/>
        <w:rPr>
          <w:rFonts w:ascii="Calibri" w:hAnsi="Calibri" w:cs="Calibri"/>
          <w:sz w:val="22"/>
          <w:szCs w:val="22"/>
          <w:lang w:val="en-GB"/>
        </w:rPr>
      </w:pPr>
      <w:r>
        <w:rPr>
          <w:rFonts w:ascii="Calibri" w:hAnsi="Calibri" w:cs="Calibri"/>
          <w:sz w:val="22"/>
          <w:szCs w:val="22"/>
          <w:lang w:val="en-GB"/>
        </w:rPr>
        <w:t xml:space="preserve">Peripheral arterial </w:t>
      </w:r>
      <w:r>
        <w:rPr>
          <w:rFonts w:ascii="Calibri" w:hAnsi="Calibri" w:cs="Calibri"/>
          <w:sz w:val="22"/>
          <w:szCs w:val="22"/>
          <w:lang w:val="en-GB"/>
        </w:rPr>
        <w:t>disease, AMBOSS</w:t>
      </w:r>
    </w:p>
    <w:p w:rsidR="00665182" w:rsidRDefault="00665182">
      <w:pPr>
        <w:numPr>
          <w:ilvl w:val="2"/>
          <w:numId w:val="57"/>
        </w:numPr>
        <w:textAlignment w:val="center"/>
        <w:rPr>
          <w:rFonts w:ascii="Calibri" w:hAnsi="Calibri" w:cs="Calibri"/>
          <w:sz w:val="22"/>
          <w:szCs w:val="22"/>
        </w:rPr>
      </w:pPr>
      <w:r>
        <w:rPr>
          <w:rFonts w:ascii="Calibri" w:hAnsi="Calibri" w:cs="Calibri"/>
          <w:sz w:val="22"/>
          <w:szCs w:val="22"/>
        </w:rPr>
        <w:t>Bikdeli B, Chatterjee S, Desai NR, Kirtane AJ, Desai MM, Bracken MB, Spencer FA, Monreal M, Goldhaber SZ, Krumholz HM. Inferior Vena Cava Filters to Prevent Pulmonary Embolism: Systematic Review and Meta-Analysis. J Am Coll Cardiol. 2017 Sep 26;70(13):1587-1597. doi: 10.1016/j.jacc.2017.07.775. PMID: 28935036; PMCID: PMC8412839.</w:t>
      </w:r>
    </w:p>
    <w:p w:rsidR="00665182" w:rsidRDefault="00665182">
      <w:pPr>
        <w:numPr>
          <w:ilvl w:val="2"/>
          <w:numId w:val="57"/>
        </w:numPr>
        <w:textAlignment w:val="center"/>
        <w:rPr>
          <w:rFonts w:ascii="Calibri" w:hAnsi="Calibri" w:cs="Calibri"/>
          <w:sz w:val="22"/>
          <w:szCs w:val="22"/>
        </w:rPr>
      </w:pPr>
      <w:r>
        <w:rPr>
          <w:rFonts w:ascii="Calibri" w:hAnsi="Calibri" w:cs="Calibri"/>
          <w:sz w:val="22"/>
          <w:szCs w:val="22"/>
        </w:rPr>
        <w:t>Key NS, Khorana AA, Kuderer NM, Bohlke K, Lee AYY, Arcelus JI, Wong SL, Balaban EP, Flowers CR, Francis CW, Gates LE, Kakkar AK, Levine MN, Liebman HA, Tempero MA, Lyman GH, Falanga A. Venous Thromboembolism Prophylaxis and Treatment in Patients With Cancer: ASCO Clinical Practice Guideline Update. J Clin Oncol. 2020 Feb 10;38(5):496-520. doi: 10.1200/JCO.19.01461. Epub 2019 Aug 5. PMID: 31381464.</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65182" w:rsidRDefault="00665182" w:rsidP="00665182">
      <w:r>
        <w:separator/>
      </w:r>
    </w:p>
  </w:endnote>
  <w:endnote w:type="continuationSeparator" w:id="0">
    <w:p w:rsidR="00665182" w:rsidRDefault="00665182" w:rsidP="00665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65182" w:rsidRDefault="00665182" w:rsidP="00665182">
      <w:r>
        <w:separator/>
      </w:r>
    </w:p>
  </w:footnote>
  <w:footnote w:type="continuationSeparator" w:id="0">
    <w:p w:rsidR="00665182" w:rsidRDefault="00665182" w:rsidP="00665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34CC1"/>
    <w:multiLevelType w:val="multilevel"/>
    <w:tmpl w:val="668A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480983">
    <w:abstractNumId w:val="0"/>
  </w:num>
  <w:num w:numId="2" w16cid:durableId="9813803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12218258">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97113187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73940688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75092858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98700280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691804955">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479416700">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639218171">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91550844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223948759">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554660759">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30372665">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000502609">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880437888">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141116527">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665980787">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2124225971">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26804689">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992362393">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53670056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191130327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4" w16cid:durableId="1017465940">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214480823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99637490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7" w16cid:durableId="201136687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8" w16cid:durableId="158781210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9" w16cid:durableId="39944756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0" w16cid:durableId="46709245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1" w16cid:durableId="27783908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2" w16cid:durableId="2479477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3" w16cid:durableId="27698466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4" w16cid:durableId="69069009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5" w16cid:durableId="556474461">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6" w16cid:durableId="139816215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7" w16cid:durableId="194703853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38" w16cid:durableId="158868788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39" w16cid:durableId="97382749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0" w16cid:durableId="1373458862">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1" w16cid:durableId="148027029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2" w16cid:durableId="79910802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3" w16cid:durableId="156922249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4" w16cid:durableId="20980727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5" w16cid:durableId="78631952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46" w16cid:durableId="78073352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47" w16cid:durableId="76927471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8" w16cid:durableId="69010904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lowerRoman"/>
        <w:lvlText w:val="%5."/>
        <w:lvlJc w:val="right"/>
      </w:lvl>
    </w:lvlOverride>
  </w:num>
  <w:num w:numId="49" w16cid:durableId="128503536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startOverride w:val="1"/>
    </w:lvlOverride>
  </w:num>
  <w:num w:numId="50" w16cid:durableId="7775238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lowerRoman"/>
        <w:lvlText w:val="%5."/>
        <w:lvlJc w:val="right"/>
      </w:lvl>
    </w:lvlOverride>
  </w:num>
  <w:num w:numId="51" w16cid:durableId="97880625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startOverride w:val="2"/>
    </w:lvlOverride>
  </w:num>
  <w:num w:numId="52" w16cid:durableId="179845359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lvl w:ilvl="4">
        <w:numFmt w:val="lowerRoman"/>
        <w:lvlText w:val="%5."/>
        <w:lvlJc w:val="right"/>
      </w:lvl>
    </w:lvlOverride>
  </w:num>
  <w:num w:numId="53" w16cid:durableId="202204783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4">
      <w:startOverride w:val="4"/>
    </w:lvlOverride>
  </w:num>
  <w:num w:numId="54" w16cid:durableId="82092842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5" w16cid:durableId="181903441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6" w16cid:durableId="1536624171">
    <w:abstractNumId w:val="0"/>
    <w:lvlOverride w:ilvl="2">
      <w:lvl w:ilvl="2">
        <w:numFmt w:val="decimal"/>
        <w:lvlText w:val="%3."/>
        <w:lvlJc w:val="left"/>
      </w:lvl>
    </w:lvlOverride>
  </w:num>
  <w:num w:numId="57" w16cid:durableId="1757629440">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5182"/>
    <w:rsid w:val="00665182"/>
    <w:rsid w:val="007475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2567121-E2D6-4A88-8D0E-028D0EF1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665182"/>
    <w:pPr>
      <w:tabs>
        <w:tab w:val="center" w:pos="4153"/>
        <w:tab w:val="right" w:pos="8306"/>
      </w:tabs>
      <w:snapToGrid w:val="0"/>
    </w:pPr>
    <w:rPr>
      <w:sz w:val="20"/>
      <w:szCs w:val="20"/>
    </w:rPr>
  </w:style>
  <w:style w:type="character" w:customStyle="1" w:styleId="a4">
    <w:name w:val="頁首 字元"/>
    <w:basedOn w:val="a0"/>
    <w:link w:val="a3"/>
    <w:uiPriority w:val="99"/>
    <w:rsid w:val="00665182"/>
    <w:rPr>
      <w:rFonts w:ascii="新細明體" w:eastAsia="新細明體" w:hAnsi="新細明體" w:cs="新細明體"/>
    </w:rPr>
  </w:style>
  <w:style w:type="paragraph" w:styleId="a5">
    <w:name w:val="footer"/>
    <w:basedOn w:val="a"/>
    <w:link w:val="a6"/>
    <w:uiPriority w:val="99"/>
    <w:unhideWhenUsed/>
    <w:rsid w:val="00665182"/>
    <w:pPr>
      <w:tabs>
        <w:tab w:val="center" w:pos="4153"/>
        <w:tab w:val="right" w:pos="8306"/>
      </w:tabs>
      <w:snapToGrid w:val="0"/>
    </w:pPr>
    <w:rPr>
      <w:sz w:val="20"/>
      <w:szCs w:val="20"/>
    </w:rPr>
  </w:style>
  <w:style w:type="character" w:customStyle="1" w:styleId="a6">
    <w:name w:val="頁尾 字元"/>
    <w:basedOn w:val="a0"/>
    <w:link w:val="a5"/>
    <w:uiPriority w:val="99"/>
    <w:rsid w:val="00665182"/>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164564">
      <w:marLeft w:val="0"/>
      <w:marRight w:val="0"/>
      <w:marTop w:val="0"/>
      <w:marBottom w:val="0"/>
      <w:divBdr>
        <w:top w:val="none" w:sz="0" w:space="0" w:color="auto"/>
        <w:left w:val="none" w:sz="0" w:space="0" w:color="auto"/>
        <w:bottom w:val="none" w:sz="0" w:space="0" w:color="auto"/>
        <w:right w:val="none" w:sz="0" w:space="0" w:color="auto"/>
      </w:divBdr>
    </w:div>
    <w:div w:id="172818992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6564</Characters>
  <Application>Microsoft Office Word</Application>
  <DocSecurity>0</DocSecurity>
  <Lines>54</Lines>
  <Paragraphs>15</Paragraphs>
  <ScaleCrop>false</ScaleCrop>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2025-07-25T04:18:00Z</dcterms:created>
  <dcterms:modified xsi:type="dcterms:W3CDTF">2025-07-25T04:18:00Z</dcterms:modified>
</cp:coreProperties>
</file>