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C4B" w:rsidRDefault="003A5C4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心臟腫瘤</w:t>
      </w:r>
    </w:p>
    <w:p w:rsidR="003A5C4B" w:rsidRDefault="003A5C4B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3A5C4B" w:rsidRDefault="003A5C4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3A5C4B" w:rsidRDefault="003A5C4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罕見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發生率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0.001% 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Calibri" w:hAnsi="Calibri" w:cs="Calibri"/>
          <w:sz w:val="22"/>
          <w:szCs w:val="22"/>
        </w:rPr>
        <w:t xml:space="preserve"> 0.3%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良性腫瘤好發於女性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（女：男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 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多發生於年輕人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惡性腫瘤沒有性別差異</w:t>
      </w:r>
      <w:r>
        <w:rPr>
          <w:rFonts w:ascii="微軟正黑體" w:eastAsia="微軟正黑體" w:hAnsi="微軟正黑體" w:cs="Calibri" w:hint="eastAsia"/>
          <w:sz w:val="22"/>
          <w:szCs w:val="22"/>
        </w:rPr>
        <w:t>，通常出現在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40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歲以後</w:t>
      </w:r>
    </w:p>
    <w:p w:rsidR="003A5C4B" w:rsidRDefault="003A5C4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原發性：少見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良性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，佔原發性腫瘤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75%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較常見發生在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黏液瘤（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myxoma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其他（依發生頻率遞減排列）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乳頭狀纖維彈性瘤（</w:t>
      </w:r>
      <w:r>
        <w:rPr>
          <w:rFonts w:ascii="Calibri" w:hAnsi="Calibri" w:cs="Calibri"/>
          <w:sz w:val="22"/>
          <w:szCs w:val="22"/>
        </w:rPr>
        <w:t>papillary fibroelastomas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脂肪瘤（</w:t>
      </w:r>
      <w:r>
        <w:rPr>
          <w:rFonts w:ascii="Calibri" w:hAnsi="Calibri" w:cs="Calibri"/>
          <w:sz w:val="22"/>
          <w:szCs w:val="22"/>
        </w:rPr>
        <w:t>lipomas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rhabdomyomas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纖維瘤（</w:t>
      </w:r>
      <w:r>
        <w:rPr>
          <w:rFonts w:ascii="Calibri" w:hAnsi="Calibri" w:cs="Calibri"/>
          <w:sz w:val="22"/>
          <w:szCs w:val="22"/>
        </w:rPr>
        <w:t>fibromas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血管瘤（</w:t>
      </w:r>
      <w:r>
        <w:rPr>
          <w:rFonts w:ascii="Calibri" w:hAnsi="Calibri" w:cs="Calibri"/>
          <w:sz w:val="22"/>
          <w:szCs w:val="22"/>
        </w:rPr>
        <w:t>hemangiomas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畸胎瘤（</w:t>
      </w:r>
      <w:r>
        <w:rPr>
          <w:rFonts w:ascii="Calibri" w:hAnsi="Calibri" w:cs="Calibri"/>
          <w:sz w:val="22"/>
          <w:szCs w:val="22"/>
        </w:rPr>
        <w:t>teratomas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淋巴管瘤（</w:t>
      </w:r>
      <w:r>
        <w:rPr>
          <w:rFonts w:ascii="Calibri" w:hAnsi="Calibri" w:cs="Calibri"/>
          <w:sz w:val="22"/>
          <w:szCs w:val="22"/>
        </w:rPr>
        <w:t>lymphangiomas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：較常見發生在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右心房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血管肉瘤（</w:t>
      </w:r>
      <w:r>
        <w:rPr>
          <w:rFonts w:ascii="Calibri" w:hAnsi="Calibri" w:cs="Calibri"/>
          <w:sz w:val="22"/>
          <w:szCs w:val="22"/>
        </w:rPr>
        <w:t>angiosarcoma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）、橫紋肌肉瘤（</w:t>
      </w:r>
      <w:r>
        <w:rPr>
          <w:rFonts w:ascii="Calibri" w:hAnsi="Calibri" w:cs="Calibri"/>
          <w:sz w:val="22"/>
          <w:szCs w:val="22"/>
        </w:rPr>
        <w:t>rhabdomyosarcoma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）、纖維肉瘤（</w:t>
      </w:r>
      <w:r>
        <w:rPr>
          <w:rFonts w:ascii="Calibri" w:hAnsi="Calibri" w:cs="Calibri"/>
          <w:sz w:val="22"/>
          <w:szCs w:val="22"/>
        </w:rPr>
        <w:t>fibrosarcoma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）、平滑肌肉瘤（</w:t>
      </w:r>
      <w:r>
        <w:rPr>
          <w:rFonts w:ascii="Calibri" w:hAnsi="Calibri" w:cs="Calibri"/>
          <w:sz w:val="22"/>
          <w:szCs w:val="22"/>
        </w:rPr>
        <w:t>leiomyosarcoma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）、脂肪肉瘤（</w:t>
      </w:r>
      <w:r>
        <w:rPr>
          <w:rFonts w:ascii="Calibri" w:hAnsi="Calibri" w:cs="Calibri"/>
          <w:sz w:val="22"/>
          <w:szCs w:val="22"/>
        </w:rPr>
        <w:t>liposarcoma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：少數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次發性：癌症轉移（</w:t>
      </w:r>
      <w:r>
        <w:rPr>
          <w:rFonts w:ascii="Calibri" w:hAnsi="Calibri" w:cs="Calibri"/>
          <w:color w:val="2E75B5"/>
          <w:sz w:val="28"/>
          <w:szCs w:val="28"/>
        </w:rPr>
        <w:t>99.2%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臨床表現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患者無症狀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大多數患者會出現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</w:t>
      </w:r>
      <w:r>
        <w:rPr>
          <w:rFonts w:ascii="Calibri" w:hAnsi="Calibri" w:cs="Calibri"/>
          <w:b/>
          <w:bCs/>
          <w:sz w:val="22"/>
          <w:szCs w:val="22"/>
        </w:rPr>
        <w:t xml:space="preserve"> Triad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lastRenderedPageBreak/>
        <w:t>血流阻塞（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Obstruction of blood flow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左心房腫瘤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可類似二尖瓣病變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呼吸困難、肺水腫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Dyspnea on exertion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陣發性夜間呼吸困難（</w:t>
      </w:r>
      <w:r>
        <w:rPr>
          <w:rFonts w:ascii="Calibri" w:hAnsi="Calibri" w:cs="Calibri"/>
          <w:sz w:val="22"/>
          <w:szCs w:val="22"/>
        </w:rPr>
        <w:t>paroxysmal nocturnal dyspnea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仰臥呼吸困難（</w:t>
      </w:r>
      <w:r>
        <w:rPr>
          <w:rFonts w:ascii="Calibri" w:hAnsi="Calibri" w:cs="Calibri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心悸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暫時性瓣膜出口阻塞（</w:t>
      </w:r>
      <w:r>
        <w:rPr>
          <w:rFonts w:ascii="Calibri" w:hAnsi="Calibri" w:cs="Calibri"/>
          <w:color w:val="C00000"/>
          <w:sz w:val="22"/>
          <w:szCs w:val="22"/>
        </w:rPr>
        <w:t>transient valve orifice occlusion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若出現會造成較嚴重的表現：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暈厥、低血壓、猝死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右心房腫瘤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類似右心衰竭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肝腫大、腹水、周邊水腫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心室出口阻塞較左心房罕見，但若腫瘤太大也可能導致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腫瘤栓塞（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Tumor embolization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腫瘤崩解（</w:t>
      </w:r>
      <w:r>
        <w:rPr>
          <w:rFonts w:ascii="Calibri" w:hAnsi="Calibri" w:cs="Calibri"/>
          <w:sz w:val="22"/>
          <w:szCs w:val="22"/>
        </w:rPr>
        <w:t>tumor lysis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）產生栓子，導致遠端血管栓塞：特別是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有莖（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pedunculated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）或葉狀突起（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frond-like projections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）腫瘤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中風、癲癇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視網膜動脈阻塞（</w:t>
      </w:r>
      <w:r>
        <w:rPr>
          <w:rFonts w:ascii="Calibri" w:hAnsi="Calibri" w:cs="Calibri"/>
          <w:color w:val="C00000"/>
          <w:sz w:val="22"/>
          <w:szCs w:val="22"/>
        </w:rPr>
        <w:t>retinal artery occlusion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內臟梗塞或出血（</w:t>
      </w:r>
      <w:r>
        <w:rPr>
          <w:rFonts w:ascii="Calibri" w:hAnsi="Calibri" w:cs="Calibri"/>
          <w:color w:val="C00000"/>
          <w:sz w:val="22"/>
          <w:szCs w:val="22"/>
        </w:rPr>
        <w:t>visceral infarction or hemorrhage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肺栓塞（</w:t>
      </w:r>
      <w:r>
        <w:rPr>
          <w:rFonts w:ascii="Calibri" w:hAnsi="Calibri" w:cs="Calibri"/>
          <w:color w:val="C00000"/>
          <w:sz w:val="22"/>
          <w:szCs w:val="22"/>
        </w:rPr>
        <w:t xml:space="preserve">pulmonary </w:t>
      </w:r>
      <w:r>
        <w:rPr>
          <w:rFonts w:ascii="Calibri" w:hAnsi="Calibri" w:cs="Calibri"/>
          <w:color w:val="C00000"/>
          <w:sz w:val="22"/>
          <w:szCs w:val="22"/>
        </w:rPr>
        <w:t>embolism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腦動脈瘤（</w:t>
      </w:r>
      <w:r>
        <w:rPr>
          <w:rFonts w:ascii="Calibri" w:hAnsi="Calibri" w:cs="Calibri"/>
          <w:color w:val="C00000"/>
          <w:sz w:val="22"/>
          <w:szCs w:val="22"/>
        </w:rPr>
        <w:t>cerebral aneurysms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腫瘤栓子（</w:t>
      </w:r>
      <w:r>
        <w:rPr>
          <w:rFonts w:ascii="Calibri" w:hAnsi="Calibri" w:cs="Calibri"/>
          <w:sz w:val="22"/>
          <w:szCs w:val="22"/>
        </w:rPr>
        <w:t>tumor emboli</w:t>
      </w:r>
      <w:r>
        <w:rPr>
          <w:rFonts w:ascii="微軟正黑體" w:eastAsia="微軟正黑體" w:hAnsi="微軟正黑體" w:cs="Calibri" w:hint="eastAsia"/>
          <w:sz w:val="22"/>
          <w:szCs w:val="22"/>
        </w:rPr>
        <w:t>）可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經血管內膜下生長（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subintimal growth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）進入遠端血管，導致動脈壁變弱，形成動脈瘤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在成功切除黏液瘤後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5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年內仍可能發生</w:t>
      </w:r>
    </w:p>
    <w:p w:rsidR="003A5C4B" w:rsidRDefault="003A5C4B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栓塞腫瘤細胞轉移（</w:t>
      </w:r>
      <w:r>
        <w:rPr>
          <w:rFonts w:ascii="Calibri" w:hAnsi="Calibri" w:cs="Calibri"/>
          <w:color w:val="C00000"/>
          <w:sz w:val="22"/>
          <w:szCs w:val="22"/>
        </w:rPr>
        <w:t>metastasize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形成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佔位性病灶（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space-occupying lesions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罕見栓塞位置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：冠狀動脈、總髂動脈、股動脈、腎、脾、胰、肝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全身性症狀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三分之一的患者會出現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腫瘤分泌</w:t>
      </w:r>
      <w:r>
        <w:rPr>
          <w:rFonts w:ascii="Calibri" w:hAnsi="Calibri" w:cs="Calibri"/>
          <w:color w:val="C00000"/>
          <w:sz w:val="22"/>
          <w:szCs w:val="22"/>
        </w:rPr>
        <w:t xml:space="preserve"> IL-6 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發燒、肌痛、畏寒、盜汗、體重減輕、疲倦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杵狀指（</w:t>
      </w:r>
      <w:r>
        <w:rPr>
          <w:rFonts w:ascii="Calibri" w:hAnsi="Calibri" w:cs="Calibri"/>
          <w:sz w:val="22"/>
          <w:szCs w:val="22"/>
        </w:rPr>
        <w:t>clubbing fingers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若為惡性腫瘤，常見引起</w:t>
      </w:r>
    </w:p>
    <w:p w:rsidR="003A5C4B" w:rsidRDefault="003A5C4B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惡性鬱血性心衰竭、心律不整、心包填塞、心肌缺血</w:t>
      </w:r>
    </w:p>
    <w:p w:rsidR="003A5C4B" w:rsidRDefault="003A5C4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經胸心臟超音波（</w:t>
      </w:r>
      <w:r>
        <w:rPr>
          <w:rFonts w:ascii="Calibri" w:hAnsi="Calibri" w:cs="Calibri"/>
          <w:color w:val="2E75B5"/>
          <w:sz w:val="28"/>
          <w:szCs w:val="28"/>
        </w:rPr>
        <w:t>Transthoracic echocardiography, TTE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限制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聲窗依賴（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dependence on acoustic window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）、無法清楚顯示心外侵犯、軟組織影像效果不佳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經食道心臟超音波（</w:t>
      </w:r>
      <w:r>
        <w:rPr>
          <w:rFonts w:ascii="Calibri" w:hAnsi="Calibri" w:cs="Calibri"/>
          <w:color w:val="2E75B5"/>
          <w:sz w:val="28"/>
          <w:szCs w:val="28"/>
        </w:rPr>
        <w:t>Transesophageal echocardiography, TEE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對局部小腫瘤（</w:t>
      </w:r>
      <w:r>
        <w:rPr>
          <w:rFonts w:ascii="Calibri" w:hAnsi="Calibri" w:cs="Calibri"/>
          <w:color w:val="C00000"/>
          <w:sz w:val="22"/>
          <w:szCs w:val="22"/>
        </w:rPr>
        <w:t xml:space="preserve">small </w:t>
      </w:r>
      <w:r>
        <w:rPr>
          <w:rFonts w:ascii="Calibri" w:hAnsi="Calibri" w:cs="Calibri"/>
          <w:color w:val="C00000"/>
          <w:sz w:val="22"/>
          <w:szCs w:val="22"/>
        </w:rPr>
        <w:t>localized tumors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）有幫助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視野有限</w:t>
      </w:r>
    </w:p>
    <w:p w:rsidR="003A5C4B" w:rsidRDefault="003A5C4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心臟核磁共振（</w:t>
      </w:r>
      <w:r>
        <w:rPr>
          <w:rFonts w:ascii="Calibri" w:hAnsi="Calibri" w:cs="Calibri"/>
          <w:color w:val="2E75B5"/>
          <w:sz w:val="28"/>
          <w:szCs w:val="28"/>
        </w:rPr>
        <w:t>cardiac MRI, cMRI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標準工具</w:t>
      </w:r>
    </w:p>
    <w:p w:rsidR="003A5C4B" w:rsidRDefault="003A5C4B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相較電腦斷層掃描的優勢</w:t>
      </w:r>
    </w:p>
    <w:p w:rsidR="003A5C4B" w:rsidRDefault="003A5C4B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軟組織對比度較佳（</w:t>
      </w:r>
      <w:r>
        <w:rPr>
          <w:rFonts w:ascii="Calibri" w:hAnsi="Calibri" w:cs="Calibri"/>
          <w:sz w:val="22"/>
          <w:szCs w:val="22"/>
        </w:rPr>
        <w:t>better soft-tissue evaluation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無需碘劑（</w:t>
      </w:r>
      <w:r>
        <w:rPr>
          <w:rFonts w:ascii="Calibri" w:hAnsi="Calibri" w:cs="Calibri"/>
          <w:sz w:val="22"/>
          <w:szCs w:val="22"/>
        </w:rPr>
        <w:t>no need for iodinated contrast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無輻射風險（</w:t>
      </w:r>
      <w:r>
        <w:rPr>
          <w:rFonts w:ascii="Calibri" w:hAnsi="Calibri" w:cs="Calibri"/>
          <w:sz w:val="22"/>
          <w:szCs w:val="22"/>
        </w:rPr>
        <w:t>no ionizing radiation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延遲增強心臟核磁共振（</w:t>
      </w:r>
      <w:r>
        <w:rPr>
          <w:rFonts w:ascii="Calibri" w:hAnsi="Calibri" w:cs="Calibri"/>
          <w:color w:val="2E75B5"/>
          <w:sz w:val="28"/>
          <w:szCs w:val="28"/>
        </w:rPr>
        <w:t>delayed enhancement cMRI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最佳鑑別工具</w:t>
      </w:r>
    </w:p>
    <w:p w:rsidR="003A5C4B" w:rsidRDefault="003A5C4B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可顯示腫瘤的血管分布（</w:t>
      </w:r>
      <w:r>
        <w:rPr>
          <w:rFonts w:ascii="Calibri" w:hAnsi="Calibri" w:cs="Calibri"/>
          <w:sz w:val="22"/>
          <w:szCs w:val="22"/>
        </w:rPr>
        <w:t>vascularization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）、心肌壞死區域、出血、鈣化</w:t>
      </w:r>
    </w:p>
    <w:p w:rsidR="003A5C4B" w:rsidRDefault="003A5C4B">
      <w:pPr>
        <w:pStyle w:val="1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A5C4B" w:rsidRDefault="003A5C4B">
      <w:pPr>
        <w:pStyle w:val="1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1E4E79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心臟腫瘤個論</w:t>
      </w:r>
    </w:p>
    <w:p w:rsidR="003A5C4B" w:rsidRDefault="003A5C4B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黏液瘤（</w:t>
      </w:r>
      <w:r>
        <w:rPr>
          <w:rFonts w:ascii="Calibri" w:hAnsi="Calibri" w:cs="Calibri"/>
          <w:color w:val="1E4E79"/>
          <w:sz w:val="32"/>
          <w:szCs w:val="32"/>
        </w:rPr>
        <w:t>myxoma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3A5C4B" w:rsidRDefault="003A5C4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最常見的心臟腫瘤</w:t>
      </w:r>
    </w:p>
    <w:p w:rsidR="003A5C4B" w:rsidRDefault="003A5C4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Calibri" w:hAnsi="Calibri" w:cs="Calibri"/>
          <w:color w:val="C00000"/>
          <w:sz w:val="22"/>
          <w:szCs w:val="22"/>
        </w:rPr>
        <w:t xml:space="preserve"> 60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歲女性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</w:t>
      </w:r>
    </w:p>
    <w:p w:rsidR="003A5C4B" w:rsidRDefault="003A5C4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大部份為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散發性（</w:t>
      </w:r>
      <w:r>
        <w:rPr>
          <w:rFonts w:ascii="Calibri" w:hAnsi="Calibri" w:cs="Calibri"/>
          <w:color w:val="C00000"/>
          <w:sz w:val="22"/>
          <w:szCs w:val="22"/>
        </w:rPr>
        <w:t>sporadic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 7%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屬於家族性（</w:t>
      </w:r>
      <w:r>
        <w:rPr>
          <w:rFonts w:ascii="Calibri" w:hAnsi="Calibri" w:cs="Calibri"/>
          <w:color w:val="C00000"/>
          <w:sz w:val="22"/>
          <w:szCs w:val="22"/>
        </w:rPr>
        <w:t>familial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，與</w:t>
      </w:r>
      <w:r>
        <w:rPr>
          <w:rFonts w:ascii="Calibri" w:hAnsi="Calibri" w:cs="Calibri"/>
          <w:color w:val="C00000"/>
          <w:sz w:val="22"/>
          <w:szCs w:val="22"/>
        </w:rPr>
        <w:t xml:space="preserve"> Carney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複合症（</w:t>
      </w:r>
      <w:r>
        <w:rPr>
          <w:rFonts w:ascii="Calibri" w:hAnsi="Calibri" w:cs="Calibri"/>
          <w:color w:val="C00000"/>
          <w:sz w:val="22"/>
          <w:szCs w:val="22"/>
        </w:rPr>
        <w:t>Carney complex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</w:t>
      </w:r>
    </w:p>
    <w:p w:rsidR="003A5C4B" w:rsidRDefault="003A5C4B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Carney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複合症（</w:t>
      </w:r>
      <w:r>
        <w:rPr>
          <w:rFonts w:ascii="Calibri" w:hAnsi="Calibri" w:cs="Calibri"/>
          <w:b/>
          <w:bCs/>
          <w:sz w:val="22"/>
          <w:szCs w:val="22"/>
        </w:rPr>
        <w:t>Carney complex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顯性</w:t>
      </w:r>
      <w:r>
        <w:rPr>
          <w:rFonts w:ascii="微軟正黑體" w:eastAsia="微軟正黑體" w:hAnsi="微軟正黑體" w:cs="Calibri" w:hint="eastAsia"/>
          <w:sz w:val="22"/>
          <w:szCs w:val="22"/>
        </w:rPr>
        <w:t>遺傳病（</w:t>
      </w:r>
      <w:r>
        <w:rPr>
          <w:rFonts w:ascii="Calibri" w:hAnsi="Calibri" w:cs="Calibri"/>
          <w:sz w:val="22"/>
          <w:szCs w:val="22"/>
        </w:rPr>
        <w:t>autosomal dominant disorder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特徵為具備兩項或以上疾病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心房內或心外黏液瘤（</w:t>
      </w:r>
      <w:r>
        <w:rPr>
          <w:rFonts w:ascii="Calibri" w:hAnsi="Calibri" w:cs="Calibri"/>
          <w:sz w:val="22"/>
          <w:szCs w:val="22"/>
        </w:rPr>
        <w:t>atrial and extracardiac myxomas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神經鞘瘤（</w:t>
      </w:r>
      <w:r>
        <w:rPr>
          <w:rFonts w:ascii="Calibri" w:hAnsi="Calibri" w:cs="Calibri"/>
          <w:sz w:val="22"/>
          <w:szCs w:val="22"/>
        </w:rPr>
        <w:t>schwannomas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皮膚雀斑樣色素沉著（</w:t>
      </w:r>
      <w:r>
        <w:rPr>
          <w:rFonts w:ascii="Calibri" w:hAnsi="Calibri" w:cs="Calibri"/>
          <w:sz w:val="22"/>
          <w:szCs w:val="22"/>
        </w:rPr>
        <w:t>cutaneous lentiginosis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乳房黏液樣纖維腺瘤（</w:t>
      </w:r>
      <w:r>
        <w:rPr>
          <w:rFonts w:ascii="Calibri" w:hAnsi="Calibri" w:cs="Calibri"/>
          <w:sz w:val="22"/>
          <w:szCs w:val="22"/>
        </w:rPr>
        <w:t>myxoid fibroadenomas of the breast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內分泌過度活化</w:t>
      </w:r>
    </w:p>
    <w:p w:rsidR="003A5C4B" w:rsidRDefault="003A5C4B">
      <w:pPr>
        <w:numPr>
          <w:ilvl w:val="7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腦下垂體腺瘤</w:t>
      </w:r>
      <w:r>
        <w:rPr>
          <w:rFonts w:ascii="Calibri" w:hAnsi="Calibri" w:cs="Calibri"/>
          <w:sz w:val="22"/>
          <w:szCs w:val="22"/>
        </w:rPr>
        <w:t xml:space="preserve"> pituitary adenoma</w:t>
      </w:r>
    </w:p>
    <w:p w:rsidR="003A5C4B" w:rsidRDefault="003A5C4B">
      <w:pPr>
        <w:numPr>
          <w:ilvl w:val="7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原發性腎上腺增生</w:t>
      </w:r>
      <w:r>
        <w:rPr>
          <w:rFonts w:ascii="Calibri" w:hAnsi="Calibri" w:cs="Calibri"/>
          <w:sz w:val="22"/>
          <w:szCs w:val="22"/>
        </w:rPr>
        <w:t xml:space="preserve"> primary adrenal hyperplasia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</w:t>
      </w:r>
      <w:r>
        <w:rPr>
          <w:rFonts w:ascii="Calibri" w:hAnsi="Calibri" w:cs="Calibri"/>
          <w:sz w:val="22"/>
          <w:szCs w:val="22"/>
        </w:rPr>
        <w:t xml:space="preserve"> Cushing's syndrome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睪丸腫瘤</w:t>
      </w:r>
    </w:p>
    <w:p w:rsidR="003A5C4B" w:rsidRDefault="003A5C4B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與散發性黏液瘤相比，</w:t>
      </w:r>
      <w:r>
        <w:rPr>
          <w:rFonts w:ascii="Calibri" w:hAnsi="Calibri" w:cs="Calibri"/>
          <w:b/>
          <w:bCs/>
          <w:sz w:val="22"/>
          <w:szCs w:val="22"/>
        </w:rPr>
        <w:t xml:space="preserve">Carney complex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的黏液瘤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更常發生於右心房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37% vs. 18%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）或心室（</w:t>
      </w:r>
      <w:r>
        <w:rPr>
          <w:rFonts w:ascii="Calibri" w:hAnsi="Calibri" w:cs="Calibri"/>
          <w:sz w:val="22"/>
          <w:szCs w:val="22"/>
        </w:rPr>
        <w:t>25% vs. 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更常為多中心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sz w:val="22"/>
          <w:szCs w:val="22"/>
        </w:rPr>
        <w:t>33% vs. 6%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更容易復發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20% vs. 3%</w:t>
      </w:r>
    </w:p>
    <w:p w:rsidR="003A5C4B" w:rsidRDefault="003A5C4B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好發年齡更早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平均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歲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發生位置</w:t>
      </w:r>
    </w:p>
    <w:p w:rsidR="003A5C4B" w:rsidRDefault="003A5C4B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75%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發生在左心房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卵圓窩（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fossa ovalis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）附近的心房中膈（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interatrial septum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其餘多數發生在右心房（</w:t>
      </w:r>
      <w:r>
        <w:rPr>
          <w:rFonts w:ascii="Calibri" w:hAnsi="Calibri" w:cs="Calibri"/>
          <w:sz w:val="22"/>
          <w:szCs w:val="22"/>
        </w:rPr>
        <w:t>right atrium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少數起源於心瓣膜表面（</w:t>
      </w:r>
      <w:r>
        <w:rPr>
          <w:rFonts w:ascii="Calibri" w:hAnsi="Calibri" w:cs="Calibri"/>
          <w:sz w:val="22"/>
          <w:szCs w:val="22"/>
        </w:rPr>
        <w:t>valvular surfaces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）或心腔壁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病理學特徵</w:t>
      </w:r>
    </w:p>
    <w:p w:rsidR="003A5C4B" w:rsidRDefault="003A5C4B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有莖的（</w:t>
      </w:r>
      <w:r>
        <w:rPr>
          <w:rFonts w:ascii="Calibri" w:hAnsi="Calibri" w:cs="Calibri"/>
          <w:color w:val="C00000"/>
          <w:sz w:val="22"/>
          <w:szCs w:val="22"/>
        </w:rPr>
        <w:t>pedunculated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），呈膠狀質地（</w:t>
      </w:r>
      <w:r>
        <w:rPr>
          <w:rFonts w:ascii="Calibri" w:hAnsi="Calibri" w:cs="Calibri"/>
          <w:color w:val="C00000"/>
          <w:sz w:val="22"/>
          <w:szCs w:val="22"/>
        </w:rPr>
        <w:t>gelatinous consistency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表面可以是平滑（</w:t>
      </w:r>
      <w:r>
        <w:rPr>
          <w:rFonts w:ascii="Calibri" w:hAnsi="Calibri" w:cs="Calibri"/>
          <w:sz w:val="22"/>
          <w:szCs w:val="22"/>
        </w:rPr>
        <w:t>smooth, 65%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）、絨毛狀（</w:t>
      </w:r>
      <w:r>
        <w:rPr>
          <w:rFonts w:ascii="Calibri" w:hAnsi="Calibri" w:cs="Calibri"/>
          <w:sz w:val="22"/>
          <w:szCs w:val="22"/>
        </w:rPr>
        <w:t>villous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）或易碎（</w:t>
      </w:r>
      <w:r>
        <w:rPr>
          <w:rFonts w:ascii="Calibri" w:hAnsi="Calibri" w:cs="Calibri"/>
          <w:sz w:val="22"/>
          <w:szCs w:val="22"/>
        </w:rPr>
        <w:t>friable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大小差異很大，直徑從</w:t>
      </w:r>
      <w:r>
        <w:rPr>
          <w:rFonts w:ascii="Calibri" w:hAnsi="Calibri" w:cs="Calibri"/>
          <w:sz w:val="22"/>
          <w:szCs w:val="22"/>
        </w:rPr>
        <w:t xml:space="preserve"> 1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公分至</w:t>
      </w:r>
      <w:r>
        <w:rPr>
          <w:rFonts w:ascii="Calibri" w:hAnsi="Calibri" w:cs="Calibri"/>
          <w:sz w:val="22"/>
          <w:szCs w:val="22"/>
        </w:rPr>
        <w:t xml:space="preserve"> 15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公分不等</w:t>
      </w:r>
    </w:p>
    <w:p w:rsidR="003A5C4B" w:rsidRDefault="003A5C4B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腫瘤內部通常呈現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異質性（</w:t>
      </w:r>
      <w:r>
        <w:rPr>
          <w:rFonts w:ascii="Calibri" w:hAnsi="Calibri" w:cs="Calibri"/>
          <w:color w:val="C00000"/>
          <w:sz w:val="22"/>
          <w:szCs w:val="22"/>
        </w:rPr>
        <w:t>heterogeneous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，可能包含出血、囊腫、壞死或鈣化</w:t>
      </w:r>
    </w:p>
    <w:p w:rsidR="003A5C4B" w:rsidRDefault="003A5C4B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組織學</w:t>
      </w:r>
    </w:p>
    <w:p w:rsidR="003A5C4B" w:rsidRDefault="003A5C4B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黏液狀、膠狀（</w:t>
      </w:r>
      <w:r>
        <w:rPr>
          <w:rFonts w:ascii="Calibri" w:hAnsi="Calibri" w:cs="Calibri"/>
          <w:color w:val="C00000"/>
          <w:sz w:val="22"/>
          <w:szCs w:val="22"/>
        </w:rPr>
        <w:t>mucoid, gelatinous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物質中可見散開的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間葉細胞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Scattered mesenchymal cells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被醣胺聚醣（</w:t>
      </w:r>
      <w:r>
        <w:rPr>
          <w:rFonts w:ascii="Calibri" w:hAnsi="Calibri" w:cs="Calibri"/>
          <w:color w:val="C00000"/>
          <w:sz w:val="22"/>
          <w:szCs w:val="22"/>
        </w:rPr>
        <w:t>Glycosaminoglycans, GAGs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）包圍</w:t>
      </w:r>
    </w:p>
    <w:p w:rsidR="003A5C4B" w:rsidRDefault="003A5C4B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會產生血管內皮生長因子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Vascular endothelial growth factor, VEGF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3A5C4B" w:rsidRDefault="003A5C4B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心血管阻塞症狀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：若黏液瘤較大時容易出現，類似二尖瓣狹窄的症狀</w:t>
      </w:r>
    </w:p>
    <w:p w:rsidR="003A5C4B" w:rsidRDefault="003A5C4B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：來自腫瘤表面形成的血栓</w:t>
      </w:r>
    </w:p>
    <w:p w:rsidR="003A5C4B" w:rsidRDefault="003A5C4B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一項針對</w:t>
      </w:r>
      <w:r>
        <w:rPr>
          <w:rFonts w:ascii="Calibri" w:hAnsi="Calibri" w:cs="Calibri"/>
          <w:sz w:val="22"/>
          <w:szCs w:val="22"/>
        </w:rPr>
        <w:t xml:space="preserve"> 112 </w:t>
      </w:r>
      <w:r>
        <w:rPr>
          <w:rFonts w:ascii="微軟正黑體" w:eastAsia="微軟正黑體" w:hAnsi="微軟正黑體" w:cs="Calibri" w:hint="eastAsia"/>
          <w:sz w:val="22"/>
          <w:szCs w:val="22"/>
        </w:rPr>
        <w:t>名患者的研究指出下列症狀出現頻率：</w:t>
      </w:r>
    </w:p>
    <w:p w:rsidR="003A5C4B" w:rsidRDefault="003A5C4B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心血管症狀：</w:t>
      </w:r>
      <w:r>
        <w:rPr>
          <w:rFonts w:ascii="Calibri" w:hAnsi="Calibri" w:cs="Calibri"/>
          <w:sz w:val="22"/>
          <w:szCs w:val="22"/>
        </w:rPr>
        <w:t>67%</w:t>
      </w:r>
    </w:p>
    <w:p w:rsidR="003A5C4B" w:rsidRDefault="003A5C4B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系統性栓塞：</w:t>
      </w:r>
      <w:r>
        <w:rPr>
          <w:rFonts w:ascii="Calibri" w:hAnsi="Calibri" w:cs="Calibri"/>
          <w:sz w:val="22"/>
          <w:szCs w:val="22"/>
        </w:rPr>
        <w:t>29%</w:t>
      </w:r>
    </w:p>
    <w:p w:rsidR="003A5C4B" w:rsidRDefault="003A5C4B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神經學症狀：</w:t>
      </w:r>
      <w:r>
        <w:rPr>
          <w:rFonts w:ascii="Calibri" w:hAnsi="Calibri" w:cs="Calibri"/>
          <w:sz w:val="22"/>
          <w:szCs w:val="22"/>
        </w:rPr>
        <w:t>20%</w:t>
      </w:r>
    </w:p>
    <w:p w:rsidR="003A5C4B" w:rsidRDefault="003A5C4B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全身性症狀：</w:t>
      </w:r>
      <w:r>
        <w:rPr>
          <w:rFonts w:ascii="Calibri" w:hAnsi="Calibri" w:cs="Calibri"/>
          <w:sz w:val="22"/>
          <w:szCs w:val="22"/>
        </w:rPr>
        <w:t>34%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3A5C4B" w:rsidRDefault="003A5C4B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手術切除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確診後盡速切除</w:t>
      </w:r>
    </w:p>
    <w:p w:rsidR="003A5C4B" w:rsidRDefault="003A5C4B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完整切除腫瘤與其附著的心房壁或中膈，以避免復發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也可以選擇局部切除合併冷凍燒灼（</w:t>
      </w:r>
      <w:r>
        <w:rPr>
          <w:rFonts w:ascii="Calibri" w:hAnsi="Calibri" w:cs="Calibri"/>
          <w:sz w:val="22"/>
          <w:szCs w:val="22"/>
        </w:rPr>
        <w:t>cryoablation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3A5C4B" w:rsidRDefault="003A5C4B">
      <w:pPr>
        <w:numPr>
          <w:ilvl w:val="5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正中胸骨切開（</w:t>
      </w:r>
      <w:r>
        <w:rPr>
          <w:rFonts w:ascii="Calibri" w:hAnsi="Calibri" w:cs="Calibri"/>
          <w:sz w:val="22"/>
          <w:szCs w:val="22"/>
        </w:rPr>
        <w:t>median sternotomy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微創右胸切口（</w:t>
      </w:r>
      <w:r>
        <w:rPr>
          <w:rFonts w:ascii="Calibri" w:hAnsi="Calibri" w:cs="Calibri"/>
          <w:sz w:val="22"/>
          <w:szCs w:val="22"/>
        </w:rPr>
        <w:t>minimally invasive right thoracotomy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注意事項</w:t>
      </w:r>
    </w:p>
    <w:p w:rsidR="003A5C4B" w:rsidRDefault="003A5C4B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體外循環（</w:t>
      </w:r>
      <w:r>
        <w:rPr>
          <w:rFonts w:ascii="Calibri" w:hAnsi="Calibri" w:cs="Calibri"/>
          <w:color w:val="70AD47"/>
          <w:sz w:val="22"/>
          <w:szCs w:val="22"/>
        </w:rPr>
        <w:t>cardiopulmonary bypass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3A5C4B" w:rsidRDefault="003A5C4B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術前夾閉主動脈（</w:t>
      </w:r>
      <w:r>
        <w:rPr>
          <w:rFonts w:ascii="Calibri" w:hAnsi="Calibri" w:cs="Calibri"/>
          <w:color w:val="70AD47"/>
          <w:sz w:val="22"/>
          <w:szCs w:val="22"/>
        </w:rPr>
        <w:t>aortic cross-clamp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以避免栓塞</w:t>
      </w:r>
    </w:p>
    <w:p w:rsidR="003A5C4B" w:rsidRDefault="003A5C4B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左心房腫瘤可經由左心房切開（</w:t>
      </w:r>
      <w:r>
        <w:rPr>
          <w:rFonts w:ascii="Calibri" w:hAnsi="Calibri" w:cs="Calibri"/>
          <w:sz w:val="22"/>
          <w:szCs w:val="22"/>
        </w:rPr>
        <w:t>left atriotomy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）進行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中膈切除後可直接縫合（</w:t>
      </w:r>
      <w:r>
        <w:rPr>
          <w:rFonts w:ascii="Calibri" w:hAnsi="Calibri" w:cs="Calibri"/>
          <w:sz w:val="22"/>
          <w:szCs w:val="22"/>
        </w:rPr>
        <w:t>primary repair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）或使用補片（</w:t>
      </w:r>
      <w:r>
        <w:rPr>
          <w:rFonts w:ascii="Calibri" w:hAnsi="Calibri" w:cs="Calibri"/>
          <w:sz w:val="22"/>
          <w:szCs w:val="22"/>
        </w:rPr>
        <w:t>patch</w:t>
      </w:r>
      <w:r>
        <w:rPr>
          <w:rFonts w:ascii="微軟正黑體" w:eastAsia="微軟正黑體" w:hAnsi="微軟正黑體" w:cs="Calibri" w:hint="eastAsia"/>
          <w:sz w:val="22"/>
          <w:szCs w:val="22"/>
        </w:rPr>
        <w:t>）修補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若腫瘤侵犯至瓣膜，需進行瓣膜修補或置換</w:t>
      </w:r>
    </w:p>
    <w:p w:rsidR="003A5C4B" w:rsidRDefault="003A5C4B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若為復發性心房黏液瘤，可能要考慮心臟移植</w:t>
      </w:r>
    </w:p>
    <w:p w:rsidR="003A5C4B" w:rsidRDefault="003A5C4B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3A5C4B" w:rsidRDefault="003A5C4B">
      <w:pPr>
        <w:numPr>
          <w:ilvl w:val="3"/>
          <w:numId w:val="2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手術死亡率低</w:t>
      </w:r>
    </w:p>
    <w:p w:rsidR="003A5C4B" w:rsidRDefault="003A5C4B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手術短期與長期結果極佳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20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年存活率（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disease-free survival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）約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92%</w:t>
      </w:r>
    </w:p>
    <w:p w:rsidR="003A5C4B" w:rsidRDefault="003A5C4B">
      <w:pPr>
        <w:numPr>
          <w:ilvl w:val="3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家族性黏液瘤復發風險較高</w:t>
      </w:r>
    </w:p>
    <w:p w:rsidR="003A5C4B" w:rsidRDefault="003A5C4B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其他復發風險因子包括：</w:t>
      </w:r>
    </w:p>
    <w:p w:rsidR="003A5C4B" w:rsidRDefault="003A5C4B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年輕</w:t>
      </w:r>
    </w:p>
    <w:p w:rsidR="003A5C4B" w:rsidRDefault="003A5C4B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腫瘤質量小（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smaller tumor mass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心室腫瘤（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location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其他良性心臟腫瘤（</w:t>
      </w:r>
      <w:r>
        <w:rPr>
          <w:rFonts w:ascii="Calibri" w:hAnsi="Calibri" w:cs="Calibri"/>
          <w:color w:val="2E75B5"/>
          <w:sz w:val="28"/>
          <w:szCs w:val="28"/>
        </w:rPr>
        <w:t>Other Benign Cardiac Tumors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乳頭狀纖維彈性瘤（</w:t>
      </w:r>
      <w:r>
        <w:rPr>
          <w:rFonts w:ascii="Calibri" w:hAnsi="Calibri" w:cs="Calibri"/>
          <w:b/>
          <w:bCs/>
          <w:sz w:val="22"/>
          <w:szCs w:val="22"/>
        </w:rPr>
        <w:t>Papillary fibroelastomas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的原發性心臟腫瘤，約佔所有病例的</w:t>
      </w:r>
      <w:r>
        <w:rPr>
          <w:rFonts w:ascii="Calibri" w:hAnsi="Calibri" w:cs="Calibri"/>
          <w:sz w:val="22"/>
          <w:szCs w:val="22"/>
        </w:rPr>
        <w:t xml:space="preserve"> 8%</w:t>
      </w:r>
    </w:p>
    <w:p w:rsidR="003A5C4B" w:rsidRDefault="003A5C4B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年長患者</w:t>
      </w:r>
    </w:p>
    <w:p w:rsidR="003A5C4B" w:rsidRDefault="003A5C4B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特徵</w:t>
      </w:r>
    </w:p>
    <w:p w:rsidR="003A5C4B" w:rsidRDefault="003A5C4B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體積小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&lt;1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公分）</w:t>
      </w:r>
    </w:p>
    <w:p w:rsidR="003A5C4B" w:rsidRDefault="003A5C4B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可以有莖（</w:t>
      </w:r>
      <w:r>
        <w:rPr>
          <w:rFonts w:ascii="Calibri" w:hAnsi="Calibri" w:cs="Calibri"/>
          <w:sz w:val="22"/>
          <w:szCs w:val="22"/>
        </w:rPr>
        <w:t>pedunculated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）或無莖（</w:t>
      </w:r>
      <w:r>
        <w:rPr>
          <w:rFonts w:ascii="Calibri" w:hAnsi="Calibri" w:cs="Calibri"/>
          <w:sz w:val="22"/>
          <w:szCs w:val="22"/>
        </w:rPr>
        <w:t>sessile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常發生於二尖瓣或主動脈瓣</w:t>
      </w:r>
    </w:p>
    <w:p w:rsidR="003A5C4B" w:rsidRDefault="003A5C4B">
      <w:pPr>
        <w:numPr>
          <w:ilvl w:val="4"/>
          <w:numId w:val="2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常造成栓塞</w:t>
      </w:r>
    </w:p>
    <w:p w:rsidR="003A5C4B" w:rsidRDefault="003A5C4B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</w:p>
    <w:p w:rsidR="003A5C4B" w:rsidRDefault="003A5C4B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通常可在保留瓣膜前提下切除，術後對瓣膜進行冷凍燒灼（</w:t>
      </w:r>
      <w:r>
        <w:rPr>
          <w:rFonts w:ascii="Calibri" w:hAnsi="Calibri" w:cs="Calibri"/>
          <w:sz w:val="22"/>
          <w:szCs w:val="22"/>
        </w:rPr>
        <w:t>cryoablation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）減少復發風險</w:t>
      </w:r>
    </w:p>
    <w:p w:rsidR="003A5C4B" w:rsidRDefault="003A5C4B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脂肪瘤（</w:t>
      </w:r>
      <w:r>
        <w:rPr>
          <w:rFonts w:ascii="Calibri" w:hAnsi="Calibri" w:cs="Calibri"/>
          <w:b/>
          <w:bCs/>
          <w:sz w:val="22"/>
          <w:szCs w:val="22"/>
        </w:rPr>
        <w:t>Lipomas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包膜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encapsulated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通常起源於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心外膜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epicardium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大多數患者沒有症狀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asymptomatic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血管瘤（</w:t>
      </w:r>
      <w:r>
        <w:rPr>
          <w:rFonts w:ascii="Calibri" w:hAnsi="Calibri" w:cs="Calibri"/>
          <w:b/>
          <w:bCs/>
          <w:sz w:val="22"/>
          <w:szCs w:val="22"/>
        </w:rPr>
        <w:t>Hemangiomas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約佔所有良性心臟腫瘤的</w:t>
      </w:r>
      <w:r>
        <w:rPr>
          <w:rFonts w:ascii="Calibri" w:hAnsi="Calibri" w:cs="Calibri"/>
          <w:sz w:val="22"/>
          <w:szCs w:val="22"/>
        </w:rPr>
        <w:t xml:space="preserve"> 2%</w:t>
      </w:r>
    </w:p>
    <w:p w:rsidR="003A5C4B" w:rsidRDefault="003A5C4B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可源自任何心臟結構（</w:t>
      </w:r>
      <w:r>
        <w:rPr>
          <w:rFonts w:ascii="Calibri" w:hAnsi="Calibri" w:cs="Calibri"/>
          <w:sz w:val="22"/>
          <w:szCs w:val="22"/>
        </w:rPr>
        <w:t>any cardiac structure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），包括心包膜（</w:t>
      </w:r>
      <w:r>
        <w:rPr>
          <w:rFonts w:ascii="Calibri" w:hAnsi="Calibri" w:cs="Calibri"/>
          <w:sz w:val="22"/>
          <w:szCs w:val="22"/>
        </w:rPr>
        <w:t>pericardium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房室結節腫瘤（</w:t>
      </w:r>
      <w:r>
        <w:rPr>
          <w:rFonts w:ascii="Calibri" w:hAnsi="Calibri" w:cs="Calibri"/>
          <w:b/>
          <w:bCs/>
          <w:sz w:val="22"/>
          <w:szCs w:val="22"/>
        </w:rPr>
        <w:t>Atrioventricular node tumors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3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極罕見</w:t>
      </w:r>
    </w:p>
    <w:p w:rsidR="003A5C4B" w:rsidRDefault="003A5C4B">
      <w:pPr>
        <w:numPr>
          <w:ilvl w:val="3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3A5C4B" w:rsidRDefault="003A5C4B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完全心臟傳導阻滯（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心室顫動（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fibrillation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猝死（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sudden cardiac death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橫紋肌瘤與纖維瘤</w:t>
      </w:r>
    </w:p>
    <w:p w:rsidR="003A5C4B" w:rsidRDefault="003A5C4B">
      <w:pPr>
        <w:numPr>
          <w:ilvl w:val="3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兒童</w:t>
      </w:r>
    </w:p>
    <w:p w:rsidR="003A5C4B" w:rsidRDefault="003A5C4B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橫紋肌瘤（</w:t>
      </w:r>
      <w:r>
        <w:rPr>
          <w:rFonts w:ascii="Calibri" w:hAnsi="Calibri" w:cs="Calibri"/>
          <w:b/>
          <w:bCs/>
          <w:sz w:val="22"/>
          <w:szCs w:val="22"/>
        </w:rPr>
        <w:t>Rhabdomyomas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</w:p>
    <w:p w:rsidR="003A5C4B" w:rsidRDefault="003A5C4B">
      <w:pPr>
        <w:numPr>
          <w:ilvl w:val="5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為心肌錯構瘤（</w:t>
      </w:r>
      <w:r>
        <w:rPr>
          <w:rFonts w:ascii="Calibri" w:hAnsi="Calibri" w:cs="Calibri"/>
          <w:sz w:val="22"/>
          <w:szCs w:val="22"/>
        </w:rPr>
        <w:t>myocardial hamartomas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常見於心室</w:t>
      </w:r>
      <w:r>
        <w:rPr>
          <w:rFonts w:ascii="微軟正黑體" w:eastAsia="微軟正黑體" w:hAnsi="微軟正黑體" w:cs="Calibri" w:hint="eastAsia"/>
          <w:sz w:val="22"/>
          <w:szCs w:val="22"/>
        </w:rPr>
        <w:t>，通常為多中心（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3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 50%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的患者合併結節性硬化症（</w:t>
      </w:r>
      <w:r>
        <w:rPr>
          <w:rFonts w:ascii="Calibri" w:hAnsi="Calibri" w:cs="Calibri"/>
          <w:color w:val="C00000"/>
          <w:sz w:val="22"/>
          <w:szCs w:val="22"/>
        </w:rPr>
        <w:t>tuberous sclerosis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5C4B" w:rsidRDefault="003A5C4B">
      <w:pPr>
        <w:numPr>
          <w:ilvl w:val="5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多數會自行消退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spontaneously regress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有時需要切除</w:t>
      </w:r>
    </w:p>
    <w:p w:rsidR="003A5C4B" w:rsidRDefault="003A5C4B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纖維瘤（</w:t>
      </w:r>
      <w:r>
        <w:rPr>
          <w:rFonts w:ascii="Calibri" w:hAnsi="Calibri" w:cs="Calibri"/>
          <w:b/>
          <w:bCs/>
          <w:sz w:val="22"/>
          <w:szCs w:val="22"/>
        </w:rPr>
        <w:t>Fibromas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最常被手術切除</w:t>
      </w:r>
    </w:p>
    <w:p w:rsidR="003A5C4B" w:rsidRDefault="003A5C4B">
      <w:pPr>
        <w:numPr>
          <w:ilvl w:val="5"/>
          <w:numId w:val="4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先天性</w:t>
      </w:r>
    </w:p>
    <w:p w:rsidR="003A5C4B" w:rsidRDefault="003A5C4B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三分之一發生於</w:t>
      </w:r>
      <w:r>
        <w:rPr>
          <w:rFonts w:ascii="Calibri" w:hAnsi="Calibri" w:cs="Calibri"/>
          <w:color w:val="C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嬰兒</w:t>
      </w:r>
    </w:p>
    <w:p w:rsidR="003A5C4B" w:rsidRDefault="003A5C4B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多為單一病灶（</w:t>
      </w:r>
      <w:r>
        <w:rPr>
          <w:rFonts w:ascii="Calibri" w:hAnsi="Calibri" w:cs="Calibri"/>
          <w:sz w:val="22"/>
          <w:szCs w:val="22"/>
        </w:rPr>
        <w:t>solitary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心室中膈內部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inner interventricular septum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臨床表現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昏厥（</w:t>
      </w:r>
      <w:r>
        <w:rPr>
          <w:rFonts w:ascii="Calibri" w:hAnsi="Calibri" w:cs="Calibri"/>
          <w:sz w:val="22"/>
          <w:szCs w:val="22"/>
        </w:rPr>
        <w:t>syncope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3A5C4B" w:rsidRDefault="003A5C4B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</w:t>
      </w:r>
    </w:p>
    <w:p w:rsidR="003A5C4B" w:rsidRDefault="003A5C4B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原發性惡性心臟腫瘤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總結</w:t>
      </w:r>
    </w:p>
    <w:p w:rsidR="003A5C4B" w:rsidRDefault="003A5C4B">
      <w:pPr>
        <w:numPr>
          <w:ilvl w:val="3"/>
          <w:numId w:val="4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極罕見</w:t>
      </w:r>
    </w:p>
    <w:p w:rsidR="003A5C4B" w:rsidRDefault="003A5C4B">
      <w:pPr>
        <w:numPr>
          <w:ilvl w:val="3"/>
          <w:numId w:val="4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最常出現在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right-sided predominance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4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常伴有心外侵犯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extracardiac extension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）與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周圍組織浸潤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內膜肉瘤（</w:t>
      </w:r>
      <w:r>
        <w:rPr>
          <w:rFonts w:ascii="Calibri" w:hAnsi="Calibri" w:cs="Calibri"/>
          <w:b/>
          <w:bCs/>
          <w:sz w:val="22"/>
          <w:szCs w:val="22"/>
        </w:rPr>
        <w:t>Intimal 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血管肉瘤（</w:t>
      </w:r>
      <w:r>
        <w:rPr>
          <w:rFonts w:ascii="Calibri" w:hAnsi="Calibri" w:cs="Calibri"/>
          <w:b/>
          <w:bCs/>
          <w:sz w:val="22"/>
          <w:szCs w:val="22"/>
        </w:rPr>
        <w:t>Angiosarcoma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4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侵襲性極強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，可快速侵犯鄰近組織</w:t>
      </w:r>
    </w:p>
    <w:p w:rsidR="003A5C4B" w:rsidRDefault="003A5C4B">
      <w:pPr>
        <w:numPr>
          <w:ilvl w:val="4"/>
          <w:numId w:val="4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47–89%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的病人已轉移</w:t>
      </w:r>
    </w:p>
    <w:p w:rsidR="003A5C4B" w:rsidRDefault="003A5C4B">
      <w:pPr>
        <w:numPr>
          <w:ilvl w:val="5"/>
          <w:numId w:val="48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肺、肝或腦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平滑肌肉瘤（</w:t>
      </w:r>
      <w:r>
        <w:rPr>
          <w:rFonts w:ascii="Calibri" w:hAnsi="Calibri" w:cs="Calibri"/>
          <w:b/>
          <w:bCs/>
          <w:sz w:val="22"/>
          <w:szCs w:val="22"/>
        </w:rPr>
        <w:t>Leiomyosarcoma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4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通常表現為無莖、黏液狀（</w:t>
      </w:r>
      <w:r>
        <w:rPr>
          <w:rFonts w:ascii="Calibri" w:hAnsi="Calibri" w:cs="Calibri"/>
          <w:sz w:val="22"/>
          <w:szCs w:val="22"/>
        </w:rPr>
        <w:t>sessile masses with a mucous appearance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4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左心房後壁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posterior wall of the left atrium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橫紋肌肉瘤（</w:t>
      </w:r>
      <w:r>
        <w:rPr>
          <w:rFonts w:ascii="Calibri" w:hAnsi="Calibri" w:cs="Calibri"/>
          <w:b/>
          <w:bCs/>
          <w:sz w:val="22"/>
          <w:szCs w:val="22"/>
        </w:rPr>
        <w:t>Rhabdomyosarcoma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兒童</w:t>
      </w:r>
    </w:p>
    <w:p w:rsidR="003A5C4B" w:rsidRDefault="003A5C4B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多數為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體積龐大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&gt;10 cm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）的腫瘤，沒有特定好發位置（</w:t>
      </w:r>
      <w:r>
        <w:rPr>
          <w:rFonts w:ascii="Calibri" w:hAnsi="Calibri" w:cs="Calibri"/>
          <w:sz w:val="22"/>
          <w:szCs w:val="22"/>
        </w:rPr>
        <w:t>no chamber predilection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sz w:val="22"/>
          <w:szCs w:val="22"/>
        </w:rPr>
        <w:t xml:space="preserve"> 60% </w:t>
      </w:r>
      <w:r>
        <w:rPr>
          <w:rFonts w:ascii="微軟正黑體" w:eastAsia="微軟正黑體" w:hAnsi="微軟正黑體" w:cs="Calibri" w:hint="eastAsia"/>
          <w:sz w:val="22"/>
          <w:szCs w:val="22"/>
        </w:rPr>
        <w:t>為多中心性（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常侵犯鄰近結構</w:t>
      </w:r>
    </w:p>
    <w:p w:rsidR="003A5C4B" w:rsidRDefault="003A5C4B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原發性心臟淋巴瘤（</w:t>
      </w:r>
      <w:r>
        <w:rPr>
          <w:rFonts w:ascii="Calibri" w:hAnsi="Calibri" w:cs="Calibri"/>
          <w:b/>
          <w:bCs/>
          <w:sz w:val="22"/>
          <w:szCs w:val="22"/>
        </w:rPr>
        <w:t>Primary cardiac lymphomas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A5C4B" w:rsidRDefault="003A5C4B">
      <w:pPr>
        <w:numPr>
          <w:ilvl w:val="3"/>
          <w:numId w:val="5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不如次發性淋巴瘤（</w:t>
      </w:r>
      <w:r>
        <w:rPr>
          <w:rFonts w:ascii="Calibri" w:hAnsi="Calibri" w:cs="Calibri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）常見，但發生率正在上升</w:t>
      </w:r>
    </w:p>
    <w:p w:rsidR="003A5C4B" w:rsidRDefault="003A5C4B">
      <w:pPr>
        <w:numPr>
          <w:ilvl w:val="4"/>
          <w:numId w:val="5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EB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病毒（</w:t>
      </w:r>
      <w:r>
        <w:rPr>
          <w:rFonts w:ascii="Calibri" w:hAnsi="Calibri" w:cs="Calibri"/>
          <w:color w:val="C00000"/>
          <w:sz w:val="22"/>
          <w:szCs w:val="22"/>
        </w:rPr>
        <w:t>Epstein–Barr virus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在免疫抑制病患中引起淋巴增生性疾病（</w:t>
      </w:r>
      <w:r>
        <w:rPr>
          <w:rFonts w:ascii="Calibri" w:hAnsi="Calibri" w:cs="Calibri"/>
          <w:sz w:val="22"/>
          <w:szCs w:val="22"/>
        </w:rPr>
        <w:t>lymphoproliferative disorders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4"/>
          <w:numId w:val="5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與肉瘤相比，病灶少見壞死（</w:t>
      </w:r>
      <w:r>
        <w:rPr>
          <w:rFonts w:ascii="Calibri" w:hAnsi="Calibri" w:cs="Calibri"/>
          <w:sz w:val="22"/>
          <w:szCs w:val="22"/>
        </w:rPr>
        <w:t>absence of necrotic foci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），可作為鑑別診斷</w:t>
      </w:r>
    </w:p>
    <w:p w:rsidR="003A5C4B" w:rsidRDefault="003A5C4B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轉移性心臟腫瘤（</w:t>
      </w:r>
      <w:r>
        <w:rPr>
          <w:rFonts w:ascii="Calibri" w:hAnsi="Calibri" w:cs="Calibri"/>
          <w:color w:val="2E75B5"/>
          <w:sz w:val="28"/>
          <w:szCs w:val="28"/>
        </w:rPr>
        <w:t>Metastatic Cardiac Tumors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A5C4B" w:rsidRDefault="003A5C4B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較原發性惡性常見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</w:t>
      </w:r>
      <w:r>
        <w:rPr>
          <w:rFonts w:ascii="Calibri" w:hAnsi="Calibri" w:cs="Calibri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因癌症死亡的病人身上可發現心臟轉移</w:t>
      </w:r>
    </w:p>
    <w:p w:rsidR="003A5C4B" w:rsidRDefault="003A5C4B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最常見造成心臟轉移的癌症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惡性黑色素瘤（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malignant melanoma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3A5C4B" w:rsidRDefault="003A5C4B">
      <w:pPr>
        <w:numPr>
          <w:ilvl w:val="3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其他：肺癌、乳癌、軟組織肉瘤（</w:t>
      </w:r>
      <w:r>
        <w:rPr>
          <w:rFonts w:ascii="Calibri" w:hAnsi="Calibri" w:cs="Calibri"/>
          <w:sz w:val="22"/>
          <w:szCs w:val="22"/>
        </w:rPr>
        <w:t>soft tissue sarcomas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）、腎細胞癌、食道癌、肝細胞癌（</w:t>
      </w:r>
      <w:r>
        <w:rPr>
          <w:rFonts w:ascii="Calibri" w:hAnsi="Calibri" w:cs="Calibri"/>
          <w:sz w:val="22"/>
          <w:szCs w:val="22"/>
        </w:rPr>
        <w:t>hepatocellular carcinoma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）、甲狀腺癌</w:t>
      </w:r>
    </w:p>
    <w:p w:rsidR="003A5C4B" w:rsidRDefault="003A5C4B">
      <w:pPr>
        <w:numPr>
          <w:ilvl w:val="3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白血病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淋巴瘤：有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25%–40%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的病人會發生心臟轉移</w:t>
      </w:r>
    </w:p>
    <w:p w:rsidR="003A5C4B" w:rsidRDefault="003A5C4B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轉移方式</w:t>
      </w:r>
    </w:p>
    <w:p w:rsidR="003A5C4B" w:rsidRDefault="003A5C4B">
      <w:pPr>
        <w:numPr>
          <w:ilvl w:val="3"/>
          <w:numId w:val="5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淋巴系統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：最常見</w:t>
      </w:r>
    </w:p>
    <w:p w:rsidR="003A5C4B" w:rsidRDefault="003A5C4B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縱膈腔腫瘤直接侵犯</w:t>
      </w:r>
    </w:p>
    <w:p w:rsidR="003A5C4B" w:rsidRDefault="003A5C4B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血行性</w:t>
      </w:r>
    </w:p>
    <w:p w:rsidR="003A5C4B" w:rsidRDefault="003A5C4B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經下腔靜脈進入心腔</w:t>
      </w:r>
    </w:p>
    <w:p w:rsidR="003A5C4B" w:rsidRDefault="003A5C4B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常見特徵</w:t>
      </w:r>
    </w:p>
    <w:p w:rsidR="003A5C4B" w:rsidRDefault="003A5C4B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好發位置隨機，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瓣膜組織通常不受侵犯</w:t>
      </w:r>
    </w:p>
    <w:p w:rsidR="003A5C4B" w:rsidRDefault="003A5C4B">
      <w:pPr>
        <w:numPr>
          <w:ilvl w:val="4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可能因為瓣膜缺乏淋巴組織</w:t>
      </w:r>
    </w:p>
    <w:p w:rsidR="003A5C4B" w:rsidRDefault="003A5C4B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可為多發性（</w:t>
      </w:r>
      <w:r>
        <w:rPr>
          <w:rFonts w:ascii="Calibri" w:hAnsi="Calibri" w:cs="Calibri"/>
          <w:sz w:val="22"/>
          <w:szCs w:val="22"/>
        </w:rPr>
        <w:t>multifocal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）或沿心外膜擴散（</w:t>
      </w:r>
      <w:r>
        <w:rPr>
          <w:rFonts w:ascii="Calibri" w:hAnsi="Calibri" w:cs="Calibri"/>
          <w:sz w:val="22"/>
          <w:szCs w:val="22"/>
        </w:rPr>
        <w:t>diffusely extend along the epicardial surface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5C4B" w:rsidRDefault="003A5C4B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癌症病人有心臟侵犯時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，會出現</w:t>
      </w:r>
    </w:p>
    <w:p w:rsidR="003A5C4B" w:rsidRDefault="003A5C4B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心包積液或心包填塞（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pericardial effusion or tamponade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A5C4B" w:rsidRDefault="003A5C4B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心律不整</w:t>
      </w:r>
    </w:p>
    <w:p w:rsidR="003A5C4B" w:rsidRDefault="003A5C4B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心臟衰竭</w:t>
      </w:r>
    </w:p>
    <w:p w:rsidR="003A5C4B" w:rsidRDefault="003A5C4B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化療</w:t>
      </w:r>
      <w:r>
        <w:rPr>
          <w:rFonts w:ascii="Calibri" w:hAnsi="Calibri" w:cs="Calibri"/>
          <w:color w:val="70AD47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放療（</w:t>
      </w:r>
      <w:r>
        <w:rPr>
          <w:rFonts w:ascii="Calibri" w:hAnsi="Calibri" w:cs="Calibri"/>
          <w:color w:val="70AD47"/>
          <w:sz w:val="22"/>
          <w:szCs w:val="22"/>
        </w:rPr>
        <w:t>CCRT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3A5C4B" w:rsidRDefault="003A5C4B">
      <w:pPr>
        <w:numPr>
          <w:ilvl w:val="3"/>
          <w:numId w:val="6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效果有限</w:t>
      </w:r>
    </w:p>
    <w:p w:rsidR="003A5C4B" w:rsidRDefault="003A5C4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3A5C4B" w:rsidRDefault="003A5C4B">
      <w:pPr>
        <w:numPr>
          <w:ilvl w:val="2"/>
          <w:numId w:val="6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3A5C4B" w:rsidRDefault="003A5C4B">
      <w:pPr>
        <w:numPr>
          <w:ilvl w:val="2"/>
          <w:numId w:val="6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Myxoma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5C4B" w:rsidRDefault="003A5C4B" w:rsidP="003A5C4B">
      <w:r>
        <w:separator/>
      </w:r>
    </w:p>
  </w:endnote>
  <w:endnote w:type="continuationSeparator" w:id="0">
    <w:p w:rsidR="003A5C4B" w:rsidRDefault="003A5C4B" w:rsidP="003A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5C4B" w:rsidRDefault="003A5C4B" w:rsidP="003A5C4B">
      <w:r>
        <w:separator/>
      </w:r>
    </w:p>
  </w:footnote>
  <w:footnote w:type="continuationSeparator" w:id="0">
    <w:p w:rsidR="003A5C4B" w:rsidRDefault="003A5C4B" w:rsidP="003A5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110"/>
    <w:multiLevelType w:val="multilevel"/>
    <w:tmpl w:val="E5B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00147">
    <w:abstractNumId w:val="0"/>
  </w:num>
  <w:num w:numId="2" w16cid:durableId="52902982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8073575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065626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7033609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516765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533112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8" w16cid:durableId="4939611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9" w16cid:durableId="10721955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6597018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9399917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6692865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3" w16cid:durableId="17960938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4026058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5" w16cid:durableId="20795890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7115414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7" w16cid:durableId="19717449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8" w16cid:durableId="19755973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9" w16cid:durableId="12909337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0" w16cid:durableId="6791580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2249243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7613717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20507623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9970736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5" w16cid:durableId="11809672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8221159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15964770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10040147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9" w16cid:durableId="20621730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0" w16cid:durableId="19868152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1" w16cid:durableId="1003423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 w16cid:durableId="6937295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 w16cid:durableId="5633019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 w16cid:durableId="12464973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6280541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6" w16cid:durableId="10824135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 w16cid:durableId="21291613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8" w16cid:durableId="16824672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9" w16cid:durableId="2980787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0" w16cid:durableId="3234331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1" w16cid:durableId="496983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2" w16cid:durableId="8699249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3" w16cid:durableId="20095595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20137966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1365350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 w16cid:durableId="1563121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46983229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8" w16cid:durableId="3006153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9" w16cid:durableId="10424864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 w16cid:durableId="6462828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18762620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 w16cid:durableId="13676836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3" w16cid:durableId="17956371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4" w16cid:durableId="21224142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5" w16cid:durableId="12711587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5018201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7" w16cid:durableId="14205654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3289445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9" w16cid:durableId="15054406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60" w16cid:durableId="19822229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 w16cid:durableId="1215432940">
    <w:abstractNumId w:val="0"/>
    <w:lvlOverride w:ilvl="2">
      <w:lvl w:ilvl="2">
        <w:numFmt w:val="decimal"/>
        <w:lvlText w:val="%3."/>
        <w:lvlJc w:val="left"/>
      </w:lvl>
    </w:lvlOverride>
  </w:num>
  <w:num w:numId="62" w16cid:durableId="97069262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4B"/>
    <w:rsid w:val="003A5C4B"/>
    <w:rsid w:val="006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7AA58C-5926-4588-9E51-291B463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3A5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5C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A5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5C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