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6CA7" w:rsidRDefault="00FC6CA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大動脈轉位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Transposition of the great arteries, TGA</w:t>
      </w:r>
    </w:p>
    <w:p w:rsidR="00FC6CA7" w:rsidRDefault="00FC6CA7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09 April 2025</w:t>
      </w:r>
    </w:p>
    <w:p w:rsidR="00FC6CA7" w:rsidRDefault="00FC6CA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12:13</w:t>
      </w:r>
    </w:p>
    <w:p w:rsidR="00FC6CA7" w:rsidRDefault="00FC6CA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C6CA7" w:rsidRDefault="00FC6CA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定義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主動脈與肺動脈的解剖位置顛倒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分類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D-transposition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：大部份，主動脈在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左前方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L-transposition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：主動脈在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右前方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</w:p>
    <w:p w:rsidR="00FC6CA7" w:rsidRDefault="00FC6CA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流行病學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佔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20%</w:t>
      </w:r>
      <w:r>
        <w:rPr>
          <w:rFonts w:ascii="Calibri" w:hAnsi="Calibri" w:cs="Calibri"/>
          <w:sz w:val="22"/>
          <w:szCs w:val="22"/>
          <w:lang w:val="en-GB"/>
        </w:rPr>
        <w:t xml:space="preserve"> cyanotic CHD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常見合併症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50%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左心室出口阻塞（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Left ventricular outlet obstruction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(25%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瓣膜異常或冠狀動脈異常</w:t>
      </w:r>
    </w:p>
    <w:p w:rsidR="00FC6CA7" w:rsidRDefault="00FC6CA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病因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大部份為不明原因或多因素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危險因子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妊娠期：母親有糖尿病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先天性疾病：</w:t>
      </w:r>
      <w:r>
        <w:rPr>
          <w:rFonts w:ascii="Calibri" w:hAnsi="Calibri" w:cs="Calibri"/>
          <w:color w:val="C00000"/>
          <w:sz w:val="22"/>
          <w:szCs w:val="22"/>
        </w:rPr>
        <w:t>DiGeorge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約有</w:t>
      </w:r>
      <w:r>
        <w:rPr>
          <w:rFonts w:ascii="Calibri" w:hAnsi="Calibri" w:cs="Calibri"/>
          <w:color w:val="C00000"/>
          <w:sz w:val="22"/>
          <w:szCs w:val="22"/>
        </w:rPr>
        <w:t>1%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機率有</w:t>
      </w:r>
      <w:r>
        <w:rPr>
          <w:rFonts w:ascii="Calibri" w:hAnsi="Calibri" w:cs="Calibri"/>
          <w:color w:val="C00000"/>
          <w:sz w:val="22"/>
          <w:szCs w:val="22"/>
        </w:rPr>
        <w:t xml:space="preserve">TGA 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病生理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主動脈與肺動脈之間的中隔螺旋化（</w:t>
      </w:r>
      <w:r>
        <w:rPr>
          <w:rFonts w:ascii="Calibri" w:hAnsi="Calibri" w:cs="Calibri"/>
          <w:sz w:val="22"/>
          <w:szCs w:val="22"/>
        </w:rPr>
        <w:t>spiraling</w:t>
      </w:r>
      <w:r>
        <w:rPr>
          <w:rFonts w:ascii="微軟正黑體" w:eastAsia="微軟正黑體" w:hAnsi="微軟正黑體" w:cs="Calibri" w:hint="eastAsia"/>
          <w:sz w:val="22"/>
          <w:szCs w:val="22"/>
        </w:rPr>
        <w:t>）失敗，導致右心室血液進入主動脈，左心室血液進入肺動脈。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肺循環與體循環各自獨立</w:t>
      </w:r>
      <w:r>
        <w:rPr>
          <w:rFonts w:ascii="微軟正黑體" w:eastAsia="微軟正黑體" w:hAnsi="微軟正黑體" w:cs="Calibri" w:hint="eastAsia"/>
          <w:sz w:val="22"/>
          <w:szCs w:val="22"/>
        </w:rPr>
        <w:t>，導致進入體循環的含氧血減少。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若無心內分流（如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卵圓孔未閉合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PFO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、心室中膈缺損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、心房中膈缺損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）或心外連接（如：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動脈導管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）將兩個循環的血液混合，則會造成新生兒嚴重缺氣、致命；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通常合併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ASD/PDA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病人症狀較輕</w:t>
      </w:r>
    </w:p>
    <w:p w:rsidR="00FC6CA7" w:rsidRDefault="00FC6CA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362325" cy="4572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A7" w:rsidRDefault="00FC6CA7">
      <w:pPr>
        <w:pStyle w:val="Web"/>
        <w:spacing w:before="0" w:beforeAutospacing="0" w:after="0" w:afterAutospacing="0" w:line="320" w:lineRule="atLeast"/>
        <w:ind w:left="126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（圖說：大動脈轉位之心臟解剖）</w:t>
      </w:r>
    </w:p>
    <w:p w:rsidR="00FC6CA7" w:rsidRDefault="00FC6CA7">
      <w:pPr>
        <w:pStyle w:val="Web"/>
        <w:spacing w:before="0" w:beforeAutospacing="0" w:after="0" w:afterAutospacing="0" w:line="320" w:lineRule="atLeast"/>
        <w:ind w:left="1260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Reference</w:t>
      </w:r>
      <w:r>
        <w:rPr>
          <w:rFonts w:ascii="Calibri" w:hAnsi="Calibri" w:cs="Calibri"/>
          <w:sz w:val="20"/>
          <w:szCs w:val="20"/>
        </w:rPr>
        <w:t>：</w:t>
      </w:r>
      <w:r>
        <w:rPr>
          <w:rFonts w:ascii="Calibri" w:hAnsi="Calibri" w:cs="Calibri"/>
          <w:sz w:val="20"/>
          <w:szCs w:val="20"/>
        </w:rPr>
        <w:t>dextro-Transposition of the Great Arteries (d-TGA), Centers for Disease Control and Prevention, 10 November 2013</w:t>
      </w:r>
    </w:p>
    <w:p w:rsidR="00FC6CA7" w:rsidRDefault="00FC6CA7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color w:val="F79646"/>
          <w:sz w:val="22"/>
          <w:szCs w:val="22"/>
          <w:lang w:val="en-GB"/>
        </w:rPr>
        <w:t> </w:t>
      </w:r>
    </w:p>
    <w:p w:rsidR="00FC6CA7" w:rsidRDefault="00FC6CA7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心室中膈完整</w:t>
      </w:r>
      <w:r>
        <w:rPr>
          <w:rFonts w:ascii="Calibri" w:hAnsi="Calibri" w:cs="Calibri"/>
          <w:color w:val="366092"/>
          <w:sz w:val="28"/>
          <w:szCs w:val="28"/>
        </w:rPr>
        <w:t xml:space="preserve"> vs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缺損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0"/>
        <w:gridCol w:w="2991"/>
        <w:gridCol w:w="3035"/>
      </w:tblGrid>
      <w:tr w:rsidR="00000000">
        <w:trPr>
          <w:divId w:val="1263295814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比較項目</w:t>
            </w:r>
          </w:p>
        </w:tc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心室中膈完整</w:t>
            </w:r>
          </w:p>
        </w:tc>
        <w:tc>
          <w:tcPr>
            <w:tcW w:w="4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心室中膈缺損</w:t>
            </w:r>
          </w:p>
        </w:tc>
      </w:tr>
      <w:tr w:rsidR="00000000">
        <w:trPr>
          <w:divId w:val="1263295814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臨床表現</w:t>
            </w:r>
          </w:p>
        </w:tc>
        <w:tc>
          <w:tcPr>
            <w:tcW w:w="3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出生後即有發紺症狀，若沒有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會嚴重發紺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  <w:tc>
          <w:tcPr>
            <w:tcW w:w="4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發紺較不明顯，可能有心衰竭、肺循環過載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  <w:tr w:rsidR="00000000">
        <w:trPr>
          <w:divId w:val="1263295814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合併異常</w:t>
            </w:r>
          </w:p>
        </w:tc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維持生命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  <w:tc>
          <w:tcPr>
            <w:tcW w:w="4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較常主動脈弓發育不良、窄縮、肺動脈閉鎖</w:t>
            </w:r>
          </w:p>
        </w:tc>
      </w:tr>
      <w:tr w:rsidR="00000000">
        <w:trPr>
          <w:divId w:val="1263295814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</w:t>
            </w:r>
          </w:p>
        </w:tc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需要使用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PGE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及緊急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balloon atrial septostomy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1-2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週後進行動脈轉位手術</w:t>
            </w:r>
          </w:p>
        </w:tc>
        <w:tc>
          <w:tcPr>
            <w:tcW w:w="4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6CA7" w:rsidRDefault="00FC6CA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可以等到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4-6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週才進行轉位手術矯正</w:t>
            </w:r>
          </w:p>
        </w:tc>
      </w:tr>
    </w:tbl>
    <w:p w:rsidR="00FC6CA7" w:rsidRDefault="00FC6CA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臨床特徵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出生後數小時即發紺、呼吸喘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不受運動影響，給予氧氣不會改善</w:t>
      </w:r>
    </w:p>
    <w:p w:rsidR="00FC6CA7" w:rsidRDefault="00FC6C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若合併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或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的病人發紺則不明顯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單一且明顯的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、股動脈脈搏減弱</w:t>
      </w:r>
    </w:p>
    <w:p w:rsidR="00FC6CA7" w:rsidRDefault="00FC6CA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如合併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，會有胸骨左上方</w:t>
      </w:r>
      <w:r>
        <w:rPr>
          <w:rFonts w:ascii="Calibri" w:hAnsi="Calibri" w:cs="Calibri"/>
          <w:sz w:val="22"/>
          <w:szCs w:val="22"/>
          <w:lang w:val="en-GB"/>
        </w:rPr>
        <w:t>systolic murmur</w:t>
      </w:r>
    </w:p>
    <w:p w:rsidR="00FC6CA7" w:rsidRDefault="00FC6CA7">
      <w:pPr>
        <w:numPr>
          <w:ilvl w:val="1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診斷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FC6CA7" w:rsidRDefault="00FC6CA7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可見肺動脈從左心室延伸，主動脈從右心室延伸</w:t>
      </w:r>
    </w:p>
    <w:p w:rsidR="00FC6CA7" w:rsidRDefault="00FC6CA7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不容易利用產前高層次超音波診斷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FC6CA7" w:rsidRDefault="00FC6CA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Egg on a string</w:t>
      </w:r>
      <w:r>
        <w:rPr>
          <w:rFonts w:ascii="Calibri" w:hAnsi="Calibri" w:cs="Calibri"/>
          <w:sz w:val="22"/>
          <w:szCs w:val="22"/>
          <w:lang w:val="en-GB"/>
        </w:rPr>
        <w:t xml:space="preserve"> (egg-shaped heart sign)</w:t>
      </w:r>
    </w:p>
    <w:p w:rsidR="00FC6CA7" w:rsidRDefault="00FC6CA7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心臟擴大呈現球形，外觀像一顆側躺的雞蛋</w:t>
      </w:r>
    </w:p>
    <w:p w:rsidR="00FC6CA7" w:rsidRDefault="00FC6CA7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由於胸腺萎縮，使中膈腔變狹窄，形成線狀（</w:t>
      </w:r>
      <w:r>
        <w:rPr>
          <w:rFonts w:ascii="Calibri" w:hAnsi="Calibri" w:cs="Calibri"/>
          <w:sz w:val="22"/>
          <w:szCs w:val="22"/>
          <w:lang w:val="en-GB"/>
        </w:rPr>
        <w:t>string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FC6CA7" w:rsidRDefault="00FC6CA7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肺血紋增加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：大部份正常，有時見心軸右偏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：下降</w:t>
      </w:r>
    </w:p>
    <w:p w:rsidR="00FC6CA7" w:rsidRDefault="00FC6CA7">
      <w:pPr>
        <w:numPr>
          <w:ilvl w:val="1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處置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出生後先促進肺跟體循環交流</w:t>
      </w:r>
    </w:p>
    <w:p w:rsidR="00FC6CA7" w:rsidRDefault="00FC6CA7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：防止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關閉，保持開啟</w:t>
      </w:r>
    </w:p>
    <w:p w:rsidR="00FC6CA7" w:rsidRDefault="00FC6CA7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氣球心房中膈造口術（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Balloon atrial septostomy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FC6CA7" w:rsidRDefault="00FC6CA7">
      <w:pPr>
        <w:numPr>
          <w:ilvl w:val="4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</w:t>
      </w:r>
      <w:r>
        <w:rPr>
          <w:rFonts w:ascii="Calibri" w:hAnsi="Calibri" w:cs="Calibri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效果不足，利用兩個心房之間的造口促進缺氧血及充氧血混合</w:t>
      </w:r>
    </w:p>
    <w:p w:rsidR="00FC6CA7" w:rsidRDefault="00FC6CA7">
      <w:pPr>
        <w:numPr>
          <w:ilvl w:val="4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之後再做</w:t>
      </w:r>
      <w:r>
        <w:rPr>
          <w:rFonts w:ascii="Calibri" w:hAnsi="Calibri" w:cs="Calibri"/>
          <w:sz w:val="22"/>
          <w:szCs w:val="22"/>
          <w:lang w:val="en-GB"/>
        </w:rPr>
        <w:t>correction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FC6CA7" w:rsidRDefault="00FC6CA7">
      <w:pPr>
        <w:numPr>
          <w:ilvl w:val="3"/>
          <w:numId w:val="7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出生兩週內，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避免左心因長期供應低阻力的肺循環而萎縮</w:t>
      </w:r>
    </w:p>
    <w:p w:rsidR="00FC6CA7" w:rsidRDefault="00FC6CA7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Jantene procedure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</w:t>
      </w:r>
      <w:r>
        <w:rPr>
          <w:rFonts w:ascii="Calibri" w:hAnsi="Calibri" w:cs="Calibri"/>
          <w:sz w:val="22"/>
          <w:szCs w:val="22"/>
          <w:lang w:val="en-GB"/>
        </w:rPr>
        <w:t>=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動脈轉位手術</w:t>
      </w:r>
      <w:r>
        <w:rPr>
          <w:rFonts w:ascii="Calibri" w:hAnsi="Calibri" w:cs="Calibri"/>
          <w:sz w:val="22"/>
          <w:szCs w:val="22"/>
          <w:lang w:val="en-GB"/>
        </w:rPr>
        <w:t xml:space="preserve"> Arterial switch procedure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FC6CA7" w:rsidRDefault="00FC6CA7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優先選擇</w:t>
      </w:r>
    </w:p>
    <w:p w:rsidR="00FC6CA7" w:rsidRDefault="00FC6CA7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越早做越好，不要超過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6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否則</w:t>
      </w:r>
      <w:r>
        <w:rPr>
          <w:rFonts w:ascii="Calibri" w:hAnsi="Calibri" w:cs="Calibri"/>
          <w:sz w:val="22"/>
          <w:szCs w:val="22"/>
          <w:lang w:val="en-GB"/>
        </w:rPr>
        <w:t>LV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會退化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FC6CA7" w:rsidRDefault="00FC6CA7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直接將主動脈與肺動脈互換，使其接到正確的心室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（主動脈接左心室，肺動脈接右心室），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同時矯正冠狀動脈的供血路徑</w:t>
      </w:r>
    </w:p>
    <w:p w:rsidR="00FC6CA7" w:rsidRDefault="00FC6CA7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Mustard 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and Senning Procedure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心房轉換</w:t>
      </w:r>
    </w:p>
    <w:p w:rsidR="00FC6CA7" w:rsidRDefault="00FC6CA7">
      <w:pPr>
        <w:numPr>
          <w:ilvl w:val="4"/>
          <w:numId w:val="8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用於不能用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Jantane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的病人</w:t>
      </w:r>
    </w:p>
    <w:p w:rsidR="00FC6CA7" w:rsidRDefault="00FC6CA7">
      <w:pPr>
        <w:numPr>
          <w:ilvl w:val="4"/>
          <w:numId w:val="8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將上下腔靜脈（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IVC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）接到左心房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，肺靜脈接到右心房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RA</w:t>
      </w:r>
    </w:p>
    <w:p w:rsidR="00FC6CA7" w:rsidRDefault="00FC6CA7">
      <w:pPr>
        <w:numPr>
          <w:ilvl w:val="3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Rastelli procedure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心室轉換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FC6CA7" w:rsidRDefault="00FC6CA7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適應症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TGA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合併大型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與左心室流出道阻塞（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LVOTO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）的病人</w:t>
      </w:r>
    </w:p>
    <w:p w:rsidR="00FC6CA7" w:rsidRDefault="00FC6CA7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利用人工血管把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缺口接到主動脈，引流左心室的血液到主動脈，同時用人工血管連接右心室和肺動脈</w:t>
      </w:r>
    </w:p>
    <w:p w:rsidR="00FC6CA7" w:rsidRDefault="00FC6CA7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32"/>
          <w:szCs w:val="32"/>
          <w:lang w:val="en-GB"/>
        </w:rPr>
        <w:t>預後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術後</w:t>
      </w:r>
      <w:r>
        <w:rPr>
          <w:rFonts w:ascii="Calibri" w:hAnsi="Calibri" w:cs="Calibri"/>
          <w:sz w:val="22"/>
          <w:szCs w:val="22"/>
          <w:lang w:val="en-GB"/>
        </w:rPr>
        <w:t>90%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的病童可活到</w:t>
      </w:r>
      <w:r>
        <w:rPr>
          <w:rFonts w:ascii="Calibri" w:hAnsi="Calibri" w:cs="Calibri"/>
          <w:sz w:val="22"/>
          <w:szCs w:val="22"/>
          <w:lang w:val="en-GB"/>
        </w:rPr>
        <w:t>15-20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</w:t>
      </w:r>
    </w:p>
    <w:p w:rsidR="00FC6CA7" w:rsidRDefault="00FC6CA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沒有做手術，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90%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會在一年內死亡</w:t>
      </w:r>
    </w:p>
    <w:p w:rsidR="00FC6CA7" w:rsidRDefault="00FC6CA7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FC6CA7" w:rsidRDefault="00FC6CA7">
      <w:pPr>
        <w:numPr>
          <w:ilvl w:val="2"/>
          <w:numId w:val="10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</w:t>
      </w:r>
      <w:r>
        <w:rPr>
          <w:rFonts w:ascii="Calibri" w:hAnsi="Calibri" w:cs="Calibri"/>
          <w:sz w:val="22"/>
          <w:szCs w:val="22"/>
        </w:rPr>
        <w:t xml:space="preserve">Textbook of Surgery 21st Edition </w:t>
      </w:r>
    </w:p>
    <w:p w:rsidR="00FC6CA7" w:rsidRDefault="00FC6CA7">
      <w:pPr>
        <w:numPr>
          <w:ilvl w:val="2"/>
          <w:numId w:val="10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FC6CA7" w:rsidRDefault="00FC6CA7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>Transposition of the great vessels</w:t>
      </w:r>
      <w:r>
        <w:rPr>
          <w:rFonts w:ascii="Calibri" w:hAnsi="Calibri" w:cs="Calibri"/>
          <w:sz w:val="22"/>
          <w:szCs w:val="22"/>
        </w:rPr>
        <w:t>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6CA7" w:rsidRDefault="00FC6CA7" w:rsidP="00FC6CA7">
      <w:r>
        <w:separator/>
      </w:r>
    </w:p>
  </w:endnote>
  <w:endnote w:type="continuationSeparator" w:id="0">
    <w:p w:rsidR="00FC6CA7" w:rsidRDefault="00FC6CA7" w:rsidP="00FC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6CA7" w:rsidRDefault="00FC6CA7" w:rsidP="00FC6CA7">
      <w:r>
        <w:separator/>
      </w:r>
    </w:p>
  </w:footnote>
  <w:footnote w:type="continuationSeparator" w:id="0">
    <w:p w:rsidR="00FC6CA7" w:rsidRDefault="00FC6CA7" w:rsidP="00FC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B2795"/>
    <w:multiLevelType w:val="multilevel"/>
    <w:tmpl w:val="BEDC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395234">
    <w:abstractNumId w:val="0"/>
  </w:num>
  <w:num w:numId="2" w16cid:durableId="204289798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73500870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105535076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92591354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55249610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54568279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60542994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73161586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40679900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A7"/>
    <w:rsid w:val="00F609D5"/>
    <w:rsid w:val="00FC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B26662D-0BBB-41F2-9215-A53CEB8A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C6C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6CA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C6C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6CA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295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