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67E5A" w:rsidRDefault="00067E5A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氣胸（</w:t>
      </w:r>
      <w:r>
        <w:rPr>
          <w:rFonts w:ascii="Calibri" w:hAnsi="Calibri" w:cs="Calibri"/>
          <w:sz w:val="40"/>
          <w:szCs w:val="40"/>
        </w:rPr>
        <w:t>Pneumothorax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067E5A" w:rsidRDefault="00067E5A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星期一</w:t>
      </w:r>
    </w:p>
    <w:p w:rsidR="00067E5A" w:rsidRDefault="00067E5A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上午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11:35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定義</w:t>
      </w:r>
    </w:p>
    <w:p w:rsidR="00067E5A" w:rsidRDefault="00067E5A">
      <w:pPr>
        <w:numPr>
          <w:ilvl w:val="0"/>
          <w:numId w:val="1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自發性氣胸（</w:t>
      </w:r>
      <w:r>
        <w:rPr>
          <w:rFonts w:ascii="Calibri" w:hAnsi="Calibri" w:cs="Calibri"/>
          <w:color w:val="2E75B5"/>
          <w:sz w:val="28"/>
          <w:szCs w:val="28"/>
        </w:rPr>
        <w:t>Spontaneous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原發性（</w:t>
      </w:r>
      <w:r>
        <w:rPr>
          <w:rFonts w:ascii="Calibri" w:hAnsi="Calibri" w:cs="Calibri"/>
          <w:b/>
          <w:bCs/>
          <w:sz w:val="22"/>
          <w:szCs w:val="22"/>
        </w:rPr>
        <w:t>Primary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無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既存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的患者，常見於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年輕、瘦高、吸菸男性</w:t>
      </w:r>
    </w:p>
    <w:p w:rsidR="00067E5A" w:rsidRDefault="00067E5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繼發性（</w:t>
      </w:r>
      <w:r>
        <w:rPr>
          <w:rFonts w:ascii="Calibri" w:hAnsi="Calibri" w:cs="Calibri"/>
          <w:b/>
          <w:bCs/>
          <w:sz w:val="22"/>
          <w:szCs w:val="22"/>
        </w:rPr>
        <w:t xml:space="preserve">Secondary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因既存肺病引起的併發症</w:t>
      </w:r>
    </w:p>
    <w:p w:rsidR="00067E5A" w:rsidRDefault="00067E5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復發性氣胸（</w:t>
      </w:r>
      <w:r>
        <w:rPr>
          <w:rFonts w:ascii="Calibri" w:hAnsi="Calibri" w:cs="Calibri"/>
          <w:b/>
          <w:bCs/>
          <w:sz w:val="22"/>
          <w:szCs w:val="22"/>
        </w:rPr>
        <w:t>Recurrent pneumothorax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sz w:val="22"/>
          <w:szCs w:val="22"/>
        </w:rPr>
        <w:t>第二次氣胸發作，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不論是同側或對側</w:t>
      </w:r>
    </w:p>
    <w:p w:rsidR="00067E5A" w:rsidRDefault="00067E5A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創傷性氣胸（</w:t>
      </w:r>
      <w:r>
        <w:rPr>
          <w:rFonts w:ascii="Calibri" w:hAnsi="Calibri" w:cs="Calibri"/>
          <w:color w:val="2E75B5"/>
          <w:sz w:val="28"/>
          <w:szCs w:val="28"/>
        </w:rPr>
        <w:t>Traumatic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封閉性（</w:t>
      </w:r>
      <w:r>
        <w:rPr>
          <w:rFonts w:ascii="Calibri" w:hAnsi="Calibri" w:cs="Calibri"/>
          <w:b/>
          <w:bCs/>
          <w:sz w:val="22"/>
          <w:szCs w:val="22"/>
        </w:rPr>
        <w:t>Closed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：空氣經由肺部的破洞進入（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鈍傷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開放性（</w:t>
      </w:r>
      <w:r>
        <w:rPr>
          <w:rFonts w:ascii="Calibri" w:hAnsi="Calibri" w:cs="Calibri"/>
          <w:b/>
          <w:bCs/>
          <w:sz w:val="22"/>
          <w:szCs w:val="22"/>
        </w:rPr>
        <w:t>Open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：胸壁全層破損，空氣經由胸壁的傷口進入，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肋膜腔與外界空氣自由連通</w:t>
      </w:r>
    </w:p>
    <w:p w:rsidR="00067E5A" w:rsidRDefault="00067E5A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又可為穿刺性（</w:t>
      </w:r>
      <w:r>
        <w:rPr>
          <w:rFonts w:ascii="Calibri" w:hAnsi="Calibri" w:cs="Calibri"/>
          <w:sz w:val="22"/>
          <w:szCs w:val="22"/>
        </w:rPr>
        <w:t>penetrating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）或醫源性（</w:t>
      </w:r>
      <w:r>
        <w:rPr>
          <w:rFonts w:ascii="Calibri" w:hAnsi="Calibri" w:cs="Calibri"/>
          <w:sz w:val="22"/>
          <w:szCs w:val="22"/>
        </w:rPr>
        <w:t>iatrogenic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0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張力性氣胸（</w:t>
      </w:r>
      <w:r>
        <w:rPr>
          <w:rFonts w:ascii="Calibri" w:hAnsi="Calibri" w:cs="Calibri"/>
          <w:color w:val="2E75B5"/>
          <w:sz w:val="28"/>
          <w:szCs w:val="28"/>
        </w:rPr>
        <w:t>Tension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胸腔內壓力持續升高，導致心肺功能受損（</w:t>
      </w:r>
      <w:r>
        <w:rPr>
          <w:rFonts w:ascii="Calibri" w:hAnsi="Calibri" w:cs="Calibri"/>
          <w:sz w:val="22"/>
          <w:szCs w:val="22"/>
        </w:rPr>
        <w:t>cardiorespiratory compromise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有生命危險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067E5A" w:rsidRDefault="00067E5A">
      <w:pPr>
        <w:numPr>
          <w:ilvl w:val="0"/>
          <w:numId w:val="3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</w:t>
      </w:r>
    </w:p>
    <w:p w:rsidR="00067E5A" w:rsidRDefault="00067E5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6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發病高峰年齡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 xml:space="preserve">16–25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</w:t>
      </w:r>
    </w:p>
    <w:p w:rsidR="00067E5A" w:rsidRDefault="00067E5A">
      <w:pPr>
        <w:numPr>
          <w:ilvl w:val="0"/>
          <w:numId w:val="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續發性</w:t>
      </w:r>
    </w:p>
    <w:p w:rsidR="00067E5A" w:rsidRDefault="00067E5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  <w:r>
        <w:rPr>
          <w:rFonts w:ascii="Calibri" w:hAnsi="Calibri" w:cs="Calibri"/>
          <w:color w:val="C00000"/>
          <w:sz w:val="22"/>
          <w:szCs w:val="22"/>
        </w:rPr>
        <w:t xml:space="preserve"> 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發病高峰年齡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 xml:space="preserve">60–65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歲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067E5A" w:rsidRDefault="00067E5A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自發性</w:t>
      </w:r>
    </w:p>
    <w:p w:rsidR="00067E5A" w:rsidRDefault="00067E5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</w:t>
      </w:r>
    </w:p>
    <w:p w:rsidR="00067E5A" w:rsidRDefault="00067E5A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危險因子</w:t>
      </w:r>
    </w:p>
    <w:p w:rsidR="00067E5A" w:rsidRDefault="00067E5A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家族史</w:t>
      </w:r>
    </w:p>
    <w:p w:rsidR="00067E5A" w:rsidRDefault="00067E5A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男性</w:t>
      </w:r>
    </w:p>
    <w:p w:rsidR="00067E5A" w:rsidRDefault="00067E5A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年輕</w:t>
      </w:r>
    </w:p>
    <w:p w:rsidR="00067E5A" w:rsidRDefault="00067E5A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瘦高</w:t>
      </w:r>
    </w:p>
    <w:p w:rsidR="00067E5A" w:rsidRDefault="00067E5A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吸菸</w:t>
      </w:r>
      <w:r>
        <w:rPr>
          <w:rFonts w:ascii="微軟正黑體" w:eastAsia="微軟正黑體" w:hAnsi="微軟正黑體" w:cs="Calibri" w:hint="eastAsia"/>
          <w:sz w:val="22"/>
          <w:szCs w:val="22"/>
        </w:rPr>
        <w:t>：佔</w:t>
      </w:r>
      <w:r>
        <w:rPr>
          <w:rFonts w:ascii="Calibri" w:hAnsi="Calibri" w:cs="Calibri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sz w:val="22"/>
          <w:szCs w:val="22"/>
        </w:rPr>
        <w:t>病例，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比非吸菸者風險高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20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倍</w:t>
      </w:r>
      <w:r>
        <w:rPr>
          <w:rFonts w:ascii="微軟正黑體" w:eastAsia="微軟正黑體" w:hAnsi="微軟正黑體" w:cs="Calibri" w:hint="eastAsia"/>
          <w:sz w:val="22"/>
          <w:szCs w:val="22"/>
        </w:rPr>
        <w:t>，同時風險與吸菸量成正比</w:t>
      </w:r>
    </w:p>
    <w:p w:rsidR="00067E5A" w:rsidRDefault="00067E5A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高胱胺酸尿症（</w:t>
      </w:r>
      <w:r>
        <w:rPr>
          <w:rFonts w:ascii="Calibri" w:hAnsi="Calibri" w:cs="Calibri"/>
          <w:sz w:val="22"/>
          <w:szCs w:val="22"/>
        </w:rPr>
        <w:t>Homocystinuria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續發性</w:t>
      </w:r>
    </w:p>
    <w:p w:rsidR="00067E5A" w:rsidRDefault="00067E5A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C00000"/>
          <w:sz w:val="22"/>
          <w:szCs w:val="22"/>
        </w:rPr>
        <w:t>COPD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導致肺氣腫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，大肺泡（</w:t>
      </w:r>
      <w:r>
        <w:rPr>
          <w:rFonts w:ascii="Calibri" w:hAnsi="Calibri" w:cs="Calibri"/>
          <w:sz w:val="22"/>
          <w:szCs w:val="22"/>
        </w:rPr>
        <w:t>bullae</w:t>
      </w:r>
      <w:r>
        <w:rPr>
          <w:rFonts w:ascii="微軟正黑體" w:eastAsia="微軟正黑體" w:hAnsi="微軟正黑體" w:cs="Calibri" w:hint="eastAsia"/>
          <w:sz w:val="22"/>
          <w:szCs w:val="22"/>
        </w:rPr>
        <w:t>）破裂</w:t>
      </w:r>
    </w:p>
    <w:p w:rsidR="00067E5A" w:rsidRDefault="00067E5A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感染</w:t>
      </w:r>
    </w:p>
    <w:p w:rsidR="00067E5A" w:rsidRDefault="00067E5A">
      <w:pPr>
        <w:numPr>
          <w:ilvl w:val="3"/>
          <w:numId w:val="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肺結核</w:t>
      </w:r>
    </w:p>
    <w:p w:rsidR="00067E5A" w:rsidRDefault="00067E5A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肺囊蟲肺炎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Pneumocystis pneumonia</w:t>
      </w:r>
      <w:r>
        <w:rPr>
          <w:rFonts w:ascii="微軟正黑體" w:eastAsia="微軟正黑體" w:hAnsi="微軟正黑體" w:cs="Calibri" w:hint="eastAsia"/>
          <w:sz w:val="22"/>
          <w:szCs w:val="22"/>
        </w:rPr>
        <w:t>）引起肺泡炎（</w:t>
      </w:r>
      <w:r>
        <w:rPr>
          <w:rFonts w:ascii="Calibri" w:hAnsi="Calibri" w:cs="Calibri"/>
          <w:sz w:val="22"/>
          <w:szCs w:val="22"/>
        </w:rPr>
        <w:t>alveolitis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囊性纖維化（</w:t>
      </w:r>
      <w:r>
        <w:rPr>
          <w:rFonts w:ascii="Calibri" w:hAnsi="Calibri" w:cs="Calibri"/>
          <w:color w:val="C00000"/>
          <w:sz w:val="22"/>
          <w:szCs w:val="22"/>
        </w:rPr>
        <w:t>Cystic fibrosis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支氣管擴張（</w:t>
      </w:r>
      <w:r>
        <w:rPr>
          <w:rFonts w:ascii="Calibri" w:hAnsi="Calibri" w:cs="Calibri"/>
          <w:color w:val="C00000"/>
          <w:sz w:val="22"/>
          <w:szCs w:val="22"/>
        </w:rPr>
        <w:t>bronchiectasis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，合併阻塞性肺氣腫</w:t>
      </w:r>
    </w:p>
    <w:p w:rsidR="00067E5A" w:rsidRDefault="00067E5A">
      <w:pPr>
        <w:numPr>
          <w:ilvl w:val="2"/>
          <w:numId w:val="6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馬凡氏症（</w:t>
      </w:r>
      <w:r>
        <w:rPr>
          <w:rFonts w:ascii="Calibri" w:hAnsi="Calibri" w:cs="Calibri"/>
          <w:color w:val="C00000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067E5A" w:rsidRDefault="00067E5A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惡性腫瘤</w:t>
      </w:r>
    </w:p>
    <w:p w:rsidR="00067E5A" w:rsidRDefault="00067E5A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月經性氣胸（</w:t>
      </w:r>
      <w:r>
        <w:rPr>
          <w:rFonts w:ascii="Calibri" w:hAnsi="Calibri" w:cs="Calibri"/>
          <w:b/>
          <w:bCs/>
          <w:sz w:val="22"/>
          <w:szCs w:val="22"/>
        </w:rPr>
        <w:t xml:space="preserve">Catamenial </w:t>
      </w:r>
      <w:r>
        <w:rPr>
          <w:rFonts w:ascii="Calibri" w:hAnsi="Calibri" w:cs="Calibri"/>
          <w:b/>
          <w:bCs/>
          <w:sz w:val="22"/>
          <w:szCs w:val="22"/>
        </w:rPr>
        <w:t>pneumothorax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極罕見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，在月經前後，因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子宮內膜異位症</w:t>
      </w:r>
      <w:r>
        <w:rPr>
          <w:rFonts w:ascii="微軟正黑體" w:eastAsia="微軟正黑體" w:hAnsi="微軟正黑體" w:cs="Calibri" w:hint="eastAsia"/>
          <w:sz w:val="22"/>
          <w:szCs w:val="22"/>
        </w:rPr>
        <w:t>引起的氣胸</w:t>
      </w:r>
    </w:p>
    <w:p w:rsidR="00067E5A" w:rsidRDefault="00067E5A">
      <w:pPr>
        <w:numPr>
          <w:ilvl w:val="0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外傷性</w:t>
      </w:r>
    </w:p>
    <w:p w:rsidR="00067E5A" w:rsidRDefault="00067E5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鈍傷性（</w:t>
      </w:r>
      <w:r>
        <w:rPr>
          <w:rFonts w:ascii="Calibri" w:hAnsi="Calibri" w:cs="Calibri"/>
          <w:b/>
          <w:bCs/>
          <w:sz w:val="22"/>
          <w:szCs w:val="22"/>
        </w:rPr>
        <w:t>blunt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發生車禍時胸部撞到方向盤</w:t>
      </w:r>
    </w:p>
    <w:p w:rsidR="00067E5A" w:rsidRDefault="00067E5A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穿刺性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槍傷、刺傷</w:t>
      </w:r>
    </w:p>
    <w:p w:rsidR="00067E5A" w:rsidRDefault="00067E5A">
      <w:pPr>
        <w:numPr>
          <w:ilvl w:val="0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醫源性</w:t>
      </w:r>
    </w:p>
    <w:p w:rsidR="00067E5A" w:rsidRDefault="00067E5A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Baroruma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使用呼吸器</w:t>
      </w:r>
      <w:r>
        <w:rPr>
          <w:rFonts w:ascii="微軟正黑體" w:eastAsia="微軟正黑體" w:hAnsi="微軟正黑體" w:cs="Calibri" w:hint="eastAsia"/>
          <w:sz w:val="22"/>
          <w:szCs w:val="22"/>
        </w:rPr>
        <w:t>，因高呼氣末正壓（</w:t>
      </w:r>
      <w:r>
        <w:rPr>
          <w:rFonts w:ascii="Calibri" w:hAnsi="Calibri" w:cs="Calibri"/>
          <w:sz w:val="22"/>
          <w:szCs w:val="22"/>
        </w:rPr>
        <w:t>Positive End-Expiratory Pressure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PEEP</w:t>
      </w:r>
      <w:r>
        <w:rPr>
          <w:rFonts w:ascii="微軟正黑體" w:eastAsia="微軟正黑體" w:hAnsi="微軟正黑體" w:cs="Calibri" w:hint="eastAsia"/>
          <w:sz w:val="22"/>
          <w:szCs w:val="22"/>
        </w:rPr>
        <w:t>）引起的壓力傷害</w:t>
      </w:r>
    </w:p>
    <w:p w:rsidR="00067E5A" w:rsidRDefault="00067E5A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胸腔穿刺（</w:t>
      </w:r>
      <w:r>
        <w:rPr>
          <w:rFonts w:ascii="Calibri" w:hAnsi="Calibri" w:cs="Calibri"/>
          <w:sz w:val="22"/>
          <w:szCs w:val="22"/>
        </w:rPr>
        <w:t>thoracocentesis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中央靜脈導管放置</w:t>
      </w:r>
    </w:p>
    <w:p w:rsidR="00067E5A" w:rsidRDefault="00067E5A">
      <w:pPr>
        <w:numPr>
          <w:ilvl w:val="1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支氣管鏡檢查、肺部切片</w:t>
      </w:r>
    </w:p>
    <w:p w:rsidR="00067E5A" w:rsidRDefault="00067E5A">
      <w:pPr>
        <w:numPr>
          <w:ilvl w:val="0"/>
          <w:numId w:val="4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張力性氣胸（</w:t>
      </w:r>
      <w:r>
        <w:rPr>
          <w:rFonts w:ascii="Calibri" w:hAnsi="Calibri" w:cs="Calibri"/>
          <w:color w:val="2E75B5"/>
          <w:sz w:val="28"/>
          <w:szCs w:val="28"/>
        </w:rPr>
        <w:t>Tension pneumothorax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所有類型的氣胸都可能引起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</w:t>
      </w:r>
    </w:p>
    <w:p w:rsidR="00067E5A" w:rsidRDefault="00067E5A">
      <w:pPr>
        <w:numPr>
          <w:ilvl w:val="0"/>
          <w:numId w:val="1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空氣進入肋膜腔，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肋膜腔內壓力上升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sz w:val="22"/>
          <w:szCs w:val="22"/>
        </w:rPr>
        <w:t>肺泡塌陷</w:t>
      </w:r>
      <w:r>
        <w:rPr>
          <w:rFonts w:ascii="Calibri" w:hAnsi="Calibri" w:cs="Calibri"/>
          <w:sz w:val="22"/>
          <w:szCs w:val="22"/>
        </w:rPr>
        <w:t xml:space="preserve"> → </w:t>
      </w:r>
      <w:r>
        <w:rPr>
          <w:rFonts w:ascii="Calibri" w:hAnsi="Calibri" w:cs="Calibri"/>
          <w:color w:val="C00000"/>
          <w:sz w:val="22"/>
          <w:szCs w:val="22"/>
        </w:rPr>
        <w:t>V/Q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比例（通氣與灌流比例）下降</w:t>
      </w:r>
      <w:r>
        <w:rPr>
          <w:rFonts w:ascii="Calibri" w:hAnsi="Calibri" w:cs="Calibri"/>
          <w:sz w:val="22"/>
          <w:szCs w:val="22"/>
        </w:rPr>
        <w:t xml:space="preserve"> 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右至左分流（</w:t>
      </w:r>
      <w:r>
        <w:rPr>
          <w:rFonts w:ascii="Calibri" w:hAnsi="Calibri" w:cs="Calibri"/>
          <w:color w:val="C00000"/>
          <w:sz w:val="22"/>
          <w:szCs w:val="22"/>
        </w:rPr>
        <w:t>right-to-left shunt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067E5A" w:rsidRDefault="00067E5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自發性氣胸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肺小泡（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blebs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）或肺大泡（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bullae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）破裂</w:t>
      </w:r>
      <w:r>
        <w:rPr>
          <w:rFonts w:ascii="微軟正黑體" w:eastAsia="微軟正黑體" w:hAnsi="微軟正黑體" w:cs="Calibri" w:hint="eastAsia"/>
          <w:sz w:val="22"/>
          <w:szCs w:val="22"/>
        </w:rPr>
        <w:t>，空氣進入</w:t>
      </w:r>
    </w:p>
    <w:p w:rsidR="00067E5A" w:rsidRDefault="00067E5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閉合性氣胸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：空氣經由肺部破洞進入</w:t>
      </w:r>
    </w:p>
    <w:p w:rsidR="00067E5A" w:rsidRDefault="00067E5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：空氣經由胸壁的開放性傷口進入</w:t>
      </w:r>
    </w:p>
    <w:p w:rsidR="00067E5A" w:rsidRDefault="00067E5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吸氣時空氣進入胸膜腔，呼氣時空氣可外洩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與張力性氣胸比較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067E5A" w:rsidRDefault="00067E5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肺實質破裂形成單向閥機制（</w:t>
      </w:r>
      <w:r>
        <w:rPr>
          <w:rFonts w:ascii="Calibri" w:hAnsi="Calibri" w:cs="Calibri"/>
          <w:color w:val="C00000"/>
          <w:sz w:val="22"/>
          <w:szCs w:val="22"/>
        </w:rPr>
        <w:t>One-way valve mechanism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，導致胸膜腔內壓由負轉為正，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壓迫患側橫膈，使縱膈腔結構向對側偏移</w:t>
      </w:r>
      <w:r>
        <w:rPr>
          <w:rFonts w:ascii="微軟正黑體" w:eastAsia="微軟正黑體" w:hAnsi="微軟正黑體" w:cs="Calibri" w:hint="eastAsia"/>
          <w:sz w:val="22"/>
          <w:szCs w:val="22"/>
        </w:rPr>
        <w:t>。從而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壓迫健側肺部，使心臟繞著上下腔靜脈旋轉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降低靜脈回流與心輸出量（</w:t>
      </w:r>
      <w:r>
        <w:rPr>
          <w:rFonts w:ascii="Calibri" w:hAnsi="Calibri" w:cs="Calibri"/>
          <w:color w:val="C00000"/>
          <w:sz w:val="22"/>
          <w:szCs w:val="22"/>
        </w:rPr>
        <w:t>cardiac output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，最終導致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067E5A" w:rsidRDefault="00067E5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One-way valve mechanism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每次吸氣時，空氣進入胸膜腔卻無法排出</w:t>
      </w:r>
    </w:p>
    <w:p w:rsidR="00067E5A" w:rsidRDefault="00067E5A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胸腔正壓持續上升，導致</w:t>
      </w:r>
    </w:p>
    <w:p w:rsidR="00067E5A" w:rsidRDefault="00067E5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患側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肺塌陷</w:t>
      </w:r>
    </w:p>
    <w:p w:rsidR="00067E5A" w:rsidRDefault="00067E5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健側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肺、氣管、心臟及上下腔靜脈受壓</w:t>
      </w:r>
    </w:p>
    <w:p w:rsidR="00067E5A" w:rsidRDefault="00067E5A">
      <w:pPr>
        <w:numPr>
          <w:ilvl w:val="2"/>
          <w:numId w:val="12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下腔靜脈彎曲變形</w:t>
      </w:r>
    </w:p>
    <w:p w:rsidR="00067E5A" w:rsidRDefault="00067E5A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進而導致：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呼吸功能受損、回心血量減少</w:t>
      </w:r>
      <w:r>
        <w:rPr>
          <w:rFonts w:ascii="Calibri" w:hAnsi="Calibri" w:cs="Calibri"/>
          <w:sz w:val="22"/>
          <w:szCs w:val="22"/>
        </w:rPr>
        <w:t xml:space="preserve"> →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缺氧、心輸出量下降、血流動力不穩</w:t>
      </w:r>
    </w:p>
    <w:p w:rsidR="00067E5A" w:rsidRDefault="00067E5A">
      <w:pPr>
        <w:numPr>
          <w:ilvl w:val="0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：因胸膜腔壓力與大氣壓力平衡，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肺部無法膨脹、肺泡無法換氣</w:t>
      </w:r>
      <w:r>
        <w:rPr>
          <w:rFonts w:ascii="微軟正黑體" w:eastAsia="微軟正黑體" w:hAnsi="微軟正黑體" w:cs="Calibri" w:hint="eastAsia"/>
          <w:sz w:val="22"/>
          <w:szCs w:val="22"/>
        </w:rPr>
        <w:t>，造成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缺氧與高碳酸血症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臨床特徵</w:t>
      </w:r>
    </w:p>
    <w:p w:rsidR="00067E5A" w:rsidRDefault="00067E5A">
      <w:pPr>
        <w:numPr>
          <w:ilvl w:val="0"/>
          <w:numId w:val="1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突發、劇烈的肋膜性胸痛</w:t>
      </w:r>
      <w:r>
        <w:rPr>
          <w:rFonts w:ascii="微軟正黑體" w:eastAsia="微軟正黑體" w:hAnsi="微軟正黑體" w:cs="Calibri" w:hint="eastAsia"/>
          <w:sz w:val="22"/>
          <w:szCs w:val="22"/>
        </w:rPr>
        <w:t>（患側）、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呼吸困難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理學檢查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患側呼吸音減弱或消失、叩診聽到鼓音（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hyperresonant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）、觸覺性震顫減弱（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decreased fremitus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067E5A" w:rsidRDefault="00067E5A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若病人出現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呼吸困難與低血壓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，並合併以下任一條件即需高度懷疑張力性氣胸</w:t>
      </w:r>
    </w:p>
    <w:p w:rsidR="00067E5A" w:rsidRDefault="00067E5A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氣管往健側偏移</w:t>
      </w:r>
    </w:p>
    <w:p w:rsidR="00067E5A" w:rsidRDefault="00067E5A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患側呼吸音減弱或消失</w:t>
      </w:r>
    </w:p>
    <w:p w:rsidR="00067E5A" w:rsidRDefault="00067E5A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患側皮下氣腫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Subcutaneous emphysema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嚴重呼吸窘迫：發紺、不安、盜汗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患側胸廓擴張減少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頸靜脈怒張</w:t>
      </w:r>
      <w:r>
        <w:rPr>
          <w:rFonts w:ascii="微軟正黑體" w:eastAsia="微軟正黑體" w:hAnsi="微軟正黑體" w:cs="Calibri" w:hint="eastAsia"/>
          <w:sz w:val="22"/>
          <w:szCs w:val="22"/>
        </w:rPr>
        <w:t>、心跳過快、低血壓、奇脈</w:t>
      </w:r>
    </w:p>
    <w:p w:rsidR="00067E5A" w:rsidRDefault="00067E5A">
      <w:pPr>
        <w:numPr>
          <w:ilvl w:val="2"/>
          <w:numId w:val="13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若同時合併全身性低血容量，頸靜脈可能反而呈現扁平狀</w:t>
      </w:r>
    </w:p>
    <w:p w:rsidR="00067E5A" w:rsidRDefault="00067E5A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口訣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P-THORAX 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Pleuritic pain</w:t>
      </w:r>
      <w:r>
        <w:rPr>
          <w:rFonts w:ascii="微軟正黑體" w:eastAsia="微軟正黑體" w:hAnsi="微軟正黑體" w:cs="Calibri" w:hint="eastAsia"/>
          <w:sz w:val="22"/>
          <w:szCs w:val="22"/>
        </w:rPr>
        <w:t>（胸膜性胸痛）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Tracheal deviation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（氣管偏移）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Hyperresonance</w:t>
      </w:r>
      <w:r>
        <w:rPr>
          <w:rFonts w:ascii="微軟正黑體" w:eastAsia="微軟正黑體" w:hAnsi="微軟正黑體" w:cs="Calibri" w:hint="eastAsia"/>
          <w:sz w:val="22"/>
          <w:szCs w:val="22"/>
        </w:rPr>
        <w:t>（叩診聽到鼓音）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Onset sudden</w:t>
      </w:r>
      <w:r>
        <w:rPr>
          <w:rFonts w:ascii="微軟正黑體" w:eastAsia="微軟正黑體" w:hAnsi="微軟正黑體" w:cs="Calibri" w:hint="eastAsia"/>
          <w:sz w:val="22"/>
          <w:szCs w:val="22"/>
        </w:rPr>
        <w:t>（突然發作）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Reduced breath sounds</w:t>
      </w:r>
      <w:r>
        <w:rPr>
          <w:rFonts w:ascii="微軟正黑體" w:eastAsia="微軟正黑體" w:hAnsi="微軟正黑體" w:cs="Calibri" w:hint="eastAsia"/>
          <w:sz w:val="22"/>
          <w:szCs w:val="22"/>
        </w:rPr>
        <w:t>（呼吸音減弱）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Absent fremitus</w:t>
      </w:r>
      <w:r>
        <w:rPr>
          <w:rFonts w:ascii="微軟正黑體" w:eastAsia="微軟正黑體" w:hAnsi="微軟正黑體" w:cs="Calibri" w:hint="eastAsia"/>
          <w:sz w:val="22"/>
          <w:szCs w:val="22"/>
        </w:rPr>
        <w:t>（觸覺性震顫消失）</w:t>
      </w:r>
    </w:p>
    <w:p w:rsidR="00067E5A" w:rsidRDefault="00067E5A">
      <w:pPr>
        <w:numPr>
          <w:ilvl w:val="1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X-ray shows collapse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光顯示肺塌陷）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067E5A" w:rsidRDefault="00067E5A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胸部</w:t>
      </w:r>
      <w:r>
        <w:rPr>
          <w:rFonts w:ascii="Calibri" w:hAnsi="Calibri" w:cs="Calibri"/>
          <w:b/>
          <w:bCs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光（</w:t>
      </w:r>
      <w:r>
        <w:rPr>
          <w:rFonts w:ascii="Calibri" w:hAnsi="Calibri" w:cs="Calibri"/>
          <w:b/>
          <w:bCs/>
          <w:sz w:val="22"/>
          <w:szCs w:val="22"/>
        </w:rPr>
        <w:t>PA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肺尖小泡（</w:t>
      </w:r>
      <w:r>
        <w:rPr>
          <w:rFonts w:ascii="Calibri" w:hAnsi="Calibri" w:cs="Calibri"/>
          <w:color w:val="C00000"/>
          <w:sz w:val="22"/>
          <w:szCs w:val="22"/>
        </w:rPr>
        <w:t>apical blebs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）與肺大泡（</w:t>
      </w:r>
      <w:r>
        <w:rPr>
          <w:rFonts w:ascii="Calibri" w:hAnsi="Calibri" w:cs="Calibri"/>
          <w:color w:val="C00000"/>
          <w:sz w:val="22"/>
          <w:szCs w:val="22"/>
        </w:rPr>
        <w:t>bullae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患側肋膜線（</w:t>
      </w:r>
      <w:r>
        <w:rPr>
          <w:rFonts w:ascii="Calibri" w:hAnsi="Calibri" w:cs="Calibri"/>
          <w:color w:val="C00000"/>
          <w:sz w:val="22"/>
          <w:szCs w:val="22"/>
        </w:rPr>
        <w:t>pleural line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），肺紋理減少或消失</w:t>
      </w:r>
      <w:r>
        <w:rPr>
          <w:rFonts w:ascii="微軟正黑體" w:eastAsia="微軟正黑體" w:hAnsi="微軟正黑體" w:cs="Calibri" w:hint="eastAsia"/>
          <w:sz w:val="22"/>
          <w:szCs w:val="22"/>
        </w:rPr>
        <w:t>（透明度增加）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C00000"/>
          <w:sz w:val="22"/>
          <w:szCs w:val="22"/>
        </w:rPr>
        <w:t>Deep sulcus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：病患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仰臥</w:t>
      </w:r>
      <w:r>
        <w:rPr>
          <w:rFonts w:ascii="微軟正黑體" w:eastAsia="微軟正黑體" w:hAnsi="微軟正黑體" w:cs="Calibri" w:hint="eastAsia"/>
          <w:sz w:val="22"/>
          <w:szCs w:val="22"/>
        </w:rPr>
        <w:t>時氣體在前下肋膜腔積聚，導致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患側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costophrenic angle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CP angle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）變深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患側橫膈抬高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067E5A" w:rsidRDefault="00067E5A">
      <w:pPr>
        <w:numPr>
          <w:ilvl w:val="2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患側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橫膈被壓平或向腹腔凸出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肋間隙變大（</w:t>
      </w:r>
      <w:r>
        <w:rPr>
          <w:rFonts w:ascii="Calibri" w:hAnsi="Calibri" w:cs="Calibri"/>
          <w:color w:val="C00000"/>
          <w:sz w:val="22"/>
          <w:szCs w:val="22"/>
        </w:rPr>
        <w:t>intercostal spaces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067E5A" w:rsidRDefault="00067E5A">
      <w:pPr>
        <w:numPr>
          <w:ilvl w:val="2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縱膈、氣管偏移到健側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肺尖到胸膜頂的距離（</w:t>
      </w:r>
      <w:r>
        <w:rPr>
          <w:rFonts w:ascii="Calibri" w:hAnsi="Calibri" w:cs="Calibri"/>
          <w:b/>
          <w:bCs/>
          <w:sz w:val="22"/>
          <w:szCs w:val="22"/>
        </w:rPr>
        <w:t>Apex-to-cupola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067E5A" w:rsidRDefault="00067E5A">
      <w:pPr>
        <w:numPr>
          <w:ilvl w:val="2"/>
          <w:numId w:val="14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評估肺擴張程度</w:t>
      </w:r>
    </w:p>
    <w:p w:rsidR="00067E5A" w:rsidRDefault="00067E5A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電腦斷層（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光結果不明確、術前評估</w:t>
      </w:r>
    </w:p>
    <w:p w:rsidR="00067E5A" w:rsidRDefault="00067E5A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超音波：</w:t>
      </w:r>
      <w:r>
        <w:rPr>
          <w:rFonts w:ascii="Calibri" w:hAnsi="Calibri" w:cs="Calibri"/>
          <w:b/>
          <w:bCs/>
          <w:sz w:val="22"/>
          <w:szCs w:val="22"/>
        </w:rPr>
        <w:t>POCUS</w:t>
      </w:r>
    </w:p>
    <w:p w:rsidR="00067E5A" w:rsidRDefault="00067E5A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逐漸成為可辨識氣胸的工具，並納入</w:t>
      </w:r>
      <w:r>
        <w:rPr>
          <w:rFonts w:ascii="Calibri" w:hAnsi="Calibri" w:cs="Calibri"/>
          <w:sz w:val="22"/>
          <w:szCs w:val="22"/>
        </w:rPr>
        <w:t>eFAST</w:t>
      </w:r>
      <w:r>
        <w:rPr>
          <w:rFonts w:ascii="微軟正黑體" w:eastAsia="微軟正黑體" w:hAnsi="微軟正黑體" w:cs="Calibri" w:hint="eastAsia"/>
          <w:sz w:val="22"/>
          <w:szCs w:val="22"/>
        </w:rPr>
        <w:t>評估中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067E5A" w:rsidRDefault="00067E5A">
      <w:pPr>
        <w:numPr>
          <w:ilvl w:val="0"/>
          <w:numId w:val="15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根據類型的處置流程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自發性氣胸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病人須同時符合以下所有條件，才能被視為穩定，其他皆屬不穩定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呼吸速率（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respiratory rate, RR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 xml:space="preserve"> &lt; 24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分鐘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Calibri" w:hAnsi="Calibri" w:cs="Calibri"/>
          <w:b/>
          <w:bCs/>
          <w:color w:val="ED7D31"/>
          <w:sz w:val="22"/>
          <w:szCs w:val="22"/>
        </w:rPr>
        <w:t>SpO₂ &gt; 90%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心跳：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60–120 bpm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血壓正常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病人能說完整句子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穩定型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基本上，若肺尖到胸膜頂的距離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Apex-to-cupola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 xml:space="preserve"> ≥3cm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（無潛在肺病）</w:t>
      </w:r>
    </w:p>
    <w:p w:rsidR="00067E5A" w:rsidRDefault="00067E5A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&lt; 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3-6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小時後再拍一次胸部</w:t>
      </w:r>
      <w:r>
        <w:rPr>
          <w:rFonts w:ascii="Calibri" w:hAnsi="Calibri" w:cs="Calibri"/>
          <w:color w:val="C00000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光</w:t>
      </w:r>
      <w:r>
        <w:rPr>
          <w:rFonts w:ascii="微軟正黑體" w:eastAsia="微軟正黑體" w:hAnsi="微軟正黑體" w:cs="Calibri" w:hint="eastAsia"/>
          <w:sz w:val="22"/>
          <w:szCs w:val="22"/>
        </w:rPr>
        <w:t>，後續觀察、門診追蹤通常</w:t>
      </w:r>
      <w:r>
        <w:rPr>
          <w:rFonts w:ascii="Calibri" w:hAnsi="Calibri" w:cs="Calibri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天內可自癒</w:t>
      </w:r>
    </w:p>
    <w:p w:rsidR="00067E5A" w:rsidRDefault="00067E5A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：通常建議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針刺抽氣術（</w:t>
      </w:r>
      <w:r>
        <w:rPr>
          <w:rFonts w:ascii="Calibri" w:hAnsi="Calibri" w:cs="Calibri"/>
          <w:color w:val="70AD47"/>
          <w:sz w:val="22"/>
          <w:szCs w:val="22"/>
        </w:rPr>
        <w:t>needle aspiration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）或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</w:t>
      </w:r>
    </w:p>
    <w:p w:rsidR="00067E5A" w:rsidRDefault="00067E5A">
      <w:pPr>
        <w:numPr>
          <w:ilvl w:val="5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可考慮保守治療的情況：病人整體健康、可遵從醫囑、首次發作、無呼吸困難，且在</w:t>
      </w:r>
      <w:r>
        <w:rPr>
          <w:rFonts w:ascii="Calibri" w:hAnsi="Calibri" w:cs="Calibri"/>
          <w:sz w:val="22"/>
          <w:szCs w:val="22"/>
        </w:rPr>
        <w:t xml:space="preserve"> 4 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小時後重拍胸部</w:t>
      </w:r>
      <w:r>
        <w:rPr>
          <w:rFonts w:ascii="Calibri" w:hAnsi="Calibri" w:cs="Calibri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光未見惡化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（肺病患者、有危險因子）</w:t>
      </w:r>
    </w:p>
    <w:p w:rsidR="00067E5A" w:rsidRDefault="00067E5A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&lt; 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：可考慮觀察，仍建議先放胸管</w:t>
      </w:r>
    </w:p>
    <w:p w:rsidR="00067E5A" w:rsidRDefault="00067E5A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≥ 3cm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放置胸管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，轉加護病房並會診胸腔外科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不穩定、高風險（雙側氣胸、需機械通氣）病人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立即放置胸管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張力性氣胸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若高度懷疑，需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現場進行針刺減壓術（</w:t>
      </w:r>
      <w:r>
        <w:rPr>
          <w:rFonts w:ascii="Calibri" w:hAnsi="Calibri" w:cs="Calibri"/>
          <w:color w:val="70AD47"/>
          <w:sz w:val="22"/>
          <w:szCs w:val="22"/>
        </w:rPr>
        <w:t>needle thoracostomy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拍攝胸部</w:t>
      </w:r>
      <w:r>
        <w:rPr>
          <w:rFonts w:ascii="Calibri" w:hAnsi="Calibri" w:cs="Calibri"/>
          <w:color w:val="70AD47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光前需完成胸管放置</w:t>
      </w:r>
    </w:p>
    <w:p w:rsidR="00067E5A" w:rsidRDefault="00067E5A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若針刺無效，可考慮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手指胸膜腔造口減壓（</w:t>
      </w:r>
      <w:r>
        <w:rPr>
          <w:rFonts w:ascii="Calibri" w:hAnsi="Calibri" w:cs="Calibri"/>
          <w:color w:val="70AD47"/>
          <w:sz w:val="22"/>
          <w:szCs w:val="22"/>
        </w:rPr>
        <w:t>finger thoracostomy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067E5A" w:rsidRDefault="00067E5A">
      <w:pPr>
        <w:numPr>
          <w:ilvl w:val="4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Finger thoracostomy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在第五肋間與腋中線或前腋交界處進行切開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，並將手指插入胸膜腔內以減壓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創傷性氣胸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放置胸管適應症</w:t>
      </w:r>
    </w:p>
    <w:p w:rsidR="00067E5A" w:rsidRDefault="00067E5A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疑似或確診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血胸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hemopneumothorax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）：須使用大口徑胸管</w:t>
      </w:r>
    </w:p>
    <w:p w:rsidR="00067E5A" w:rsidRDefault="00067E5A">
      <w:pPr>
        <w:numPr>
          <w:ilvl w:val="3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需要或預期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需要機械通氣</w:t>
      </w:r>
    </w:p>
    <w:p w:rsidR="00067E5A" w:rsidRDefault="00067E5A">
      <w:pPr>
        <w:numPr>
          <w:ilvl w:val="3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中度至大型氣胸</w:t>
      </w:r>
    </w:p>
    <w:p w:rsidR="00067E5A" w:rsidRDefault="00067E5A">
      <w:pPr>
        <w:numPr>
          <w:ilvl w:val="3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小型氣胸但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血流動力學不穩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開放性氣胸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立即使用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簡單、部分封閉（</w:t>
      </w:r>
      <w:r>
        <w:rPr>
          <w:rFonts w:ascii="Calibri" w:hAnsi="Calibri" w:cs="Calibri"/>
          <w:color w:val="70AD47"/>
          <w:sz w:val="22"/>
          <w:szCs w:val="22"/>
        </w:rPr>
        <w:t>partially occulusive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）的敷料蓋住傷口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三邊固定</w:t>
      </w:r>
    </w:p>
    <w:p w:rsidR="00067E5A" w:rsidRDefault="00067E5A">
      <w:pPr>
        <w:numPr>
          <w:ilvl w:val="3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單向瓣膜效應（</w:t>
      </w:r>
      <w:r>
        <w:rPr>
          <w:rFonts w:ascii="Calibri" w:hAnsi="Calibri" w:cs="Calibri"/>
          <w:b/>
          <w:bCs/>
          <w:sz w:val="22"/>
          <w:szCs w:val="22"/>
        </w:rPr>
        <w:t>flutter valve effect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呼氣時空氣可以從沒有固定縫隙排出，吸氣時敷料會封住傷口</w:t>
      </w:r>
      <w:r>
        <w:rPr>
          <w:rFonts w:ascii="微軟正黑體" w:eastAsia="微軟正黑體" w:hAnsi="微軟正黑體" w:cs="Calibri" w:hint="eastAsia"/>
          <w:sz w:val="22"/>
          <w:szCs w:val="22"/>
        </w:rPr>
        <w:t>，防止空氣再次經由傷口進入胸腔</w:t>
      </w:r>
    </w:p>
    <w:p w:rsidR="00067E5A" w:rsidRDefault="00067E5A">
      <w:pPr>
        <w:numPr>
          <w:ilvl w:val="3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完全封住胸壁傷口或四邊固定，但未放置胸管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容易增加張力性氣胸的風險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放置胸管，持續觀察，並準備手術關閉胸壁傷口</w:t>
      </w:r>
    </w:p>
    <w:p w:rsidR="00067E5A" w:rsidRDefault="00067E5A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針刺減壓術（</w:t>
      </w:r>
      <w:r>
        <w:rPr>
          <w:rFonts w:ascii="Calibri" w:hAnsi="Calibri" w:cs="Calibri"/>
          <w:color w:val="2E75B5"/>
          <w:sz w:val="28"/>
          <w:szCs w:val="28"/>
        </w:rPr>
        <w:t>Needle thoracostomy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張力性氣胸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14 - 16 Fr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入針位置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成人</w:t>
      </w:r>
    </w:p>
    <w:p w:rsidR="00067E5A" w:rsidRDefault="00067E5A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第二肋間及鎖骨中線之間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2nd intercostal space at the midclavicular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3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第四至第五肋間隙與中腋線之間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4th–5th intercostal space between the anterior and midaxillary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4"/>
          <w:numId w:val="2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特別適用於肌肉發達或肥胖患者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兒童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第二肋間及鎖骨中線之間</w:t>
      </w:r>
    </w:p>
    <w:p w:rsidR="00067E5A" w:rsidRDefault="00067E5A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手指胸膜腔造口減壓（</w:t>
      </w:r>
      <w:r>
        <w:rPr>
          <w:rFonts w:ascii="Calibri" w:hAnsi="Calibri" w:cs="Calibri"/>
          <w:color w:val="2E75B5"/>
          <w:sz w:val="28"/>
          <w:szCs w:val="28"/>
        </w:rPr>
        <w:t>Finger thoracostomy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張力性氣胸且針刺減壓失敗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外傷性心跳停止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traumatic cardiac arrest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入針位置：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第五肋間與腋中線或前腋交界處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戴手套，以手指插入胸膜腔中，創造開放性氣胸</w:t>
      </w:r>
    </w:p>
    <w:p w:rsidR="00067E5A" w:rsidRDefault="00067E5A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胸管置放（</w:t>
      </w:r>
      <w:r>
        <w:rPr>
          <w:rFonts w:ascii="Calibri" w:hAnsi="Calibri" w:cs="Calibri"/>
          <w:color w:val="2E75B5"/>
          <w:sz w:val="28"/>
          <w:szCs w:val="28"/>
        </w:rPr>
        <w:t>Chest tube placement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無絕對禁忌，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相對禁忌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凝血功能異常、多發性胸膜沾黏（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Multiple pleural adhesions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）、肺泡性囊泡（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Pulmonary blebs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入針位置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第四至第五肋間隙（乳頭水平線）與腋中線之間</w:t>
      </w:r>
      <w:r>
        <w:rPr>
          <w:rFonts w:ascii="微軟正黑體" w:eastAsia="微軟正黑體" w:hAnsi="微軟正黑體" w:cs="Calibri" w:hint="eastAsia"/>
          <w:sz w:val="22"/>
          <w:szCs w:val="22"/>
        </w:rPr>
        <w:t>（安全三角區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safe triangle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28-32 Fr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放置後須檢查胸部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光</w:t>
      </w:r>
    </w:p>
    <w:p w:rsidR="00067E5A" w:rsidRDefault="00067E5A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胸腔引流系統（</w:t>
      </w:r>
      <w:r>
        <w:rPr>
          <w:rFonts w:ascii="Calibri" w:hAnsi="Calibri" w:cs="Calibri"/>
          <w:b/>
          <w:bCs/>
          <w:sz w:val="22"/>
          <w:szCs w:val="22"/>
        </w:rPr>
        <w:t>Chest drainage system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引流胸膜腔或縱膈腔的液體，並具有單向閥功能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放置位置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胸腔下方，防止回流</w:t>
      </w:r>
    </w:p>
    <w:p w:rsidR="00067E5A" w:rsidRDefault="00067E5A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傳統三腔式結構</w:t>
      </w:r>
    </w:p>
    <w:p w:rsidR="00067E5A" w:rsidRDefault="00067E5A">
      <w:pPr>
        <w:numPr>
          <w:ilvl w:val="3"/>
          <w:numId w:val="2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第一腔：收集引流液</w:t>
      </w:r>
    </w:p>
    <w:p w:rsidR="00067E5A" w:rsidRDefault="00067E5A">
      <w:pPr>
        <w:pStyle w:val="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第二腔：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water seal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防止空氣逆流</w:t>
      </w:r>
    </w:p>
    <w:p w:rsidR="00067E5A" w:rsidRDefault="00067E5A">
      <w:pPr>
        <w:numPr>
          <w:ilvl w:val="0"/>
          <w:numId w:val="2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第三腔：控制可選的吸引壓力</w:t>
      </w:r>
    </w:p>
    <w:p w:rsidR="00067E5A" w:rsidRDefault="00067E5A">
      <w:pPr>
        <w:numPr>
          <w:ilvl w:val="0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細針抽吸（</w:t>
      </w:r>
      <w:r>
        <w:rPr>
          <w:rFonts w:ascii="Calibri" w:hAnsi="Calibri" w:cs="Calibri"/>
          <w:color w:val="2E75B5"/>
          <w:sz w:val="28"/>
          <w:szCs w:val="28"/>
        </w:rPr>
        <w:t>Needle aspiration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穩定、大型（</w:t>
      </w:r>
      <w:r>
        <w:rPr>
          <w:rFonts w:ascii="Calibri" w:hAnsi="Calibri" w:cs="Calibri"/>
          <w:color w:val="C00000"/>
          <w:sz w:val="22"/>
          <w:szCs w:val="22"/>
        </w:rPr>
        <w:t xml:space="preserve">Apex-to-cupola ≥ 3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公分）、原發性自發性氣胸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large primary spontaneous pneumothorax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16–18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Fr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靜脈導管（</w:t>
      </w:r>
      <w:r>
        <w:rPr>
          <w:rFonts w:ascii="Calibri" w:hAnsi="Calibri" w:cs="Calibri"/>
          <w:color w:val="C00000"/>
          <w:sz w:val="22"/>
          <w:szCs w:val="22"/>
        </w:rPr>
        <w:t>IV cannula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穿刺位置</w:t>
      </w:r>
    </w:p>
    <w:p w:rsidR="00067E5A" w:rsidRDefault="00067E5A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第二或第三肋間及鎖骨中線處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2nd or 3rd ICS, midclavicular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2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第四肋間及前腋線處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4th ICS, anterior axillary line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穿刺後接上三通開關閥（</w:t>
      </w:r>
      <w:r>
        <w:rPr>
          <w:rFonts w:ascii="Calibri" w:hAnsi="Calibri" w:cs="Calibri"/>
          <w:sz w:val="22"/>
          <w:szCs w:val="22"/>
        </w:rPr>
        <w:t>three-way stopcock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），用注射器抽空氣，直到感覺到阻力或病人出現劇烈咳嗽</w:t>
      </w:r>
    </w:p>
    <w:p w:rsidR="00067E5A" w:rsidRDefault="00067E5A">
      <w:pPr>
        <w:numPr>
          <w:ilvl w:val="0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>Pigtail catheter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非緊急性氣胸、胸腔積液、膿胸等，需進行持續引流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引流管大小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color w:val="C00000"/>
          <w:sz w:val="22"/>
          <w:szCs w:val="22"/>
        </w:rPr>
        <w:t>8–14 Fr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末端呈捲曲狀，防止脫出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置放方式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Seldinger technique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置入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特點</w:t>
      </w:r>
      <w:r>
        <w:rPr>
          <w:rFonts w:ascii="微軟正黑體" w:eastAsia="微軟正黑體" w:hAnsi="微軟正黑體" w:cs="Calibri" w:hint="eastAsia"/>
          <w:sz w:val="22"/>
          <w:szCs w:val="22"/>
        </w:rPr>
        <w:t>：用於長期引流，比傳統胸管小、病人較舒適</w:t>
      </w:r>
    </w:p>
    <w:p w:rsidR="00067E5A" w:rsidRDefault="00067E5A">
      <w:pPr>
        <w:numPr>
          <w:ilvl w:val="0"/>
          <w:numId w:val="23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手術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</w:t>
      </w:r>
    </w:p>
    <w:p w:rsidR="00067E5A" w:rsidRDefault="00067E5A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同側氣胸復發</w:t>
      </w:r>
    </w:p>
    <w:p w:rsidR="00067E5A" w:rsidRDefault="00067E5A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雙側或對側氣胸</w:t>
      </w:r>
    </w:p>
    <w:p w:rsidR="00067E5A" w:rsidRDefault="00067E5A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接受胸管引流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</w:rPr>
        <w:t>5–7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天後，仍有持續漏氣或肺部無法擴張</w:t>
      </w:r>
    </w:p>
    <w:p w:rsidR="00067E5A" w:rsidRDefault="00067E5A">
      <w:pPr>
        <w:numPr>
          <w:ilvl w:val="2"/>
          <w:numId w:val="2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嚴重肺部疾病</w:t>
      </w:r>
    </w:p>
    <w:p w:rsidR="00067E5A" w:rsidRDefault="00067E5A">
      <w:pPr>
        <w:numPr>
          <w:ilvl w:val="2"/>
          <w:numId w:val="2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高風險職業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飛行員、潛水員</w:t>
      </w:r>
    </w:p>
    <w:p w:rsidR="00067E5A" w:rsidRDefault="00067E5A">
      <w:pPr>
        <w:numPr>
          <w:ilvl w:val="1"/>
          <w:numId w:val="2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067E5A" w:rsidRDefault="00067E5A">
      <w:pPr>
        <w:numPr>
          <w:ilvl w:val="2"/>
          <w:numId w:val="26"/>
        </w:numPr>
        <w:textAlignment w:val="center"/>
        <w:rPr>
          <w:rFonts w:ascii="Calibri" w:hAnsi="Calibri" w:cs="Calibri"/>
          <w:color w:val="70AD47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胸腔鏡（</w:t>
      </w:r>
      <w:r>
        <w:rPr>
          <w:rFonts w:ascii="Calibri" w:hAnsi="Calibri" w:cs="Calibri"/>
          <w:color w:val="70AD47"/>
          <w:sz w:val="22"/>
          <w:szCs w:val="22"/>
        </w:rPr>
        <w:t>VATS, video-assisted thoracoscopic surgery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067E5A" w:rsidRDefault="00067E5A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開胸手術（</w:t>
      </w:r>
      <w:r>
        <w:rPr>
          <w:rFonts w:ascii="Calibri" w:hAnsi="Calibri" w:cs="Calibri"/>
          <w:color w:val="70AD47"/>
          <w:sz w:val="22"/>
          <w:szCs w:val="22"/>
        </w:rPr>
        <w:t>thoracotomy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：必要時</w:t>
      </w:r>
    </w:p>
    <w:p w:rsidR="00067E5A" w:rsidRDefault="00067E5A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縫合破裂處或切除含氣泡的肺部</w:t>
      </w:r>
    </w:p>
    <w:p w:rsidR="00067E5A" w:rsidRDefault="00067E5A">
      <w:pPr>
        <w:numPr>
          <w:ilvl w:val="2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肋膜黏連術（</w:t>
      </w:r>
      <w:r>
        <w:rPr>
          <w:rFonts w:ascii="Calibri" w:hAnsi="Calibri" w:cs="Calibri"/>
          <w:b/>
          <w:bCs/>
          <w:sz w:val="22"/>
          <w:szCs w:val="22"/>
        </w:rPr>
        <w:t>Pleurodesis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067E5A" w:rsidRDefault="00067E5A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機械性（</w:t>
      </w:r>
      <w:r>
        <w:rPr>
          <w:rFonts w:ascii="Calibri" w:hAnsi="Calibri" w:cs="Calibri"/>
          <w:b/>
          <w:bCs/>
          <w:sz w:val="22"/>
          <w:szCs w:val="22"/>
        </w:rPr>
        <w:t>Mechanical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肋膜刮除術（</w:t>
      </w:r>
      <w:r>
        <w:rPr>
          <w:rFonts w:ascii="Calibri" w:hAnsi="Calibri" w:cs="Calibri"/>
          <w:color w:val="70AD47"/>
          <w:sz w:val="22"/>
          <w:szCs w:val="22"/>
        </w:rPr>
        <w:t>pleural abrasion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）、全或部分胸膜切除術（</w:t>
      </w:r>
      <w:r>
        <w:rPr>
          <w:rFonts w:ascii="Calibri" w:hAnsi="Calibri" w:cs="Calibri"/>
          <w:color w:val="70AD47"/>
          <w:sz w:val="22"/>
          <w:szCs w:val="22"/>
        </w:rPr>
        <w:t>pleurectomy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）</w:t>
      </w:r>
    </w:p>
    <w:p w:rsidR="00067E5A" w:rsidRDefault="00067E5A">
      <w:pPr>
        <w:numPr>
          <w:ilvl w:val="3"/>
          <w:numId w:val="2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化學性（</w:t>
      </w:r>
      <w:r>
        <w:rPr>
          <w:rFonts w:ascii="Calibri" w:hAnsi="Calibri" w:cs="Calibri"/>
          <w:b/>
          <w:bCs/>
          <w:sz w:val="22"/>
          <w:szCs w:val="22"/>
        </w:rPr>
        <w:t>Chemical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滑石粉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doxycycline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Calibri" w:hAnsi="Calibri" w:cs="Calibri"/>
          <w:sz w:val="22"/>
          <w:szCs w:val="22"/>
        </w:rPr>
        <w:t>minocycline</w:t>
      </w:r>
    </w:p>
    <w:p w:rsidR="00067E5A" w:rsidRDefault="00067E5A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067E5A" w:rsidRDefault="00067E5A">
      <w:pPr>
        <w:numPr>
          <w:ilvl w:val="0"/>
          <w:numId w:val="28"/>
        </w:numPr>
        <w:textAlignment w:val="center"/>
        <w:rPr>
          <w:rFonts w:ascii="Calibri" w:hAnsi="Calibri" w:cs="Calibri" w:hint="eastAsia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肺塌陷：呼吸衰竭</w:t>
      </w:r>
    </w:p>
    <w:p w:rsidR="00067E5A" w:rsidRDefault="00067E5A">
      <w:pPr>
        <w:numPr>
          <w:ilvl w:val="0"/>
          <w:numId w:val="28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張力性氣胸：心臟衰竭</w:t>
      </w:r>
    </w:p>
    <w:p w:rsidR="00067E5A" w:rsidRDefault="00067E5A">
      <w:pPr>
        <w:numPr>
          <w:ilvl w:val="0"/>
          <w:numId w:val="2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阻塞性休克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Obstructive shock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0"/>
          <w:numId w:val="3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血胸</w:t>
      </w:r>
    </w:p>
    <w:p w:rsidR="00067E5A" w:rsidRDefault="00067E5A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縱膈氣腫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Pneumomediastinum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氣腹</w:t>
      </w:r>
      <w:r>
        <w:rPr>
          <w:rFonts w:ascii="Calibri" w:hAnsi="Calibri" w:cs="Calibri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腹膜後氣腫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Pneumoperitoneum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067E5A" w:rsidRDefault="00067E5A">
      <w:pPr>
        <w:numPr>
          <w:ilvl w:val="0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介入性治療的併發症</w:t>
      </w:r>
    </w:p>
    <w:p w:rsidR="00067E5A" w:rsidRDefault="00067E5A">
      <w:pPr>
        <w:numPr>
          <w:ilvl w:val="1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，造成連續性漏氣</w:t>
      </w:r>
    </w:p>
    <w:p w:rsidR="00067E5A" w:rsidRDefault="00067E5A">
      <w:pPr>
        <w:numPr>
          <w:ilvl w:val="1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肋間神經與血管損傷</w:t>
      </w:r>
    </w:p>
    <w:p w:rsidR="00067E5A" w:rsidRDefault="00067E5A">
      <w:pPr>
        <w:numPr>
          <w:ilvl w:val="1"/>
          <w:numId w:val="3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067E5A" w:rsidRDefault="00067E5A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Reference</w:t>
      </w:r>
    </w:p>
    <w:p w:rsidR="00067E5A" w:rsidRDefault="00067E5A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Pneumothorax, AMBOSS</w:t>
      </w:r>
    </w:p>
    <w:p w:rsidR="00067E5A" w:rsidRDefault="00067E5A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067E5A" w:rsidRDefault="00067E5A">
      <w:pPr>
        <w:numPr>
          <w:ilvl w:val="0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Sabiston Textbook of Surgery 21st Edition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7E5A" w:rsidRDefault="00067E5A" w:rsidP="00067E5A">
      <w:r>
        <w:separator/>
      </w:r>
    </w:p>
  </w:endnote>
  <w:endnote w:type="continuationSeparator" w:id="0">
    <w:p w:rsidR="00067E5A" w:rsidRDefault="00067E5A" w:rsidP="00067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7E5A" w:rsidRDefault="00067E5A" w:rsidP="00067E5A">
      <w:r>
        <w:separator/>
      </w:r>
    </w:p>
  </w:footnote>
  <w:footnote w:type="continuationSeparator" w:id="0">
    <w:p w:rsidR="00067E5A" w:rsidRDefault="00067E5A" w:rsidP="00067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57610"/>
    <w:multiLevelType w:val="multilevel"/>
    <w:tmpl w:val="04B6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232615"/>
    <w:multiLevelType w:val="multilevel"/>
    <w:tmpl w:val="58A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B67959"/>
    <w:multiLevelType w:val="multilevel"/>
    <w:tmpl w:val="3DD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D183D"/>
    <w:multiLevelType w:val="multilevel"/>
    <w:tmpl w:val="0AC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023C3"/>
    <w:multiLevelType w:val="multilevel"/>
    <w:tmpl w:val="D35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B4565E"/>
    <w:multiLevelType w:val="multilevel"/>
    <w:tmpl w:val="2566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37FDA"/>
    <w:multiLevelType w:val="multilevel"/>
    <w:tmpl w:val="3432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C43647"/>
    <w:multiLevelType w:val="multilevel"/>
    <w:tmpl w:val="F45C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C2245"/>
    <w:multiLevelType w:val="multilevel"/>
    <w:tmpl w:val="CFF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37828"/>
    <w:multiLevelType w:val="multilevel"/>
    <w:tmpl w:val="B412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131246"/>
    <w:multiLevelType w:val="multilevel"/>
    <w:tmpl w:val="57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AA3CF8"/>
    <w:multiLevelType w:val="multilevel"/>
    <w:tmpl w:val="7BEC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F23F77"/>
    <w:multiLevelType w:val="multilevel"/>
    <w:tmpl w:val="0F5E04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E5DFD"/>
    <w:multiLevelType w:val="multilevel"/>
    <w:tmpl w:val="0634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7740235">
    <w:abstractNumId w:val="4"/>
  </w:num>
  <w:num w:numId="2" w16cid:durableId="129945983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91077681">
    <w:abstractNumId w:val="6"/>
  </w:num>
  <w:num w:numId="4" w16cid:durableId="662321321">
    <w:abstractNumId w:val="11"/>
  </w:num>
  <w:num w:numId="5" w16cid:durableId="2104573563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078937852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817769235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28693898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6279491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6884945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52346851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287585589">
    <w:abstractNumId w:val="1"/>
  </w:num>
  <w:num w:numId="13" w16cid:durableId="2133016865">
    <w:abstractNumId w:val="10"/>
  </w:num>
  <w:num w:numId="14" w16cid:durableId="1964145227">
    <w:abstractNumId w:val="8"/>
  </w:num>
  <w:num w:numId="15" w16cid:durableId="1897274153">
    <w:abstractNumId w:val="9"/>
  </w:num>
  <w:num w:numId="16" w16cid:durableId="1707414346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7" w16cid:durableId="722872287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1155881452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695496784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117340021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1" w16cid:durableId="431780637">
    <w:abstractNumId w:val="9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2" w16cid:durableId="1669746216">
    <w:abstractNumId w:val="12"/>
  </w:num>
  <w:num w:numId="23" w16cid:durableId="140729438">
    <w:abstractNumId w:val="0"/>
  </w:num>
  <w:num w:numId="24" w16cid:durableId="186340133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05952182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83021431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1362637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57046628">
    <w:abstractNumId w:val="2"/>
  </w:num>
  <w:num w:numId="29" w16cid:durableId="1903323223">
    <w:abstractNumId w:val="5"/>
  </w:num>
  <w:num w:numId="30" w16cid:durableId="1538159650">
    <w:abstractNumId w:val="3"/>
  </w:num>
  <w:num w:numId="31" w16cid:durableId="2114744662">
    <w:abstractNumId w:val="13"/>
  </w:num>
  <w:num w:numId="32" w16cid:durableId="715397302">
    <w:abstractNumId w:val="7"/>
    <w:lvlOverride w:ilvl="0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5A"/>
    <w:rsid w:val="00067E5A"/>
    <w:rsid w:val="0098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669047F-5872-4FF4-A4D8-859BB768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067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7E5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67E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7E5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