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2B2E" w:rsidRDefault="00B02B2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昏迷指數</w:t>
      </w:r>
    </w:p>
    <w:p w:rsidR="00B02B2E" w:rsidRDefault="00B02B2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B02B2E" w:rsidRDefault="00B02B2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08:22</w:t>
      </w:r>
    </w:p>
    <w:p w:rsidR="00B02B2E" w:rsidRDefault="00B02B2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2B2E" w:rsidRDefault="00B02B2E">
      <w:pPr>
        <w:pStyle w:val="Web"/>
        <w:spacing w:before="0" w:beforeAutospacing="0" w:after="0" w:afterAutospacing="0" w:line="720" w:lineRule="atLeast"/>
        <w:rPr>
          <w:rFonts w:ascii="微軟正黑體" w:eastAsia="微軟正黑體" w:hAnsi="微軟正黑體" w:cs="Calibri"/>
          <w:color w:val="244061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Glasgow Coma Score, GCS</w:t>
      </w:r>
    </w:p>
    <w:p w:rsidR="00B02B2E" w:rsidRDefault="00B02B2E">
      <w:pPr>
        <w:numPr>
          <w:ilvl w:val="0"/>
          <w:numId w:val="1"/>
        </w:numPr>
        <w:spacing w:line="720" w:lineRule="atLeast"/>
        <w:textAlignment w:val="center"/>
        <w:rPr>
          <w:rFonts w:ascii="Calibri" w:hAnsi="Calibri" w:cs="Calibri" w:hint="eastAsia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行為參照表格</w:t>
      </w:r>
    </w:p>
    <w:p w:rsidR="00B02B2E" w:rsidRDefault="00B02B2E">
      <w:pPr>
        <w:numPr>
          <w:ilvl w:val="1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GCS</w:t>
      </w:r>
      <w:r>
        <w:rPr>
          <w:rFonts w:ascii="微軟正黑體" w:eastAsia="微軟正黑體" w:hAnsi="微軟正黑體" w:cs="Calibri" w:hint="eastAsia"/>
          <w:sz w:val="22"/>
          <w:szCs w:val="22"/>
        </w:rPr>
        <w:t>總分最高</w:t>
      </w:r>
      <w:r>
        <w:rPr>
          <w:rFonts w:ascii="微軟正黑體" w:eastAsia="微軟正黑體" w:hAnsi="微軟正黑體" w:cs="Calibri" w:hint="eastAsia"/>
          <w:sz w:val="22"/>
          <w:szCs w:val="22"/>
        </w:rPr>
        <w:t>15</w:t>
      </w:r>
      <w:r>
        <w:rPr>
          <w:rFonts w:ascii="微軟正黑體" w:eastAsia="微軟正黑體" w:hAnsi="微軟正黑體" w:cs="Calibri" w:hint="eastAsia"/>
          <w:sz w:val="22"/>
          <w:szCs w:val="22"/>
        </w:rPr>
        <w:t>分，最低</w:t>
      </w:r>
      <w:r>
        <w:rPr>
          <w:rFonts w:ascii="微軟正黑體" w:eastAsia="微軟正黑體" w:hAnsi="微軟正黑體" w:cs="Calibri" w:hint="eastAsia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sz w:val="22"/>
          <w:szCs w:val="22"/>
        </w:rPr>
        <w:t>分（沒有</w:t>
      </w:r>
      <w:r>
        <w:rPr>
          <w:rFonts w:ascii="微軟正黑體" w:eastAsia="微軟正黑體" w:hAnsi="微軟正黑體" w:cs="Calibri" w:hint="eastAsia"/>
          <w:sz w:val="22"/>
          <w:szCs w:val="22"/>
        </w:rPr>
        <w:t>0</w:t>
      </w:r>
      <w:r>
        <w:rPr>
          <w:rFonts w:ascii="微軟正黑體" w:eastAsia="微軟正黑體" w:hAnsi="微軟正黑體" w:cs="Calibri" w:hint="eastAsia"/>
          <w:sz w:val="22"/>
          <w:szCs w:val="22"/>
        </w:rPr>
        <w:t>分）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45"/>
        <w:gridCol w:w="4175"/>
        <w:gridCol w:w="2086"/>
      </w:tblGrid>
      <w:tr w:rsidR="00000000">
        <w:trPr>
          <w:divId w:val="2070036458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行為反應類別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反應內容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分數</w:t>
            </w:r>
          </w:p>
        </w:tc>
      </w:tr>
      <w:tr w:rsidR="00000000">
        <w:trPr>
          <w:divId w:val="2070036458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睜眼反應（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自發睜眼（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Spontaneous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</w:p>
        </w:tc>
      </w:tr>
      <w:tr w:rsidR="00000000">
        <w:trPr>
          <w:divId w:val="2070036458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對語音有反應睜眼（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 verbal command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  <w:tr w:rsidR="00000000">
        <w:trPr>
          <w:divId w:val="2070036458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對疼痛刺激睜眼（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 pain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</w:p>
        </w:tc>
      </w:tr>
      <w:tr w:rsidR="00000000">
        <w:trPr>
          <w:divId w:val="2070036458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無睜眼反應（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 response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</w:tr>
      <w:tr w:rsidR="00000000">
        <w:trPr>
          <w:divId w:val="2070036458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語言反應（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能正確表達時間、人物、地點（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Oriented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</w:p>
        </w:tc>
      </w:tr>
      <w:tr w:rsidR="00000000">
        <w:trPr>
          <w:divId w:val="2070036458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16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其中一項回答錯誤、答非所問（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Confused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但仍可以表達完整句子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</w:p>
        </w:tc>
      </w:tr>
      <w:tr w:rsidR="00000000">
        <w:trPr>
          <w:divId w:val="2070036458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16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只能回答單詞如「吃飽了沒？吃了」、「剛剛在幹嘛？睡覺」（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Inappropriate words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  <w:tr w:rsidR="00000000">
        <w:trPr>
          <w:divId w:val="2070036458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發出無法辨識的聲音、無意義的呻吟（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Incomprehensible sounds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</w:p>
        </w:tc>
      </w:tr>
      <w:tr w:rsidR="00000000">
        <w:trPr>
          <w:divId w:val="2070036458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無語言反應（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 response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</w:tr>
      <w:tr w:rsidR="00000000">
        <w:trPr>
          <w:divId w:val="2070036458"/>
        </w:trPr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肢體反應（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M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能聽從指令動作（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Follows instructions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</w:p>
        </w:tc>
      </w:tr>
      <w:tr w:rsidR="00000000">
        <w:trPr>
          <w:divId w:val="2070036458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能定位疼痛點（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Localizes pain stimulus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</w:p>
        </w:tc>
      </w:tr>
      <w:tr w:rsidR="00000000">
        <w:trPr>
          <w:divId w:val="2070036458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疼痛刺激有想撥開的動作（正常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flexion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Withdraws from pain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02B2E" w:rsidRDefault="00B02B2E">
            <w:pPr>
              <w:numPr>
                <w:ilvl w:val="0"/>
                <w:numId w:val="2"/>
              </w:numPr>
              <w:spacing w:line="720" w:lineRule="atLeast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撥不到也算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</w:p>
        </w:tc>
      </w:tr>
      <w:tr w:rsidR="00000000">
        <w:trPr>
          <w:divId w:val="2070036458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手異常屈曲反應（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Decorticate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  <w:tr w:rsidR="00000000">
        <w:trPr>
          <w:divId w:val="2070036458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手異常伸展反應（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Decerabate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</w:p>
        </w:tc>
      </w:tr>
      <w:tr w:rsidR="00000000">
        <w:trPr>
          <w:divId w:val="2070036458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無肢體反應（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 response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</w:tr>
    </w:tbl>
    <w:p w:rsidR="00B02B2E" w:rsidRDefault="00B02B2E">
      <w:pPr>
        <w:numPr>
          <w:ilvl w:val="0"/>
          <w:numId w:val="3"/>
        </w:numPr>
        <w:spacing w:after="160" w:line="720" w:lineRule="atLeast"/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M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評估的是最佳肌肉力量，例如四肢癱瘓病人若能依照指示眨眼，評分則為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M6</w:t>
      </w:r>
    </w:p>
    <w:p w:rsidR="00B02B2E" w:rsidRDefault="00B02B2E">
      <w:pPr>
        <w:numPr>
          <w:ilvl w:val="0"/>
          <w:numId w:val="4"/>
        </w:numPr>
        <w:spacing w:after="160" w:line="72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頭腦外傷分級</w:t>
      </w:r>
    </w:p>
    <w:p w:rsidR="00B02B2E" w:rsidRDefault="00B02B2E">
      <w:pPr>
        <w:numPr>
          <w:ilvl w:val="1"/>
          <w:numId w:val="4"/>
        </w:numPr>
        <w:spacing w:after="160"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GCS 13-15</w:t>
      </w:r>
      <w:r>
        <w:rPr>
          <w:rFonts w:ascii="微軟正黑體" w:eastAsia="微軟正黑體" w:hAnsi="微軟正黑體" w:cs="Calibri" w:hint="eastAsia"/>
          <w:sz w:val="22"/>
          <w:szCs w:val="22"/>
        </w:rPr>
        <w:t>：輕度</w:t>
      </w:r>
    </w:p>
    <w:p w:rsidR="00B02B2E" w:rsidRDefault="00B02B2E">
      <w:pPr>
        <w:numPr>
          <w:ilvl w:val="1"/>
          <w:numId w:val="4"/>
        </w:numPr>
        <w:spacing w:after="160"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GCS 9-12</w:t>
      </w:r>
      <w:r>
        <w:rPr>
          <w:rFonts w:ascii="微軟正黑體" w:eastAsia="微軟正黑體" w:hAnsi="微軟正黑體" w:cs="Calibri" w:hint="eastAsia"/>
          <w:sz w:val="22"/>
          <w:szCs w:val="22"/>
        </w:rPr>
        <w:t>：中度</w:t>
      </w:r>
    </w:p>
    <w:p w:rsidR="00B02B2E" w:rsidRDefault="00B02B2E">
      <w:pPr>
        <w:numPr>
          <w:ilvl w:val="1"/>
          <w:numId w:val="4"/>
        </w:numPr>
        <w:spacing w:after="160"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GCS 3-8</w:t>
      </w:r>
      <w:r>
        <w:rPr>
          <w:rFonts w:ascii="微軟正黑體" w:eastAsia="微軟正黑體" w:hAnsi="微軟正黑體" w:cs="Calibri" w:hint="eastAsia"/>
          <w:sz w:val="22"/>
          <w:szCs w:val="22"/>
        </w:rPr>
        <w:t>：重度</w:t>
      </w:r>
    </w:p>
    <w:p w:rsidR="00B02B2E" w:rsidRDefault="00B02B2E">
      <w:pPr>
        <w:numPr>
          <w:ilvl w:val="0"/>
          <w:numId w:val="4"/>
        </w:numPr>
        <w:spacing w:after="160" w:line="72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特殊標記</w:t>
      </w:r>
    </w:p>
    <w:p w:rsidR="00B02B2E" w:rsidRDefault="00B02B2E">
      <w:pPr>
        <w:numPr>
          <w:ilvl w:val="1"/>
          <w:numId w:val="4"/>
        </w:numPr>
        <w:spacing w:after="160" w:line="720" w:lineRule="atLeast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若無法評估病人狀況（眼疾、無法言語），則不列入評分</w:t>
      </w:r>
    </w:p>
    <w:p w:rsidR="00B02B2E" w:rsidRDefault="00B02B2E">
      <w:pPr>
        <w:numPr>
          <w:ilvl w:val="1"/>
          <w:numId w:val="4"/>
        </w:numPr>
        <w:spacing w:after="160"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vertAlign w:val="subscript"/>
        </w:rPr>
        <w:t>cata</w:t>
      </w:r>
      <w:r>
        <w:rPr>
          <w:rFonts w:ascii="微軟正黑體" w:eastAsia="微軟正黑體" w:hAnsi="微軟正黑體" w:cs="Calibri" w:hint="eastAsia"/>
          <w:sz w:val="22"/>
          <w:szCs w:val="22"/>
        </w:rPr>
        <w:t>：白內障</w:t>
      </w:r>
    </w:p>
    <w:p w:rsidR="00B02B2E" w:rsidRDefault="00B02B2E">
      <w:pPr>
        <w:numPr>
          <w:ilvl w:val="1"/>
          <w:numId w:val="4"/>
        </w:numPr>
        <w:spacing w:after="160"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V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vertAlign w:val="subscript"/>
        </w:rPr>
        <w:t>E</w:t>
      </w:r>
      <w:r>
        <w:rPr>
          <w:rFonts w:ascii="微軟正黑體" w:eastAsia="微軟正黑體" w:hAnsi="微軟正黑體" w:cs="Calibri" w:hint="eastAsia"/>
          <w:sz w:val="22"/>
          <w:szCs w:val="22"/>
        </w:rPr>
        <w:t>：插管</w:t>
      </w:r>
    </w:p>
    <w:p w:rsidR="00B02B2E" w:rsidRDefault="00B02B2E">
      <w:pPr>
        <w:numPr>
          <w:ilvl w:val="1"/>
          <w:numId w:val="4"/>
        </w:numPr>
        <w:spacing w:after="160"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V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vertAlign w:val="subscript"/>
        </w:rPr>
        <w:t>T</w:t>
      </w:r>
      <w:r>
        <w:rPr>
          <w:rFonts w:ascii="微軟正黑體" w:eastAsia="微軟正黑體" w:hAnsi="微軟正黑體" w:cs="Calibri" w:hint="eastAsia"/>
          <w:sz w:val="22"/>
          <w:szCs w:val="22"/>
        </w:rPr>
        <w:t>：氣切</w:t>
      </w:r>
    </w:p>
    <w:p w:rsidR="00B02B2E" w:rsidRDefault="00B02B2E">
      <w:pPr>
        <w:numPr>
          <w:ilvl w:val="1"/>
          <w:numId w:val="4"/>
        </w:numPr>
        <w:spacing w:after="160"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V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vertAlign w:val="subscript"/>
        </w:rPr>
        <w:t>A</w:t>
      </w:r>
      <w:r>
        <w:rPr>
          <w:rFonts w:ascii="微軟正黑體" w:eastAsia="微軟正黑體" w:hAnsi="微軟正黑體" w:cs="Calibri" w:hint="eastAsia"/>
          <w:sz w:val="22"/>
          <w:szCs w:val="22"/>
        </w:rPr>
        <w:t>：失語症（</w:t>
      </w:r>
      <w:r>
        <w:rPr>
          <w:rFonts w:ascii="微軟正黑體" w:eastAsia="微軟正黑體" w:hAnsi="微軟正黑體" w:cs="Calibri" w:hint="eastAsia"/>
          <w:sz w:val="22"/>
          <w:szCs w:val="22"/>
        </w:rPr>
        <w:t>Aphasia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02B2E" w:rsidRDefault="00B02B2E">
      <w:pPr>
        <w:numPr>
          <w:ilvl w:val="0"/>
          <w:numId w:val="4"/>
        </w:numPr>
        <w:spacing w:after="160" w:line="72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處置</w:t>
      </w:r>
    </w:p>
    <w:p w:rsidR="00B02B2E" w:rsidRDefault="00B02B2E">
      <w:pPr>
        <w:numPr>
          <w:ilvl w:val="1"/>
          <w:numId w:val="4"/>
        </w:numPr>
        <w:spacing w:after="160"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參考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Brain Trauma Foundation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Advanced Trauma Life Support [ATLS]</w:t>
      </w:r>
      <w:r>
        <w:rPr>
          <w:rFonts w:ascii="微軟正黑體" w:eastAsia="微軟正黑體" w:hAnsi="微軟正黑體" w:cs="Calibri" w:hint="eastAsia"/>
          <w:sz w:val="22"/>
          <w:szCs w:val="22"/>
        </w:rPr>
        <w:t>、以及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神經重症處置建議等建議</w:t>
      </w:r>
    </w:p>
    <w:p w:rsidR="00B02B2E" w:rsidRDefault="00B02B2E">
      <w:pPr>
        <w:numPr>
          <w:ilvl w:val="1"/>
          <w:numId w:val="4"/>
        </w:numPr>
        <w:spacing w:after="160" w:line="820" w:lineRule="atLeast"/>
        <w:textAlignment w:val="center"/>
        <w:rPr>
          <w:rFonts w:ascii="Calibri" w:hAnsi="Calibri" w:cs="Calibri"/>
          <w:color w:val="9BBB5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9BBB59"/>
          <w:sz w:val="22"/>
          <w:szCs w:val="22"/>
        </w:rPr>
        <w:t>輕度腦傷（</w:t>
      </w:r>
      <w:r>
        <w:rPr>
          <w:rFonts w:ascii="微軟正黑體" w:eastAsia="微軟正黑體" w:hAnsi="微軟正黑體" w:cs="Calibri" w:hint="eastAsia"/>
          <w:color w:val="9BBB59"/>
          <w:sz w:val="22"/>
          <w:szCs w:val="22"/>
        </w:rPr>
        <w:t>13-15</w:t>
      </w:r>
      <w:r>
        <w:rPr>
          <w:rFonts w:ascii="微軟正黑體" w:eastAsia="微軟正黑體" w:hAnsi="微軟正黑體" w:cs="Calibri" w:hint="eastAsia"/>
          <w:color w:val="9BBB59"/>
          <w:sz w:val="22"/>
          <w:szCs w:val="22"/>
        </w:rPr>
        <w:t>分）</w:t>
      </w:r>
    </w:p>
    <w:p w:rsidR="00B02B2E" w:rsidRDefault="00B02B2E">
      <w:pPr>
        <w:numPr>
          <w:ilvl w:val="2"/>
          <w:numId w:val="4"/>
        </w:numPr>
        <w:spacing w:after="160"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觀察是否有失憶、嘔吐、癲癇發作等</w:t>
      </w:r>
    </w:p>
    <w:p w:rsidR="00B02B2E" w:rsidRDefault="00B02B2E">
      <w:pPr>
        <w:numPr>
          <w:ilvl w:val="2"/>
          <w:numId w:val="4"/>
        </w:numPr>
        <w:spacing w:after="160"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若有危險徵象（頭痛惡化、神經學惡化等），考慮做腦部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CT</w:t>
      </w:r>
    </w:p>
    <w:p w:rsidR="00B02B2E" w:rsidRDefault="00B02B2E">
      <w:pPr>
        <w:numPr>
          <w:ilvl w:val="2"/>
          <w:numId w:val="4"/>
        </w:numPr>
        <w:spacing w:after="160"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通常可門診追蹤</w:t>
      </w:r>
    </w:p>
    <w:p w:rsidR="00B02B2E" w:rsidRDefault="00B02B2E">
      <w:pPr>
        <w:numPr>
          <w:ilvl w:val="1"/>
          <w:numId w:val="4"/>
        </w:numPr>
        <w:spacing w:after="160" w:line="820" w:lineRule="atLeast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中度腦傷（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9-12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分）</w:t>
      </w:r>
    </w:p>
    <w:p w:rsidR="00B02B2E" w:rsidRDefault="00B02B2E">
      <w:pPr>
        <w:numPr>
          <w:ilvl w:val="2"/>
          <w:numId w:val="4"/>
        </w:numPr>
        <w:spacing w:before="100" w:after="100"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應住院觀察與監測</w:t>
      </w:r>
    </w:p>
    <w:p w:rsidR="00B02B2E" w:rsidRDefault="00B02B2E">
      <w:pPr>
        <w:numPr>
          <w:ilvl w:val="2"/>
          <w:numId w:val="4"/>
        </w:numPr>
        <w:spacing w:before="100" w:after="100"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建議做頭部</w:t>
      </w:r>
      <w:r>
        <w:rPr>
          <w:rFonts w:ascii="微軟正黑體" w:eastAsia="微軟正黑體" w:hAnsi="微軟正黑體" w:cs="Calibri" w:hint="eastAsia"/>
          <w:sz w:val="22"/>
          <w:szCs w:val="22"/>
        </w:rPr>
        <w:t>CT</w:t>
      </w:r>
    </w:p>
    <w:p w:rsidR="00B02B2E" w:rsidRDefault="00B02B2E">
      <w:pPr>
        <w:numPr>
          <w:ilvl w:val="2"/>
          <w:numId w:val="4"/>
        </w:numPr>
        <w:spacing w:before="100" w:after="100"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監測顱內壓（</w:t>
      </w:r>
      <w:r>
        <w:rPr>
          <w:rFonts w:ascii="微軟正黑體" w:eastAsia="微軟正黑體" w:hAnsi="微軟正黑體" w:cs="Calibri" w:hint="eastAsia"/>
          <w:sz w:val="22"/>
          <w:szCs w:val="22"/>
        </w:rPr>
        <w:t>ICP</w:t>
      </w:r>
      <w:r>
        <w:rPr>
          <w:rFonts w:ascii="微軟正黑體" w:eastAsia="微軟正黑體" w:hAnsi="微軟正黑體" w:cs="Calibri" w:hint="eastAsia"/>
          <w:sz w:val="22"/>
          <w:szCs w:val="22"/>
        </w:rPr>
        <w:t>）與神經學變化</w:t>
      </w:r>
    </w:p>
    <w:p w:rsidR="00B02B2E" w:rsidRDefault="00B02B2E">
      <w:pPr>
        <w:numPr>
          <w:ilvl w:val="2"/>
          <w:numId w:val="4"/>
        </w:numPr>
        <w:spacing w:before="100" w:after="100"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若有惡化風險，考慮轉送神經外科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加護病房</w:t>
      </w:r>
    </w:p>
    <w:p w:rsidR="00B02B2E" w:rsidRDefault="00B02B2E">
      <w:pPr>
        <w:numPr>
          <w:ilvl w:val="1"/>
          <w:numId w:val="4"/>
        </w:numPr>
        <w:spacing w:before="100" w:after="100" w:line="82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重度腦傷（</w:t>
      </w:r>
      <w:r>
        <w:rPr>
          <w:rFonts w:ascii="Cambria Math" w:eastAsia="Microsoft JhengHei Light" w:hAnsi="Cambria Math" w:cs="Cambria Math"/>
          <w:color w:val="C00000"/>
          <w:sz w:val="22"/>
          <w:szCs w:val="22"/>
        </w:rPr>
        <w:t>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8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分）</w:t>
      </w:r>
    </w:p>
    <w:p w:rsidR="00B02B2E" w:rsidRDefault="00B02B2E">
      <w:pPr>
        <w:numPr>
          <w:ilvl w:val="2"/>
          <w:numId w:val="4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定義為昏迷狀態</w:t>
      </w:r>
    </w:p>
    <w:p w:rsidR="00B02B2E" w:rsidRDefault="00B02B2E">
      <w:pPr>
        <w:numPr>
          <w:ilvl w:val="2"/>
          <w:numId w:val="4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立即氣管插管，確保氣道通暢</w:t>
      </w:r>
    </w:p>
    <w:p w:rsidR="00B02B2E" w:rsidRDefault="00B02B2E">
      <w:pPr>
        <w:numPr>
          <w:ilvl w:val="2"/>
          <w:numId w:val="4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安排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緊急腦部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CT</w:t>
      </w:r>
    </w:p>
    <w:p w:rsidR="00B02B2E" w:rsidRDefault="00B02B2E">
      <w:pPr>
        <w:numPr>
          <w:ilvl w:val="2"/>
          <w:numId w:val="4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入加護病房觀察、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ICP </w:t>
      </w:r>
      <w:r>
        <w:rPr>
          <w:rFonts w:ascii="微軟正黑體" w:eastAsia="微軟正黑體" w:hAnsi="微軟正黑體" w:cs="Calibri" w:hint="eastAsia"/>
          <w:sz w:val="22"/>
          <w:szCs w:val="22"/>
        </w:rPr>
        <w:t>監測</w:t>
      </w:r>
    </w:p>
    <w:p w:rsidR="00B02B2E" w:rsidRDefault="00B02B2E">
      <w:pPr>
        <w:numPr>
          <w:ilvl w:val="2"/>
          <w:numId w:val="4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依據影像結果決定是否手術減壓，並合併神經科或神外會診</w:t>
      </w:r>
    </w:p>
    <w:p w:rsidR="00B02B2E" w:rsidRDefault="00B02B2E">
      <w:pPr>
        <w:pStyle w:val="Web"/>
        <w:spacing w:before="0" w:beforeAutospacing="0" w:after="0" w:afterAutospacing="0" w:line="720" w:lineRule="atLeast"/>
        <w:rPr>
          <w:rFonts w:ascii="微軟正黑體" w:eastAsia="微軟正黑體" w:hAnsi="微軟正黑體" w:cs="Calibri"/>
          <w:color w:val="1C427D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C427D"/>
          <w:sz w:val="32"/>
          <w:szCs w:val="32"/>
        </w:rPr>
        <w:t> </w:t>
      </w:r>
    </w:p>
    <w:p w:rsidR="00B02B2E" w:rsidRDefault="00B02B2E">
      <w:pPr>
        <w:pStyle w:val="Web"/>
        <w:spacing w:before="0" w:beforeAutospacing="0" w:after="0" w:afterAutospacing="0" w:line="720" w:lineRule="atLeast"/>
        <w:rPr>
          <w:rFonts w:ascii="微軟正黑體" w:eastAsia="微軟正黑體" w:hAnsi="微軟正黑體" w:cs="Calibri" w:hint="eastAsia"/>
          <w:color w:val="1C427D"/>
          <w:sz w:val="32"/>
          <w:szCs w:val="32"/>
        </w:rPr>
      </w:pPr>
      <w:r>
        <w:rPr>
          <w:rFonts w:ascii="微軟正黑體" w:eastAsia="微軟正黑體" w:hAnsi="微軟正黑體" w:cs="Calibri" w:hint="eastAsia"/>
          <w:b/>
          <w:bCs/>
          <w:color w:val="1C427D"/>
          <w:sz w:val="32"/>
          <w:szCs w:val="32"/>
        </w:rPr>
        <w:t>Full Outline of UnResponsiveness (FOUR) score</w:t>
      </w:r>
    </w:p>
    <w:p w:rsidR="00B02B2E" w:rsidRDefault="00B02B2E">
      <w:pPr>
        <w:numPr>
          <w:ilvl w:val="0"/>
          <w:numId w:val="5"/>
        </w:numPr>
        <w:spacing w:line="8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FOUR score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優於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GCS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之處在於可評估無法睜眼或插管病人</w:t>
      </w:r>
    </w:p>
    <w:p w:rsidR="00B02B2E" w:rsidRDefault="00B02B2E">
      <w:pPr>
        <w:numPr>
          <w:ilvl w:val="0"/>
          <w:numId w:val="5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特別適合用於判斷神經科重症病人，如腦出血、顱內高壓、腦幹功能等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09"/>
        <w:gridCol w:w="929"/>
        <w:gridCol w:w="3568"/>
      </w:tblGrid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分數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描述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眼睛反應（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Eye Response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自主睜眼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 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對聲音睜眼</w:t>
            </w:r>
          </w:p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對疼痛睜眼</w:t>
            </w:r>
          </w:p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無睜眼反應</w:t>
            </w:r>
          </w:p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眼瞼不可睜開（如因腫脹、外傷）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運動反應（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Motor Response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遵從指令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局部反應於疼痛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去皮質姿勢（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Decorticate Posturing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）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去腦姿勢（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Decerebrate Posturing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）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無反應（無動作）</w:t>
            </w:r>
          </w:p>
        </w:tc>
      </w:tr>
      <w:tr w:rsidR="00000000">
        <w:trPr>
          <w:divId w:val="306596959"/>
        </w:trPr>
        <w:tc>
          <w:tcPr>
            <w:tcW w:w="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腦幹反射（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Brainstem Reflexes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瞳孔、角膜反射與咳嗽反射皆正常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一項反射缺失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兩項反射缺失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僅有瞳孔反射存在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所有腦幹反射皆缺失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呼吸模式（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Respiration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自主呼吸（可配合呼吸器）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間歇自主呼吸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阿托式呼吸（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Ataxic breathing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）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無呼吸但對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 xml:space="preserve"> CO</w:t>
            </w:r>
            <w:r>
              <w:rPr>
                <w:rFonts w:ascii="Cambria Math" w:eastAsia="微軟正黑體" w:hAnsi="Cambria Math" w:cs="Cambria Math"/>
                <w:sz w:val="22"/>
                <w:szCs w:val="22"/>
                <w:lang w:val="en-GB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有反應</w:t>
            </w:r>
          </w:p>
        </w:tc>
      </w:tr>
      <w:tr w:rsidR="00000000">
        <w:trPr>
          <w:divId w:val="306596959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2B2E" w:rsidRDefault="00B02B2E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無自主呼吸（完全無反應）</w:t>
            </w:r>
          </w:p>
        </w:tc>
      </w:tr>
    </w:tbl>
    <w:p w:rsidR="00B02B2E" w:rsidRDefault="00B02B2E">
      <w:pPr>
        <w:pStyle w:val="Web"/>
        <w:spacing w:before="0" w:beforeAutospacing="0" w:after="0" w:afterAutospacing="0" w:line="720" w:lineRule="atLeast"/>
        <w:rPr>
          <w:rFonts w:ascii="微軟正黑體" w:eastAsia="微軟正黑體" w:hAnsi="微軟正黑體" w:cs="Calibri" w:hint="eastAsia"/>
          <w:color w:val="1C427D"/>
          <w:sz w:val="30"/>
          <w:szCs w:val="30"/>
        </w:rPr>
      </w:pPr>
      <w:r>
        <w:rPr>
          <w:rFonts w:ascii="微軟正黑體" w:eastAsia="微軟正黑體" w:hAnsi="微軟正黑體" w:cs="Calibri" w:hint="eastAsia"/>
          <w:color w:val="1C427D"/>
          <w:sz w:val="30"/>
          <w:szCs w:val="30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02B2E" w:rsidRDefault="00B02B2E" w:rsidP="00B02B2E">
      <w:r>
        <w:separator/>
      </w:r>
    </w:p>
  </w:endnote>
  <w:endnote w:type="continuationSeparator" w:id="0">
    <w:p w:rsidR="00B02B2E" w:rsidRDefault="00B02B2E" w:rsidP="00B0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02B2E" w:rsidRDefault="00B02B2E" w:rsidP="00B02B2E">
      <w:r>
        <w:separator/>
      </w:r>
    </w:p>
  </w:footnote>
  <w:footnote w:type="continuationSeparator" w:id="0">
    <w:p w:rsidR="00B02B2E" w:rsidRDefault="00B02B2E" w:rsidP="00B02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7B13"/>
    <w:multiLevelType w:val="multilevel"/>
    <w:tmpl w:val="B6D0D3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B50CDF"/>
    <w:multiLevelType w:val="multilevel"/>
    <w:tmpl w:val="1362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A2017B"/>
    <w:multiLevelType w:val="multilevel"/>
    <w:tmpl w:val="148E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E642AC"/>
    <w:multiLevelType w:val="multilevel"/>
    <w:tmpl w:val="24CA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B87D38"/>
    <w:multiLevelType w:val="multilevel"/>
    <w:tmpl w:val="B304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2928505">
    <w:abstractNumId w:val="4"/>
  </w:num>
  <w:num w:numId="2" w16cid:durableId="1326395209">
    <w:abstractNumId w:val="1"/>
  </w:num>
  <w:num w:numId="3" w16cid:durableId="62605921">
    <w:abstractNumId w:val="0"/>
  </w:num>
  <w:num w:numId="4" w16cid:durableId="45568109">
    <w:abstractNumId w:val="3"/>
  </w:num>
  <w:num w:numId="5" w16cid:durableId="29038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2E"/>
    <w:rsid w:val="00B02B2E"/>
    <w:rsid w:val="00FB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B4BF20D-8B9A-4CE7-B7D4-C0D0207F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02B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2B2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02B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2B2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9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2025-07-25T04:19:00Z</dcterms:created>
  <dcterms:modified xsi:type="dcterms:W3CDTF">2025-07-25T04:19:00Z</dcterms:modified>
</cp:coreProperties>
</file>