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9B93E" w14:textId="77DD96F4" w:rsidR="00D15BE3" w:rsidRDefault="00D15BE3" w:rsidP="00D15BE3">
      <w:r>
        <w:t>What are three conclusions we can make about Kickstarter campaigns given the provided data?</w:t>
      </w:r>
    </w:p>
    <w:p w14:paraId="04B443B6" w14:textId="773B9B25" w:rsidR="00D15BE3" w:rsidRDefault="00D15BE3" w:rsidP="00D15BE3">
      <w:pPr>
        <w:pStyle w:val="ListParagraph"/>
        <w:numPr>
          <w:ilvl w:val="0"/>
          <w:numId w:val="3"/>
        </w:numPr>
      </w:pPr>
      <w:r>
        <w:t>Campaigns that meet their funding goal vastly outweighs those that do not.</w:t>
      </w:r>
    </w:p>
    <w:p w14:paraId="12965BD6" w14:textId="74EDE733" w:rsidR="00D15BE3" w:rsidRDefault="00D15BE3" w:rsidP="00D15BE3">
      <w:pPr>
        <w:pStyle w:val="ListParagraph"/>
        <w:numPr>
          <w:ilvl w:val="0"/>
          <w:numId w:val="3"/>
        </w:numPr>
      </w:pPr>
      <w:r>
        <w:t>Campaigns launched in spring and summer were much more likely to be successful than those launched in other months.</w:t>
      </w:r>
    </w:p>
    <w:p w14:paraId="1E0417D2" w14:textId="359BE8EA" w:rsidR="00D15BE3" w:rsidRDefault="00D15BE3" w:rsidP="00D15BE3">
      <w:pPr>
        <w:pStyle w:val="ListParagraph"/>
        <w:numPr>
          <w:ilvl w:val="0"/>
          <w:numId w:val="3"/>
        </w:numPr>
      </w:pPr>
      <w:r>
        <w:t>Campaigns to fund music projects were the most likely to succeed.</w:t>
      </w:r>
    </w:p>
    <w:p w14:paraId="48B77424" w14:textId="148B289E" w:rsidR="00D15BE3" w:rsidRDefault="00D15BE3" w:rsidP="00D15BE3">
      <w:r>
        <w:t>What are some of the limitations of this dataset?</w:t>
      </w:r>
    </w:p>
    <w:p w14:paraId="3B1CFE42" w14:textId="41FE5B1F" w:rsidR="00D15BE3" w:rsidRDefault="00D15BE3" w:rsidP="00D15BE3">
      <w:pPr>
        <w:pStyle w:val="ListParagraph"/>
        <w:numPr>
          <w:ilvl w:val="0"/>
          <w:numId w:val="2"/>
        </w:numPr>
      </w:pPr>
      <w:r>
        <w:t>No data on return on investment from campaigns.</w:t>
      </w:r>
    </w:p>
    <w:p w14:paraId="25DA59B2" w14:textId="5144E79A" w:rsidR="00D15BE3" w:rsidRDefault="00D15BE3" w:rsidP="00D15BE3">
      <w:r>
        <w:t>What are some other possible tables/graphs that we could create?</w:t>
      </w:r>
    </w:p>
    <w:p w14:paraId="44AFBE35" w14:textId="52B70C71" w:rsidR="00D15BE3" w:rsidRDefault="00D15BE3" w:rsidP="00D15BE3">
      <w:pPr>
        <w:pStyle w:val="ListParagraph"/>
        <w:numPr>
          <w:ilvl w:val="0"/>
          <w:numId w:val="1"/>
        </w:numPr>
      </w:pPr>
      <w:r>
        <w:t>A line graph that charts campaigns across all years to see change in the number of campaigns being created overall.</w:t>
      </w:r>
      <w:bookmarkStart w:id="0" w:name="_GoBack"/>
      <w:bookmarkEnd w:id="0"/>
    </w:p>
    <w:sectPr w:rsidR="00D15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45F31"/>
    <w:multiLevelType w:val="hybridMultilevel"/>
    <w:tmpl w:val="2BE8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A42B1"/>
    <w:multiLevelType w:val="hybridMultilevel"/>
    <w:tmpl w:val="6B225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72A3A"/>
    <w:multiLevelType w:val="hybridMultilevel"/>
    <w:tmpl w:val="668A2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E3"/>
    <w:rsid w:val="00D1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78D0"/>
  <w15:chartTrackingRefBased/>
  <w15:docId w15:val="{DBFF64F0-73CE-4BD2-8C4E-814016B9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Watson (WAWATS9934)</dc:creator>
  <cp:keywords/>
  <dc:description/>
  <cp:lastModifiedBy>William Watson (WAWATS9934)</cp:lastModifiedBy>
  <cp:revision>1</cp:revision>
  <dcterms:created xsi:type="dcterms:W3CDTF">2018-08-27T02:36:00Z</dcterms:created>
  <dcterms:modified xsi:type="dcterms:W3CDTF">2018-08-27T02:38:00Z</dcterms:modified>
</cp:coreProperties>
</file>