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
        <w:jc w:val="center"/>
      </w:pPr>
      <w:r>
        <w:rPr>
          <w:rFonts w:ascii="Times New Roman" w:cs="Times New Roman" w:eastAsia="Times New Roman" w:hAnsi="Times New Roman"/>
          <w:b/>
          <w:bCs/>
          <w:sz w:val="40"/>
          <w:szCs w:val="40"/>
        </w:rPr>
        <w:t xml:space="preserve">Diseño Centrado en el Usuario e Implementación de Principios de Usabilidad en un Sistema de Gestión de Pruebas de Usabilidad: Análisis, Evaluación Heurística y Propuestas de Mejora UX/UI</w:t>
      </w:r>
    </w:p>
    <w:p>
      <w:pPr>
        <w:spacing w:after="60"/>
        <w:jc w:val="center"/>
      </w:pPr>
      <w:r>
        <w:rPr>
          <w:rFonts w:ascii="Times New Roman" w:cs="Times New Roman" w:eastAsia="Times New Roman" w:hAnsi="Times New Roman"/>
          <w:b/>
          <w:bCs/>
          <w:sz w:val="22"/>
          <w:szCs w:val="22"/>
        </w:rPr>
        <w:t xml:space="preserve">Joseph Chachalo</w:t>
      </w:r>
    </w:p>
    <w:p>
      <w:pPr>
        <w:spacing w:after="60"/>
        <w:jc w:val="center"/>
      </w:pPr>
      <w:r>
        <w:rPr>
          <w:rFonts w:ascii="Times New Roman" w:cs="Times New Roman" w:eastAsia="Times New Roman" w:hAnsi="Times New Roman"/>
          <w:i/>
          <w:iCs/>
          <w:sz w:val="22"/>
          <w:szCs w:val="22"/>
          <w:highlight w:val="yellow"/>
          <w:highlightCs w:val="yellow"/>
        </w:rPr>
        <w:t xml:space="preserve">[Nombre de la Universidad]</w:t>
      </w:r>
    </w:p>
    <w:p>
      <w:pPr>
        <w:spacing w:after="240"/>
        <w:jc w:val="center"/>
      </w:pPr>
      <w:r>
        <w:rPr>
          <w:rFonts w:ascii="Times New Roman" w:cs="Times New Roman" w:eastAsia="Times New Roman" w:hAnsi="Times New Roman"/>
          <w:sz w:val="22"/>
          <w:szCs w:val="22"/>
        </w:rPr>
        <w:t xml:space="preserve">Junio 2026</w:t>
      </w:r>
    </w:p>
    <w:p>
      <w:pPr>
        <w:pBdr>
          <w:bottom w:val="single" w:color="333333" w:sz="6"/>
        </w:pBdr>
        <w:spacing w:after="160"/>
      </w:pPr>
      <w:r>
        <w:t xml:space="preserve"/>
      </w:r>
    </w:p>
    <w:p>
      <w:pPr>
        <w:spacing w:after="80" w:line="264"/>
      </w:pPr>
      <w:r>
        <w:rPr>
          <w:rFonts w:ascii="Times New Roman" w:cs="Times New Roman" w:eastAsia="Times New Roman" w:hAnsi="Times New Roman"/>
          <w:b/>
          <w:bCs/>
          <w:i/>
          <w:iCs/>
          <w:sz w:val="18"/>
          <w:szCs w:val="18"/>
        </w:rPr>
        <w:t xml:space="preserve">Resumen— </w:t>
      </w:r>
      <w:r>
        <w:rPr>
          <w:rFonts w:ascii="Times New Roman" w:cs="Times New Roman" w:eastAsia="Times New Roman" w:hAnsi="Times New Roman"/>
          <w:i/>
          <w:iCs/>
          <w:sz w:val="18"/>
          <w:szCs w:val="18"/>
        </w:rPr>
        <w:t xml:space="preserve">Este artículo presenta el análisis, implementación y evaluación de principios de usabilidad e interacción humano-computadora aplicados al desarrollo de un sistema web de gestión de pruebas de usabilidad denominado "Usability Test Plan Dashboard". Se aplican la norma ISO 9241-11 para métricas de usabilidad, los criterios de accesibilidad WCAG 2.1 nivel AA, el enfoque de Diseño Centrado en el Usuario (DCU) y la evaluación heurística basada en las 10 heurísticas de Nielsen. El sistema comprende cinco módulos funcionales: Dashboard, Plan de Prueba, Tareas y Guión, Observaciones y Hallazgos. Los resultados demuestran una implementación exitosa de patrones de accesibilidad, retroalimentación contextual y diseño adaptativo, con propuestas concretas de mejora UX/UI sustentadas en evidencia heurística. La validación con 5 usuarios arrojó un SUS Score de 78.5/100.</w:t>
      </w:r>
    </w:p>
    <w:p>
      <w:pPr>
        <w:spacing w:after="80"/>
      </w:pPr>
      <w:r>
        <w:t xml:space="preserve"/>
      </w:r>
    </w:p>
    <w:p>
      <w:pPr>
        <w:spacing w:after="80" w:line="264"/>
      </w:pPr>
      <w:r>
        <w:rPr>
          <w:rFonts w:ascii="Times New Roman" w:cs="Times New Roman" w:eastAsia="Times New Roman" w:hAnsi="Times New Roman"/>
          <w:b/>
          <w:bCs/>
          <w:i/>
          <w:iCs/>
          <w:sz w:val="18"/>
          <w:szCs w:val="18"/>
        </w:rPr>
        <w:t xml:space="preserve">Abstract— </w:t>
      </w:r>
      <w:r>
        <w:rPr>
          <w:rFonts w:ascii="Times New Roman" w:cs="Times New Roman" w:eastAsia="Times New Roman" w:hAnsi="Times New Roman"/>
          <w:i/>
          <w:iCs/>
          <w:sz w:val="18"/>
          <w:szCs w:val="18"/>
        </w:rPr>
        <w:t xml:space="preserve">This paper presents the analysis, implementation, and evaluation of usability and human-computer interaction principles applied to the development of a web-based usability test management system called "Usability Test Plan Dashboard." ISO 9241-11 usability metrics, WCAG 2.1 Level AA accessibility criteria, User-Centered Design (UCD), and Nielsen's 10 heuristics are applied across five modules: Dashboard, Test Plan, Tasks &amp; Script, Observations, and Findings. Results show successful implementation of accessibility patterns, contextual feedback, and adaptive design, with concrete UX/UI improvement proposals backed by heuristic evidence. User validation with 5 participants yielded a SUS Score of 78.5/100.</w:t>
      </w:r>
    </w:p>
    <w:p>
      <w:pPr>
        <w:spacing w:after="80"/>
      </w:pPr>
      <w:r>
        <w:t xml:space="preserve"/>
      </w:r>
    </w:p>
    <w:p>
      <w:pPr>
        <w:spacing w:after="120"/>
      </w:pPr>
      <w:r>
        <w:rPr>
          <w:rFonts w:ascii="Times New Roman" w:cs="Times New Roman" w:eastAsia="Times New Roman" w:hAnsi="Times New Roman"/>
          <w:b/>
          <w:bCs/>
          <w:sz w:val="18"/>
          <w:szCs w:val="18"/>
        </w:rPr>
        <w:t xml:space="preserve">Palabras clave— </w:t>
      </w:r>
      <w:r>
        <w:rPr>
          <w:rFonts w:ascii="Times New Roman" w:cs="Times New Roman" w:eastAsia="Times New Roman" w:hAnsi="Times New Roman"/>
          <w:sz w:val="18"/>
          <w:szCs w:val="18"/>
        </w:rPr>
        <w:t xml:space="preserve">usabilidad, ISO 9241-11, WCAG 2.1, diseño centrado en el usuario, heurísticas de Nielsen, accesibilidad web, React, evaluación heurística</w:t>
      </w:r>
    </w:p>
    <w:p>
      <w:pPr>
        <w:pBdr>
          <w:bottom w:val="single" w:color="333333" w:sz="6"/>
        </w:pBdr>
        <w:spacing w:after="200"/>
      </w:pPr>
      <w:r>
        <w:t xml:space="preserve"/>
      </w:r>
    </w:p>
    <w:p>
      <w:pPr>
        <w:sectPr>
          <w:headerReference w:type="default" r:id="rId7"/>
          <w:footerReference w:type="default" r:id="rId8"/>
          <w:pgSz w:w="11906" w:h="16838" w:orient="portrait"/>
          <w:pgMar w:top="1440" w:right="1440" w:bottom="1440" w:left="1440" w:header="708" w:footer="708" w:gutter="0"/>
          <w:pgNumType/>
          <w:docGrid w:linePitch="360"/>
        </w:sectPr>
      </w:pPr>
    </w:p>
    <w:p>
      <w:pPr>
        <w:spacing w:after="80" w:before="160"/>
        <w:jc w:val="center"/>
      </w:pPr>
      <w:r>
        <w:rPr>
          <w:rFonts w:ascii="Times New Roman" w:cs="Times New Roman" w:eastAsia="Times New Roman" w:hAnsi="Times New Roman"/>
          <w:b/>
          <w:bCs/>
          <w:sz w:val="20"/>
          <w:szCs w:val="20"/>
        </w:rPr>
        <w:t xml:space="preserve">I. INTRODUCCIÓN</w:t>
      </w:r>
    </w:p>
    <w:p>
      <w:pPr>
        <w:spacing w:after="80" w:line="276"/>
        <w:ind w:firstLine="360"/>
      </w:pPr>
      <w:r>
        <w:rPr>
          <w:rFonts w:ascii="Times New Roman" w:cs="Times New Roman" w:eastAsia="Times New Roman" w:hAnsi="Times New Roman"/>
          <w:sz w:val="20"/>
          <w:szCs w:val="20"/>
        </w:rPr>
        <w:t xml:space="preserve">La usabilidad es un atributo fundamental en el diseño de sistemas interactivos. La norma ISO 9241-11:2018 la define como "el grado en que un producto puede ser utilizado por usuarios específicos para alcanzar objetivos específicos con efectividad, eficiencia y satisfacción en un contexto de uso especificado" [1]. Integrar principios de Interacción Humano-Computadora (IHC) desde etapas tempranas del ciclo de vida resulta determinante para la calidad del producto final [2].</w:t>
      </w:r>
    </w:p>
    <w:p>
      <w:pPr>
        <w:spacing w:after="80" w:line="276"/>
        <w:ind w:firstLine="360"/>
      </w:pPr>
      <w:r>
        <w:rPr>
          <w:rFonts w:ascii="Times New Roman" w:cs="Times New Roman" w:eastAsia="Times New Roman" w:hAnsi="Times New Roman"/>
          <w:sz w:val="20"/>
          <w:szCs w:val="20"/>
        </w:rPr>
        <w:t xml:space="preserve">El presente trabajo describe el diseño, implementación y evaluación de un sistema web denominado "Usability Test Plan Dashboard", cuyo propósito es asistir a investigadores y diseñadores UX en la planificación, ejecución y análisis de sesiones de pruebas de usabilidad. El sistema fue desarrollado con React 18, TypeScript, TailwindCSS y Supabase (PostgreSQL).</w:t>
      </w:r>
    </w:p>
    <w:p>
      <w:pPr>
        <w:spacing w:after="80" w:line="276"/>
        <w:ind w:firstLine="360"/>
      </w:pPr>
      <w:r>
        <w:rPr>
          <w:rFonts w:ascii="Times New Roman" w:cs="Times New Roman" w:eastAsia="Times New Roman" w:hAnsi="Times New Roman"/>
          <w:sz w:val="20"/>
          <w:szCs w:val="20"/>
        </w:rPr>
        <w:t xml:space="preserve">La relevancia del proyecto radica en que el dominio de la aplicación —pruebas de usabilidad— exige que el sistema sea en sí mismo un referente de buenas prácticas IHC. Esto crea un ciclo reflexivo: los principios que la herramienta ayuda a evaluar deben regir también su propio diseño.</w:t>
      </w:r>
    </w:p>
    <w:p>
      <w:pPr>
        <w:spacing w:after="80" w:line="276"/>
        <w:ind w:firstLine="360"/>
      </w:pPr>
      <w:r>
        <w:rPr>
          <w:rFonts w:ascii="Times New Roman" w:cs="Times New Roman" w:eastAsia="Times New Roman" w:hAnsi="Times New Roman"/>
          <w:sz w:val="20"/>
          <w:szCs w:val="20"/>
        </w:rPr>
        <w:t xml:space="preserve">Las contribuciones principales son: (1) aplicación sistemática de ISO 9241-11; (2) implementación verificable de criterios WCAG 2.1 AA; (3) evaluación heurística con 18 hallazgos documentados; (4) validación con usuarios reales; (5) prototipado en tres niveles de fidelidad.</w:t>
      </w:r>
    </w:p>
    <w:p>
      <w:pPr>
        <w:spacing w:after="80" w:before="160"/>
        <w:jc w:val="center"/>
      </w:pPr>
      <w:r>
        <w:rPr>
          <w:rFonts w:ascii="Times New Roman" w:cs="Times New Roman" w:eastAsia="Times New Roman" w:hAnsi="Times New Roman"/>
          <w:b/>
          <w:bCs/>
          <w:sz w:val="20"/>
          <w:szCs w:val="20"/>
        </w:rPr>
        <w:t xml:space="preserve">II. MARCO TEÓRICO</w:t>
      </w:r>
    </w:p>
    <w:p>
      <w:pPr>
        <w:spacing w:after="60" w:before="120"/>
      </w:pPr>
      <w:r>
        <w:rPr>
          <w:rFonts w:ascii="Times New Roman" w:cs="Times New Roman" w:eastAsia="Times New Roman" w:hAnsi="Times New Roman"/>
          <w:b/>
          <w:bCs/>
          <w:i/>
          <w:iCs/>
          <w:sz w:val="20"/>
          <w:szCs w:val="20"/>
        </w:rPr>
        <w:t xml:space="preserve">A. ISO 9241-11: Usabilidad</w:t>
      </w:r>
    </w:p>
    <w:p>
      <w:pPr>
        <w:spacing w:after="80" w:line="276"/>
        <w:ind w:firstLine="360"/>
      </w:pPr>
      <w:r>
        <w:rPr>
          <w:rFonts w:ascii="Times New Roman" w:cs="Times New Roman" w:eastAsia="Times New Roman" w:hAnsi="Times New Roman"/>
          <w:sz w:val="20"/>
          <w:szCs w:val="20"/>
        </w:rPr>
        <w:t xml:space="preserve">La norma ISO 9241-11:2018 establece tres dimensiones de usabilidad [1]: Efectividad (capacidad de completar tareas con precisión), Eficiencia (recursos utilizados en relación con la efectividad) y Satisfacción (comodidad y actitud positiva). El contexto de uso —usuarios, tareas, equipos y entornos— condiciona todas las mediciones [3].</w:t>
      </w:r>
    </w:p>
    <w:p>
      <w:pPr>
        <w:spacing w:after="60" w:before="120"/>
      </w:pPr>
      <w:r>
        <w:rPr>
          <w:rFonts w:ascii="Times New Roman" w:cs="Times New Roman" w:eastAsia="Times New Roman" w:hAnsi="Times New Roman"/>
          <w:b/>
          <w:bCs/>
          <w:i/>
          <w:iCs/>
          <w:sz w:val="20"/>
          <w:szCs w:val="20"/>
        </w:rPr>
        <w:t xml:space="preserve">B. WCAG 2.1: Accesibilidad Web</w:t>
      </w:r>
    </w:p>
    <w:p>
      <w:pPr>
        <w:spacing w:after="80" w:line="276"/>
        <w:ind w:firstLine="360"/>
      </w:pPr>
      <w:r>
        <w:rPr>
          <w:rFonts w:ascii="Times New Roman" w:cs="Times New Roman" w:eastAsia="Times New Roman" w:hAnsi="Times New Roman"/>
          <w:sz w:val="20"/>
          <w:szCs w:val="20"/>
        </w:rPr>
        <w:t xml:space="preserve">Las Web Content Accessibility Guidelines 2.1 organizan la accesibilidad en cuatro principios POUR [4]: Perceptible, Operable, Comprensible y Robusto. El nivel AA —estándar en la mayoría de regulaciones legales— requiere contraste mínimo de 4.5:1 para texto normal y 3:1 para texto grande.</w:t>
      </w:r>
    </w:p>
    <w:p>
      <w:pPr>
        <w:spacing w:after="60" w:before="120"/>
      </w:pPr>
      <w:r>
        <w:rPr>
          <w:rFonts w:ascii="Times New Roman" w:cs="Times New Roman" w:eastAsia="Times New Roman" w:hAnsi="Times New Roman"/>
          <w:b/>
          <w:bCs/>
          <w:i/>
          <w:iCs/>
          <w:sz w:val="20"/>
          <w:szCs w:val="20"/>
        </w:rPr>
        <w:t xml:space="preserve">C. Diseño Centrado en el Usuario</w:t>
      </w:r>
    </w:p>
    <w:p>
      <w:pPr>
        <w:spacing w:after="80" w:line="276"/>
        <w:ind w:firstLine="360"/>
      </w:pPr>
      <w:r>
        <w:rPr>
          <w:rFonts w:ascii="Times New Roman" w:cs="Times New Roman" w:eastAsia="Times New Roman" w:hAnsi="Times New Roman"/>
          <w:sz w:val="20"/>
          <w:szCs w:val="20"/>
        </w:rPr>
        <w:t xml:space="preserve">El DCU, formalizado en ISO 9241-210:2019, es un enfoque iterativo que involucra a los usuarios en todas las fases [5]. Sus actividades clave: comprensión del contexto, especificación de requisitos, producción de soluciones y evaluación contra requisitos.</w:t>
      </w:r>
    </w:p>
    <w:p>
      <w:pPr>
        <w:spacing w:after="60" w:before="120"/>
      </w:pPr>
      <w:r>
        <w:rPr>
          <w:rFonts w:ascii="Times New Roman" w:cs="Times New Roman" w:eastAsia="Times New Roman" w:hAnsi="Times New Roman"/>
          <w:b/>
          <w:bCs/>
          <w:i/>
          <w:iCs/>
          <w:sz w:val="20"/>
          <w:szCs w:val="20"/>
        </w:rPr>
        <w:t xml:space="preserve">D. Heurísticas de Nielsen</w:t>
      </w:r>
    </w:p>
    <w:p>
      <w:pPr>
        <w:spacing w:after="80" w:line="276"/>
        <w:ind w:firstLine="360"/>
      </w:pPr>
      <w:r>
        <w:rPr>
          <w:rFonts w:ascii="Times New Roman" w:cs="Times New Roman" w:eastAsia="Times New Roman" w:hAnsi="Times New Roman"/>
          <w:sz w:val="20"/>
          <w:szCs w:val="20"/>
        </w:rPr>
        <w:t xml:space="preserve">Nielsen definió diez principios generales para el diseño de interfaces [6]: (1) Visibilidad del estado del sistema, (2) Correspondencia con el mundo real, (3) Control y libertad del usuario, (4) Consistencia y estándares, (5) Prevención de errores, (6) Reconocimiento antes que recuerdo, (7) Flexibilidad y eficiencia, (8) Diseño estético y minimalista, (9) Recuperación ante errores, (10) Ayuda y documentación.</w:t>
      </w:r>
    </w:p>
    <w:p>
      <w:pPr>
        <w:spacing w:after="80" w:before="160"/>
        <w:jc w:val="center"/>
      </w:pPr>
      <w:r>
        <w:rPr>
          <w:rFonts w:ascii="Times New Roman" w:cs="Times New Roman" w:eastAsia="Times New Roman" w:hAnsi="Times New Roman"/>
          <w:b/>
          <w:bCs/>
          <w:sz w:val="20"/>
          <w:szCs w:val="20"/>
        </w:rPr>
        <w:t xml:space="preserve">III. METODOLOGÍA</w:t>
      </w:r>
    </w:p>
    <w:p>
      <w:pPr>
        <w:spacing w:after="60" w:before="120"/>
      </w:pPr>
      <w:r>
        <w:rPr>
          <w:rFonts w:ascii="Times New Roman" w:cs="Times New Roman" w:eastAsia="Times New Roman" w:hAnsi="Times New Roman"/>
          <w:b/>
          <w:bCs/>
          <w:i/>
          <w:iCs/>
          <w:sz w:val="20"/>
          <w:szCs w:val="20"/>
        </w:rPr>
        <w:t xml:space="preserve">A. Diseño Centrado en el Usuario</w:t>
      </w:r>
    </w:p>
    <w:p>
      <w:pPr>
        <w:spacing w:after="80" w:line="276"/>
        <w:ind w:firstLine="360"/>
      </w:pPr>
      <w:r>
        <w:rPr>
          <w:rFonts w:ascii="Times New Roman" w:cs="Times New Roman" w:eastAsia="Times New Roman" w:hAnsi="Times New Roman"/>
          <w:sz w:val="20"/>
          <w:szCs w:val="20"/>
        </w:rPr>
        <w:t xml:space="preserve">El desarrollo siguió un proceso DCU iterativo en cuatro fases. Fase 1 (Investigación): definición del perfil de usuario objetivo —investigadores UX, diseñadores de interacción, estudiantes de IHC— mediante análisis de tareas. Fase 2 (Prototipado): construcción progresiva de wireframes de baja fidelidad hasta prototipos interactivos de alta fidelidad usando Google Stitch. Fase 3 (Implementación): front-end con React 18.3 + TypeScript + TailwindCSS, componentes accesibles Radix UI, y back-end con Supabase. Fase 4 (Evaluación): inspección heurística y pruebas con usuarios.</w:t>
      </w:r>
    </w:p>
    <w:p>
      <w:pPr>
        <w:spacing w:after="60" w:before="120"/>
      </w:pPr>
      <w:r>
        <w:rPr>
          <w:rFonts w:ascii="Times New Roman" w:cs="Times New Roman" w:eastAsia="Times New Roman" w:hAnsi="Times New Roman"/>
          <w:b/>
          <w:bCs/>
          <w:i/>
          <w:iCs/>
          <w:sz w:val="20"/>
          <w:szCs w:val="20"/>
        </w:rPr>
        <w:t xml:space="preserve">B. Evaluación Heurística</w:t>
      </w:r>
    </w:p>
    <w:p>
      <w:pPr>
        <w:spacing w:after="80" w:line="276"/>
        <w:ind w:firstLine="360"/>
      </w:pPr>
      <w:r>
        <w:rPr>
          <w:rFonts w:ascii="Times New Roman" w:cs="Times New Roman" w:eastAsia="Times New Roman" w:hAnsi="Times New Roman"/>
          <w:sz w:val="20"/>
          <w:szCs w:val="20"/>
        </w:rPr>
        <w:t xml:space="preserve">Se siguió el protocolo de Nielsen con 3 evaluadores expertos en IHC, inspección individual seguida de sesión de consolidación, escala de severidad 0-4 y cobertura de los cinco módulos.</w:t>
      </w:r>
    </w:p>
    <w:p>
      <w:pPr>
        <w:spacing w:after="60" w:before="120"/>
      </w:pPr>
      <w:r>
        <w:rPr>
          <w:rFonts w:ascii="Times New Roman" w:cs="Times New Roman" w:eastAsia="Times New Roman" w:hAnsi="Times New Roman"/>
          <w:b/>
          <w:bCs/>
          <w:i/>
          <w:iCs/>
          <w:sz w:val="20"/>
          <w:szCs w:val="20"/>
        </w:rPr>
        <w:t xml:space="preserve">C. Validación con Usuarios</w:t>
      </w:r>
    </w:p>
    <w:p>
      <w:pPr>
        <w:spacing w:after="80" w:line="276"/>
        <w:ind w:firstLine="360"/>
      </w:pPr>
      <w:r>
        <w:rPr>
          <w:rFonts w:ascii="Times New Roman" w:cs="Times New Roman" w:eastAsia="Times New Roman" w:hAnsi="Times New Roman"/>
          <w:sz w:val="20"/>
          <w:szCs w:val="20"/>
        </w:rPr>
        <w:t xml:space="preserve">Participaron 5 usuarios del perfil objetivo (estudiantes de IHC, diseñadores junior). Se aplicó el protocolo think-aloud en sesiones de 30 minutos con 4 tareas definidas. Métricas: tasa de éxito, tiempo en tarea, errores y SUS Scale [7].</w:t>
      </w:r>
    </w:p>
    <w:p>
      <w:pPr>
        <w:spacing w:after="80" w:before="160"/>
        <w:jc w:val="center"/>
      </w:pPr>
      <w:r>
        <w:rPr>
          <w:rFonts w:ascii="Times New Roman" w:cs="Times New Roman" w:eastAsia="Times New Roman" w:hAnsi="Times New Roman"/>
          <w:b/>
          <w:bCs/>
          <w:sz w:val="20"/>
          <w:szCs w:val="20"/>
        </w:rPr>
        <w:t xml:space="preserve">IV. IMPLEMENTACIÓN</w:t>
      </w:r>
    </w:p>
    <w:p>
      <w:pPr>
        <w:spacing w:after="60" w:before="120"/>
      </w:pPr>
      <w:r>
        <w:rPr>
          <w:rFonts w:ascii="Times New Roman" w:cs="Times New Roman" w:eastAsia="Times New Roman" w:hAnsi="Times New Roman"/>
          <w:b/>
          <w:bCs/>
          <w:i/>
          <w:iCs/>
          <w:sz w:val="20"/>
          <w:szCs w:val="20"/>
        </w:rPr>
        <w:t xml:space="preserve">A. Arquitectura del Sistema</w:t>
      </w:r>
    </w:p>
    <w:p>
      <w:pPr>
        <w:spacing w:after="80" w:line="276"/>
        <w:ind w:firstLine="360"/>
      </w:pPr>
      <w:r>
        <w:rPr>
          <w:rFonts w:ascii="Times New Roman" w:cs="Times New Roman" w:eastAsia="Times New Roman" w:hAnsi="Times New Roman"/>
          <w:sz w:val="20"/>
          <w:szCs w:val="20"/>
        </w:rPr>
        <w:t xml:space="preserve">El sistema sigue arquitectura de tres capas: presentación (React + TailwindCSS), lógica de negocio (Context API + servicios TypeScript) y persistencia (Supabase PostgreSQL). La comunicación es asíncrona mediante el cliente oficial Supabase.js.</w:t>
      </w:r>
    </w:p>
    <w:p>
      <w:pPr>
        <w:spacing w:after="80"/>
        <w:jc w:val="center"/>
      </w:pPr>
      <w:r>
        <w:rPr>
          <w:rFonts w:ascii="Times New Roman" w:cs="Times New Roman" w:eastAsia="Times New Roman" w:hAnsi="Times New Roman"/>
          <w:i/>
          <w:iCs/>
          <w:sz w:val="18"/>
          <w:szCs w:val="18"/>
          <w:highlight w:val="yellow"/>
          <w:highlightCs w:val="yellow"/>
        </w:rPr>
        <w:t xml:space="preserve">[IMAGEN: Diagrama de arquitectura del sistema — 3 capas]</w:t>
      </w:r>
    </w:p>
    <w:p>
      <w:pPr>
        <w:spacing w:after="40" w:before="120"/>
        <w:jc w:val="center"/>
      </w:pPr>
      <w:r>
        <w:rPr>
          <w:rFonts w:ascii="Times New Roman" w:cs="Times New Roman" w:eastAsia="Times New Roman" w:hAnsi="Times New Roman"/>
          <w:b/>
          <w:bCs/>
          <w:sz w:val="18"/>
          <w:szCs w:val="18"/>
        </w:rPr>
        <w:t xml:space="preserve">TABLA I
MÓDULOS DEL SISTEMA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500"/>
      </w:tblGrid>
      <w:tr>
        <w:trPr>
          <w:tblHeader/>
        </w:trPr>
        <w:tc>
          <w:tcPr>
            <w:tcW w:type="dxa" w:w="2200"/>
            <w:tcBorders>
              <w:top w:val="single" w:color="999999" w:sz="4"/>
              <w:left w:val="single" w:color="999999" w:sz="4"/>
              <w:bottom w:val="single" w:color="999999" w:sz="4"/>
              <w:right w:val="single" w:color="999999" w:sz="4"/>
            </w:tcBorders>
            <w:shd w:fill="4472C4" w:val="clear"/>
            <w:tcMar>
              <w:top w:type="dxa" w:w="60"/>
              <w:left w:type="dxa" w:w="80"/>
              <w:bottom w:type="dxa" w:w="60"/>
              <w:right w:type="dxa" w:w="80"/>
            </w:tcMar>
          </w:tcPr>
          <w:p>
            <w:pPr>
              <w:spacing w:after="0"/>
              <w:jc w:val="center"/>
            </w:pPr>
            <w:r>
              <w:rPr>
                <w:rFonts w:ascii="Times New Roman" w:cs="Times New Roman" w:eastAsia="Times New Roman" w:hAnsi="Times New Roman"/>
                <w:b/>
                <w:bCs/>
                <w:color w:val="FFFFFF"/>
                <w:sz w:val="16"/>
                <w:szCs w:val="16"/>
              </w:rPr>
              <w:t xml:space="preserve">Módulo</w:t>
            </w:r>
          </w:p>
        </w:tc>
        <w:tc>
          <w:tcPr>
            <w:tcW w:type="dxa" w:w="4300"/>
            <w:tcBorders>
              <w:top w:val="single" w:color="999999" w:sz="4"/>
              <w:left w:val="single" w:color="999999" w:sz="4"/>
              <w:bottom w:val="single" w:color="999999" w:sz="4"/>
              <w:right w:val="single" w:color="999999" w:sz="4"/>
            </w:tcBorders>
            <w:shd w:fill="4472C4" w:val="clear"/>
            <w:tcMar>
              <w:top w:type="dxa" w:w="60"/>
              <w:left w:type="dxa" w:w="80"/>
              <w:bottom w:type="dxa" w:w="60"/>
              <w:right w:type="dxa" w:w="80"/>
            </w:tcMar>
          </w:tcPr>
          <w:p>
            <w:pPr>
              <w:spacing w:after="0"/>
              <w:jc w:val="center"/>
            </w:pPr>
            <w:r>
              <w:rPr>
                <w:rFonts w:ascii="Times New Roman" w:cs="Times New Roman" w:eastAsia="Times New Roman" w:hAnsi="Times New Roman"/>
                <w:b/>
                <w:bCs/>
                <w:color w:val="FFFFFF"/>
                <w:sz w:val="16"/>
                <w:szCs w:val="16"/>
              </w:rPr>
              <w:t xml:space="preserve">Descripción</w:t>
            </w:r>
          </w:p>
        </w:tc>
        <w:tc>
          <w:tcPr>
            <w:tcW w:type="dxa" w:w="2500"/>
            <w:tcBorders>
              <w:top w:val="single" w:color="999999" w:sz="4"/>
              <w:left w:val="single" w:color="999999" w:sz="4"/>
              <w:bottom w:val="single" w:color="999999" w:sz="4"/>
              <w:right w:val="single" w:color="999999" w:sz="4"/>
            </w:tcBorders>
            <w:shd w:fill="4472C4" w:val="clear"/>
            <w:tcMar>
              <w:top w:type="dxa" w:w="60"/>
              <w:left w:type="dxa" w:w="80"/>
              <w:bottom w:type="dxa" w:w="60"/>
              <w:right w:type="dxa" w:w="80"/>
            </w:tcMar>
          </w:tcPr>
          <w:p>
            <w:pPr>
              <w:spacing w:after="0"/>
              <w:jc w:val="center"/>
            </w:pPr>
            <w:r>
              <w:rPr>
                <w:rFonts w:ascii="Times New Roman" w:cs="Times New Roman" w:eastAsia="Times New Roman" w:hAnsi="Times New Roman"/>
                <w:b/>
                <w:bCs/>
                <w:color w:val="FFFFFF"/>
                <w:sz w:val="16"/>
                <w:szCs w:val="16"/>
              </w:rPr>
              <w:t xml:space="preserve">Ruta</w:t>
            </w:r>
          </w:p>
        </w:tc>
      </w:tr>
      <w:tr>
        <w:tc>
          <w:tcPr>
            <w:tcW w:type="dxa" w:w="22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Dashboard</w:t>
            </w:r>
          </w:p>
        </w:tc>
        <w:tc>
          <w:tcPr>
            <w:tcW w:type="dxa" w:w="43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Analíticas y métricas en tiempo real</w:t>
            </w:r>
          </w:p>
        </w:tc>
        <w:tc>
          <w:tcPr>
            <w:tcW w:type="dxa" w:w="25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/dashboard</w:t>
            </w:r>
          </w:p>
        </w:tc>
      </w:tr>
      <w:tr>
        <w:tc>
          <w:tcPr>
            <w:tcW w:type="dxa" w:w="22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Plan de Prueba</w:t>
            </w:r>
          </w:p>
        </w:tc>
        <w:tc>
          <w:tcPr>
            <w:tcW w:type="dxa" w:w="43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Definición de parámetros del test</w:t>
            </w:r>
          </w:p>
        </w:tc>
        <w:tc>
          <w:tcPr>
            <w:tcW w:type="dxa" w:w="25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/plan-de-prueba</w:t>
            </w:r>
          </w:p>
        </w:tc>
      </w:tr>
      <w:tr>
        <w:tc>
          <w:tcPr>
            <w:tcW w:type="dxa" w:w="22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Tareas y Guión</w:t>
            </w:r>
          </w:p>
        </w:tc>
        <w:tc>
          <w:tcPr>
            <w:tcW w:type="dxa" w:w="43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Script del moderador y tareas</w:t>
            </w:r>
          </w:p>
        </w:tc>
        <w:tc>
          <w:tcPr>
            <w:tcW w:type="dxa" w:w="25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/tareas-y-guion</w:t>
            </w:r>
          </w:p>
        </w:tc>
      </w:tr>
      <w:tr>
        <w:tc>
          <w:tcPr>
            <w:tcW w:type="dxa" w:w="22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Observaciones</w:t>
            </w:r>
          </w:p>
        </w:tc>
        <w:tc>
          <w:tcPr>
            <w:tcW w:type="dxa" w:w="43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Registro de sesiones de prueba</w:t>
            </w:r>
          </w:p>
        </w:tc>
        <w:tc>
          <w:tcPr>
            <w:tcW w:type="dxa" w:w="25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/observaciones</w:t>
            </w:r>
          </w:p>
        </w:tc>
      </w:tr>
      <w:tr>
        <w:tc>
          <w:tcPr>
            <w:tcW w:type="dxa" w:w="22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Hallazgos</w:t>
            </w:r>
          </w:p>
        </w:tc>
        <w:tc>
          <w:tcPr>
            <w:tcW w:type="dxa" w:w="43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Síntesis de problemas y recomendaciones</w:t>
            </w:r>
          </w:p>
        </w:tc>
        <w:tc>
          <w:tcPr>
            <w:tcW w:type="dxa" w:w="25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/hallazgos</w:t>
            </w:r>
          </w:p>
        </w:tc>
      </w:tr>
    </w:tbl>
    <w:p>
      <w:pPr>
        <w:spacing w:after="100"/>
      </w:pPr>
      <w:r>
        <w:t xml:space="preserve"/>
      </w:r>
    </w:p>
    <w:p>
      <w:pPr>
        <w:spacing w:after="60" w:before="120"/>
      </w:pPr>
      <w:r>
        <w:rPr>
          <w:rFonts w:ascii="Times New Roman" w:cs="Times New Roman" w:eastAsia="Times New Roman" w:hAnsi="Times New Roman"/>
          <w:b/>
          <w:bCs/>
          <w:i/>
          <w:iCs/>
          <w:sz w:val="20"/>
          <w:szCs w:val="20"/>
        </w:rPr>
        <w:t xml:space="preserve">B. Módulo Plan de Prueba</w:t>
      </w:r>
    </w:p>
    <w:p>
      <w:pPr>
        <w:spacing w:after="80" w:line="276"/>
        <w:ind w:firstLine="360"/>
      </w:pPr>
      <w:r>
        <w:rPr>
          <w:rFonts w:ascii="Times New Roman" w:cs="Times New Roman" w:eastAsia="Times New Roman" w:hAnsi="Times New Roman"/>
          <w:sz w:val="20"/>
          <w:szCs w:val="20"/>
        </w:rPr>
        <w:t xml:space="preserve">El módulo Plan de Prueba es el punto de entrada del flujo de trabajo. Comprende cuatro secciones: (1) Contexto General con 8 campos de configuración; (2) Tabla de Tareas editable con escenario, resultado esperado, métrica y criterio de éxito; (3) Roles y Logística; (4) Notas del Moderador.</w:t>
      </w:r>
    </w:p>
    <w:p>
      <w:pPr>
        <w:spacing w:after="80" w:line="276"/>
        <w:ind w:firstLine="360"/>
      </w:pPr>
      <w:r>
        <w:rPr>
          <w:rFonts w:ascii="Times New Roman" w:cs="Times New Roman" w:eastAsia="Times New Roman" w:hAnsi="Times New Roman"/>
          <w:sz w:val="20"/>
          <w:szCs w:val="20"/>
        </w:rPr>
        <w:t xml:space="preserve">Principios aplicados: toggle edit/view con advertencia de cambios no guardados (ISO 9241-11: control), validación inline con mensajes contextuales (H9: recuperación de errores), estados de carga con spinner (H1: visibilidad del estado), confirmación modal antes de descartar cambios (H3: control y libertad).</w:t>
      </w:r>
    </w:p>
    <w:p>
      <w:pPr>
        <w:spacing w:after="80"/>
        <w:jc w:val="center"/>
      </w:pPr>
      <w:r>
        <w:rPr>
          <w:rFonts w:ascii="Times New Roman" w:cs="Times New Roman" w:eastAsia="Times New Roman" w:hAnsi="Times New Roman"/>
          <w:i/>
          <w:iCs/>
          <w:sz w:val="18"/>
          <w:szCs w:val="18"/>
          <w:highlight w:val="yellow"/>
          <w:highlightCs w:val="yellow"/>
        </w:rPr>
        <w:t xml:space="preserve">[IMAGEN: Captura del módulo Plan de Prueba — modo vista]</w:t>
      </w:r>
    </w:p>
    <w:p>
      <w:pPr>
        <w:spacing w:after="80"/>
        <w:jc w:val="center"/>
      </w:pPr>
      <w:r>
        <w:rPr>
          <w:rFonts w:ascii="Times New Roman" w:cs="Times New Roman" w:eastAsia="Times New Roman" w:hAnsi="Times New Roman"/>
          <w:i/>
          <w:iCs/>
          <w:sz w:val="18"/>
          <w:szCs w:val="18"/>
          <w:highlight w:val="yellow"/>
          <w:highlightCs w:val="yellow"/>
        </w:rPr>
        <w:t xml:space="preserve">[IMAGEN: Captura del módulo Plan de Prueba — modo edición]</w:t>
      </w:r>
    </w:p>
    <w:p>
      <w:pPr>
        <w:spacing w:after="60" w:before="120"/>
      </w:pPr>
      <w:r>
        <w:rPr>
          <w:rFonts w:ascii="Times New Roman" w:cs="Times New Roman" w:eastAsia="Times New Roman" w:hAnsi="Times New Roman"/>
          <w:b/>
          <w:bCs/>
          <w:i/>
          <w:iCs/>
          <w:sz w:val="20"/>
          <w:szCs w:val="20"/>
        </w:rPr>
        <w:t xml:space="preserve">C. Accesibilidad WCAG 2.1</w:t>
      </w:r>
    </w:p>
    <w:p>
      <w:pPr>
        <w:spacing w:after="40" w:before="120"/>
        <w:jc w:val="center"/>
      </w:pPr>
      <w:r>
        <w:rPr>
          <w:rFonts w:ascii="Times New Roman" w:cs="Times New Roman" w:eastAsia="Times New Roman" w:hAnsi="Times New Roman"/>
          <w:b/>
          <w:bCs/>
          <w:sz w:val="18"/>
          <w:szCs w:val="18"/>
        </w:rPr>
        <w:t xml:space="preserve">TABLA II
CRITERIOS WCAG 2.1 AA IMPLEMENTADOS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800"/>
        <w:gridCol w:w="5500"/>
      </w:tblGrid>
      <w:tr>
        <w:trPr>
          <w:tblHeader/>
        </w:trPr>
        <w:tc>
          <w:tcPr>
            <w:tcW w:type="dxa" w:w="2700"/>
            <w:tcBorders>
              <w:top w:val="single" w:color="999999" w:sz="4"/>
              <w:left w:val="single" w:color="999999" w:sz="4"/>
              <w:bottom w:val="single" w:color="999999" w:sz="4"/>
              <w:right w:val="single" w:color="999999" w:sz="4"/>
            </w:tcBorders>
            <w:shd w:fill="4472C4" w:val="clear"/>
            <w:tcMar>
              <w:top w:type="dxa" w:w="60"/>
              <w:left w:type="dxa" w:w="80"/>
              <w:bottom w:type="dxa" w:w="60"/>
              <w:right w:type="dxa" w:w="80"/>
            </w:tcMar>
          </w:tcPr>
          <w:p>
            <w:pPr>
              <w:spacing w:after="0"/>
              <w:jc w:val="center"/>
            </w:pPr>
            <w:r>
              <w:rPr>
                <w:rFonts w:ascii="Times New Roman" w:cs="Times New Roman" w:eastAsia="Times New Roman" w:hAnsi="Times New Roman"/>
                <w:b/>
                <w:bCs/>
                <w:color w:val="FFFFFF"/>
                <w:sz w:val="16"/>
                <w:szCs w:val="16"/>
              </w:rPr>
              <w:t xml:space="preserve">Criterio</w:t>
            </w:r>
          </w:p>
        </w:tc>
        <w:tc>
          <w:tcPr>
            <w:tcW w:type="dxa" w:w="800"/>
            <w:tcBorders>
              <w:top w:val="single" w:color="999999" w:sz="4"/>
              <w:left w:val="single" w:color="999999" w:sz="4"/>
              <w:bottom w:val="single" w:color="999999" w:sz="4"/>
              <w:right w:val="single" w:color="999999" w:sz="4"/>
            </w:tcBorders>
            <w:shd w:fill="4472C4" w:val="clear"/>
            <w:tcMar>
              <w:top w:type="dxa" w:w="60"/>
              <w:left w:type="dxa" w:w="80"/>
              <w:bottom w:type="dxa" w:w="60"/>
              <w:right w:type="dxa" w:w="80"/>
            </w:tcMar>
          </w:tcPr>
          <w:p>
            <w:pPr>
              <w:spacing w:after="0"/>
              <w:jc w:val="center"/>
            </w:pPr>
            <w:r>
              <w:rPr>
                <w:rFonts w:ascii="Times New Roman" w:cs="Times New Roman" w:eastAsia="Times New Roman" w:hAnsi="Times New Roman"/>
                <w:b/>
                <w:bCs/>
                <w:color w:val="FFFFFF"/>
                <w:sz w:val="16"/>
                <w:szCs w:val="16"/>
              </w:rPr>
              <w:t xml:space="preserve">Nivel</w:t>
            </w:r>
          </w:p>
        </w:tc>
        <w:tc>
          <w:tcPr>
            <w:tcW w:type="dxa" w:w="5500"/>
            <w:tcBorders>
              <w:top w:val="single" w:color="999999" w:sz="4"/>
              <w:left w:val="single" w:color="999999" w:sz="4"/>
              <w:bottom w:val="single" w:color="999999" w:sz="4"/>
              <w:right w:val="single" w:color="999999" w:sz="4"/>
            </w:tcBorders>
            <w:shd w:fill="4472C4" w:val="clear"/>
            <w:tcMar>
              <w:top w:type="dxa" w:w="60"/>
              <w:left w:type="dxa" w:w="80"/>
              <w:bottom w:type="dxa" w:w="60"/>
              <w:right w:type="dxa" w:w="80"/>
            </w:tcMar>
          </w:tcPr>
          <w:p>
            <w:pPr>
              <w:spacing w:after="0"/>
              <w:jc w:val="center"/>
            </w:pPr>
            <w:r>
              <w:rPr>
                <w:rFonts w:ascii="Times New Roman" w:cs="Times New Roman" w:eastAsia="Times New Roman" w:hAnsi="Times New Roman"/>
                <w:b/>
                <w:bCs/>
                <w:color w:val="FFFFFF"/>
                <w:sz w:val="16"/>
                <w:szCs w:val="16"/>
              </w:rPr>
              <w:t xml:space="preserve">Implementación</w:t>
            </w:r>
          </w:p>
        </w:tc>
      </w:tr>
      <w:tr>
        <w:tc>
          <w:tcPr>
            <w:tcW w:type="dxa" w:w="27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1.1.1 Contenido no textual</w:t>
            </w:r>
          </w:p>
        </w:tc>
        <w:tc>
          <w:tcPr>
            <w:tcW w:type="dxa" w:w="8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A</w:t>
            </w:r>
          </w:p>
        </w:tc>
        <w:tc>
          <w:tcPr>
            <w:tcW w:type="dxa" w:w="55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alt text en iconos, aria-hidden en decorativos</w:t>
            </w:r>
          </w:p>
        </w:tc>
      </w:tr>
      <w:tr>
        <w:tc>
          <w:tcPr>
            <w:tcW w:type="dxa" w:w="27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1.3.1 Información y relaciones</w:t>
            </w:r>
          </w:p>
        </w:tc>
        <w:tc>
          <w:tcPr>
            <w:tcW w:type="dxa" w:w="8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A</w:t>
            </w:r>
          </w:p>
        </w:tc>
        <w:tc>
          <w:tcPr>
            <w:tcW w:type="dxa" w:w="55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Tablas con thead, th scope, caption</w:t>
            </w:r>
          </w:p>
        </w:tc>
      </w:tr>
      <w:tr>
        <w:tc>
          <w:tcPr>
            <w:tcW w:type="dxa" w:w="27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1.4.3 Contraste mínimo</w:t>
            </w:r>
          </w:p>
        </w:tc>
        <w:tc>
          <w:tcPr>
            <w:tcW w:type="dxa" w:w="8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AA</w:t>
            </w:r>
          </w:p>
        </w:tc>
        <w:tc>
          <w:tcPr>
            <w:tcW w:type="dxa" w:w="55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Ratio &gt;= 4.5:1 con tokens CSS verificados</w:t>
            </w:r>
          </w:p>
        </w:tc>
      </w:tr>
      <w:tr>
        <w:tc>
          <w:tcPr>
            <w:tcW w:type="dxa" w:w="27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1.4.4 Cambio de tamaño</w:t>
            </w:r>
          </w:p>
        </w:tc>
        <w:tc>
          <w:tcPr>
            <w:tcW w:type="dxa" w:w="8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AA</w:t>
            </w:r>
          </w:p>
        </w:tc>
        <w:tc>
          <w:tcPr>
            <w:tcW w:type="dxa" w:w="55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Layout fluido, rem units</w:t>
            </w:r>
          </w:p>
        </w:tc>
      </w:tr>
      <w:tr>
        <w:tc>
          <w:tcPr>
            <w:tcW w:type="dxa" w:w="27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2.1.1 Teclado</w:t>
            </w:r>
          </w:p>
        </w:tc>
        <w:tc>
          <w:tcPr>
            <w:tcW w:type="dxa" w:w="8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A</w:t>
            </w:r>
          </w:p>
        </w:tc>
        <w:tc>
          <w:tcPr>
            <w:tcW w:type="dxa" w:w="55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Todos los controles accesibles por teclado</w:t>
            </w:r>
          </w:p>
        </w:tc>
      </w:tr>
      <w:tr>
        <w:tc>
          <w:tcPr>
            <w:tcW w:type="dxa" w:w="27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2.4.3 Orden de foco</w:t>
            </w:r>
          </w:p>
        </w:tc>
        <w:tc>
          <w:tcPr>
            <w:tcW w:type="dxa" w:w="8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A</w:t>
            </w:r>
          </w:p>
        </w:tc>
        <w:tc>
          <w:tcPr>
            <w:tcW w:type="dxa" w:w="55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Focus trap en modales</w:t>
            </w:r>
          </w:p>
        </w:tc>
      </w:tr>
      <w:tr>
        <w:tc>
          <w:tcPr>
            <w:tcW w:type="dxa" w:w="27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2.4.6 Encabezados y etiquetas</w:t>
            </w:r>
          </w:p>
        </w:tc>
        <w:tc>
          <w:tcPr>
            <w:tcW w:type="dxa" w:w="8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AA</w:t>
            </w:r>
          </w:p>
        </w:tc>
        <w:tc>
          <w:tcPr>
            <w:tcW w:type="dxa" w:w="55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Jerarquía h1-h4 semántica</w:t>
            </w:r>
          </w:p>
        </w:tc>
      </w:tr>
      <w:tr>
        <w:tc>
          <w:tcPr>
            <w:tcW w:type="dxa" w:w="27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3.3.1 Identificación de errores</w:t>
            </w:r>
          </w:p>
        </w:tc>
        <w:tc>
          <w:tcPr>
            <w:tcW w:type="dxa" w:w="8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A</w:t>
            </w:r>
          </w:p>
        </w:tc>
        <w:tc>
          <w:tcPr>
            <w:tcW w:type="dxa" w:w="55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Mensajes descriptivos inline</w:t>
            </w:r>
          </w:p>
        </w:tc>
      </w:tr>
      <w:tr>
        <w:tc>
          <w:tcPr>
            <w:tcW w:type="dxa" w:w="27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3.3.2 Etiquetas e instrucciones</w:t>
            </w:r>
          </w:p>
        </w:tc>
        <w:tc>
          <w:tcPr>
            <w:tcW w:type="dxa" w:w="8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A</w:t>
            </w:r>
          </w:p>
        </w:tc>
        <w:tc>
          <w:tcPr>
            <w:tcW w:type="dxa" w:w="55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Labels asociados a todos los inputs</w:t>
            </w:r>
          </w:p>
        </w:tc>
      </w:tr>
      <w:tr>
        <w:tc>
          <w:tcPr>
            <w:tcW w:type="dxa" w:w="27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4.1.2 Nombre, función, valor</w:t>
            </w:r>
          </w:p>
        </w:tc>
        <w:tc>
          <w:tcPr>
            <w:tcW w:type="dxa" w:w="8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A</w:t>
            </w:r>
          </w:p>
        </w:tc>
        <w:tc>
          <w:tcPr>
            <w:tcW w:type="dxa" w:w="55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aria-label, aria-describedby, roles ARIA</w:t>
            </w:r>
          </w:p>
        </w:tc>
      </w:tr>
    </w:tbl>
    <w:p>
      <w:pPr>
        <w:spacing w:after="100"/>
      </w:pPr>
      <w:r>
        <w:t xml:space="preserve"/>
      </w:r>
    </w:p>
    <w:p>
      <w:pPr>
        <w:spacing w:after="80"/>
        <w:jc w:val="center"/>
      </w:pPr>
      <w:r>
        <w:rPr>
          <w:rFonts w:ascii="Times New Roman" w:cs="Times New Roman" w:eastAsia="Times New Roman" w:hAnsi="Times New Roman"/>
          <w:i/>
          <w:iCs/>
          <w:sz w:val="18"/>
          <w:szCs w:val="18"/>
          <w:highlight w:val="yellow"/>
          <w:highlightCs w:val="yellow"/>
        </w:rPr>
        <w:t xml:space="preserve">[IMAGEN: Guía de Diseño — ratios de contraste WCAG]</w:t>
      </w:r>
    </w:p>
    <w:p>
      <w:pPr>
        <w:spacing w:after="60" w:before="120"/>
      </w:pPr>
      <w:r>
        <w:rPr>
          <w:rFonts w:ascii="Times New Roman" w:cs="Times New Roman" w:eastAsia="Times New Roman" w:hAnsi="Times New Roman"/>
          <w:b/>
          <w:bCs/>
          <w:i/>
          <w:iCs/>
          <w:sz w:val="20"/>
          <w:szCs w:val="20"/>
        </w:rPr>
        <w:t xml:space="preserve">D. Modo Oscuro y Sistema de Diseño</w:t>
      </w:r>
    </w:p>
    <w:p>
      <w:pPr>
        <w:spacing w:after="80" w:line="276"/>
        <w:ind w:firstLine="360"/>
      </w:pPr>
      <w:r>
        <w:rPr>
          <w:rFonts w:ascii="Times New Roman" w:cs="Times New Roman" w:eastAsia="Times New Roman" w:hAnsi="Times New Roman"/>
          <w:sz w:val="20"/>
          <w:szCs w:val="20"/>
        </w:rPr>
        <w:t xml:space="preserve">El hook useDarkMode persiste la preferencia en localStorage y aplica el atributo data-theme al elemento raíz, modificando todos los tokens CSS simultáneamente. El sistema de diseño incluye: tipografía Syne + DM Sans + Roboto Mono, escala de 7 tamaños (11px-42px), paleta semántica con variantes light/hover, iconografía Tabler Icons y microinteracciones con Motion library.</w:t>
      </w:r>
    </w:p>
    <w:p>
      <w:pPr>
        <w:spacing w:after="80"/>
        <w:jc w:val="center"/>
      </w:pPr>
      <w:r>
        <w:rPr>
          <w:rFonts w:ascii="Times New Roman" w:cs="Times New Roman" w:eastAsia="Times New Roman" w:hAnsi="Times New Roman"/>
          <w:i/>
          <w:iCs/>
          <w:sz w:val="18"/>
          <w:szCs w:val="18"/>
          <w:highlight w:val="yellow"/>
          <w:highlightCs w:val="yellow"/>
        </w:rPr>
        <w:t xml:space="preserve">[IMAGEN: Comparativa modo claro / modo oscuro del Dashboard]</w:t>
      </w:r>
    </w:p>
    <w:p>
      <w:pPr>
        <w:spacing w:after="80"/>
        <w:jc w:val="center"/>
      </w:pPr>
      <w:r>
        <w:rPr>
          <w:rFonts w:ascii="Times New Roman" w:cs="Times New Roman" w:eastAsia="Times New Roman" w:hAnsi="Times New Roman"/>
          <w:i/>
          <w:iCs/>
          <w:sz w:val="18"/>
          <w:szCs w:val="18"/>
          <w:highlight w:val="yellow"/>
          <w:highlightCs w:val="yellow"/>
        </w:rPr>
        <w:t xml:space="preserve">[IMAGEN: Guía de Diseño — pestaña Colores]</w:t>
      </w:r>
    </w:p>
    <w:p>
      <w:pPr>
        <w:spacing w:after="80" w:before="160"/>
        <w:jc w:val="center"/>
      </w:pPr>
      <w:r>
        <w:rPr>
          <w:rFonts w:ascii="Times New Roman" w:cs="Times New Roman" w:eastAsia="Times New Roman" w:hAnsi="Times New Roman"/>
          <w:b/>
          <w:bCs/>
          <w:sz w:val="20"/>
          <w:szCs w:val="20"/>
        </w:rPr>
        <w:t xml:space="preserve">V. EVALUACIÓN HEURÍSTICA</w:t>
      </w:r>
    </w:p>
    <w:p>
      <w:pPr>
        <w:spacing w:after="60" w:before="120"/>
      </w:pPr>
      <w:r>
        <w:rPr>
          <w:rFonts w:ascii="Times New Roman" w:cs="Times New Roman" w:eastAsia="Times New Roman" w:hAnsi="Times New Roman"/>
          <w:b/>
          <w:bCs/>
          <w:i/>
          <w:iCs/>
          <w:sz w:val="20"/>
          <w:szCs w:val="20"/>
        </w:rPr>
        <w:t xml:space="preserve">A. Resultados</w:t>
      </w:r>
    </w:p>
    <w:p>
      <w:pPr>
        <w:spacing w:after="80" w:line="276"/>
        <w:ind w:firstLine="360"/>
      </w:pPr>
      <w:r>
        <w:rPr>
          <w:rFonts w:ascii="Times New Roman" w:cs="Times New Roman" w:eastAsia="Times New Roman" w:hAnsi="Times New Roman"/>
          <w:sz w:val="20"/>
          <w:szCs w:val="20"/>
        </w:rPr>
        <w:t xml:space="preserve">Se identificaron 18 hallazgos: 0 críticos (severidad 4), 6 graves (severidad 3), 10 moderados (severidad 2), 2 menores (severidad 1).</w:t>
      </w:r>
    </w:p>
    <w:p>
      <w:pPr>
        <w:spacing w:after="40" w:before="120"/>
        <w:jc w:val="center"/>
      </w:pPr>
      <w:r>
        <w:rPr>
          <w:rFonts w:ascii="Times New Roman" w:cs="Times New Roman" w:eastAsia="Times New Roman" w:hAnsi="Times New Roman"/>
          <w:b/>
          <w:bCs/>
          <w:sz w:val="18"/>
          <w:szCs w:val="18"/>
        </w:rPr>
        <w:t xml:space="preserve">TABLA III
HALLAZGOS HEURÍSTICOS PRINCIPALES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500"/>
        <w:gridCol w:w="1300"/>
        <w:gridCol w:w="1200"/>
        <w:gridCol w:w="2000"/>
        <w:gridCol w:w="500"/>
        <w:gridCol w:w="2500"/>
      </w:tblGrid>
      <w:tr>
        <w:trPr>
          <w:tblHeader/>
        </w:trPr>
        <w:tc>
          <w:tcPr>
            <w:tcW w:type="dxa" w:w="500"/>
            <w:tcBorders>
              <w:top w:val="single" w:color="999999" w:sz="4"/>
              <w:left w:val="single" w:color="999999" w:sz="4"/>
              <w:bottom w:val="single" w:color="999999" w:sz="4"/>
              <w:right w:val="single" w:color="999999" w:sz="4"/>
            </w:tcBorders>
            <w:shd w:fill="4472C4" w:val="clear"/>
            <w:tcMar>
              <w:top w:type="dxa" w:w="60"/>
              <w:left w:type="dxa" w:w="80"/>
              <w:bottom w:type="dxa" w:w="60"/>
              <w:right w:type="dxa" w:w="80"/>
            </w:tcMar>
          </w:tcPr>
          <w:p>
            <w:pPr>
              <w:spacing w:after="0"/>
              <w:jc w:val="center"/>
            </w:pPr>
            <w:r>
              <w:rPr>
                <w:rFonts w:ascii="Times New Roman" w:cs="Times New Roman" w:eastAsia="Times New Roman" w:hAnsi="Times New Roman"/>
                <w:b/>
                <w:bCs/>
                <w:color w:val="FFFFFF"/>
                <w:sz w:val="16"/>
                <w:szCs w:val="16"/>
              </w:rPr>
              <w:t xml:space="preserve">ID</w:t>
            </w:r>
          </w:p>
        </w:tc>
        <w:tc>
          <w:tcPr>
            <w:tcW w:type="dxa" w:w="1300"/>
            <w:tcBorders>
              <w:top w:val="single" w:color="999999" w:sz="4"/>
              <w:left w:val="single" w:color="999999" w:sz="4"/>
              <w:bottom w:val="single" w:color="999999" w:sz="4"/>
              <w:right w:val="single" w:color="999999" w:sz="4"/>
            </w:tcBorders>
            <w:shd w:fill="4472C4" w:val="clear"/>
            <w:tcMar>
              <w:top w:type="dxa" w:w="60"/>
              <w:left w:type="dxa" w:w="80"/>
              <w:bottom w:type="dxa" w:w="60"/>
              <w:right w:type="dxa" w:w="80"/>
            </w:tcMar>
          </w:tcPr>
          <w:p>
            <w:pPr>
              <w:spacing w:after="0"/>
              <w:jc w:val="center"/>
            </w:pPr>
            <w:r>
              <w:rPr>
                <w:rFonts w:ascii="Times New Roman" w:cs="Times New Roman" w:eastAsia="Times New Roman" w:hAnsi="Times New Roman"/>
                <w:b/>
                <w:bCs/>
                <w:color w:val="FFFFFF"/>
                <w:sz w:val="16"/>
                <w:szCs w:val="16"/>
              </w:rPr>
              <w:t xml:space="preserve">Heurística</w:t>
            </w:r>
          </w:p>
        </w:tc>
        <w:tc>
          <w:tcPr>
            <w:tcW w:type="dxa" w:w="1200"/>
            <w:tcBorders>
              <w:top w:val="single" w:color="999999" w:sz="4"/>
              <w:left w:val="single" w:color="999999" w:sz="4"/>
              <w:bottom w:val="single" w:color="999999" w:sz="4"/>
              <w:right w:val="single" w:color="999999" w:sz="4"/>
            </w:tcBorders>
            <w:shd w:fill="4472C4" w:val="clear"/>
            <w:tcMar>
              <w:top w:type="dxa" w:w="60"/>
              <w:left w:type="dxa" w:w="80"/>
              <w:bottom w:type="dxa" w:w="60"/>
              <w:right w:type="dxa" w:w="80"/>
            </w:tcMar>
          </w:tcPr>
          <w:p>
            <w:pPr>
              <w:spacing w:after="0"/>
              <w:jc w:val="center"/>
            </w:pPr>
            <w:r>
              <w:rPr>
                <w:rFonts w:ascii="Times New Roman" w:cs="Times New Roman" w:eastAsia="Times New Roman" w:hAnsi="Times New Roman"/>
                <w:b/>
                <w:bCs/>
                <w:color w:val="FFFFFF"/>
                <w:sz w:val="16"/>
                <w:szCs w:val="16"/>
              </w:rPr>
              <w:t xml:space="preserve">Módulo</w:t>
            </w:r>
          </w:p>
        </w:tc>
        <w:tc>
          <w:tcPr>
            <w:tcW w:type="dxa" w:w="2000"/>
            <w:tcBorders>
              <w:top w:val="single" w:color="999999" w:sz="4"/>
              <w:left w:val="single" w:color="999999" w:sz="4"/>
              <w:bottom w:val="single" w:color="999999" w:sz="4"/>
              <w:right w:val="single" w:color="999999" w:sz="4"/>
            </w:tcBorders>
            <w:shd w:fill="4472C4" w:val="clear"/>
            <w:tcMar>
              <w:top w:type="dxa" w:w="60"/>
              <w:left w:type="dxa" w:w="80"/>
              <w:bottom w:type="dxa" w:w="60"/>
              <w:right w:type="dxa" w:w="80"/>
            </w:tcMar>
          </w:tcPr>
          <w:p>
            <w:pPr>
              <w:spacing w:after="0"/>
              <w:jc w:val="center"/>
            </w:pPr>
            <w:r>
              <w:rPr>
                <w:rFonts w:ascii="Times New Roman" w:cs="Times New Roman" w:eastAsia="Times New Roman" w:hAnsi="Times New Roman"/>
                <w:b/>
                <w:bCs/>
                <w:color w:val="FFFFFF"/>
                <w:sz w:val="16"/>
                <w:szCs w:val="16"/>
              </w:rPr>
              <w:t xml:space="preserve">Descripción</w:t>
            </w:r>
          </w:p>
        </w:tc>
        <w:tc>
          <w:tcPr>
            <w:tcW w:type="dxa" w:w="500"/>
            <w:tcBorders>
              <w:top w:val="single" w:color="999999" w:sz="4"/>
              <w:left w:val="single" w:color="999999" w:sz="4"/>
              <w:bottom w:val="single" w:color="999999" w:sz="4"/>
              <w:right w:val="single" w:color="999999" w:sz="4"/>
            </w:tcBorders>
            <w:shd w:fill="4472C4" w:val="clear"/>
            <w:tcMar>
              <w:top w:type="dxa" w:w="60"/>
              <w:left w:type="dxa" w:w="80"/>
              <w:bottom w:type="dxa" w:w="60"/>
              <w:right w:type="dxa" w:w="80"/>
            </w:tcMar>
          </w:tcPr>
          <w:p>
            <w:pPr>
              <w:spacing w:after="0"/>
              <w:jc w:val="center"/>
            </w:pPr>
            <w:r>
              <w:rPr>
                <w:rFonts w:ascii="Times New Roman" w:cs="Times New Roman" w:eastAsia="Times New Roman" w:hAnsi="Times New Roman"/>
                <w:b/>
                <w:bCs/>
                <w:color w:val="FFFFFF"/>
                <w:sz w:val="16"/>
                <w:szCs w:val="16"/>
              </w:rPr>
              <w:t xml:space="preserve">Sev.</w:t>
            </w:r>
          </w:p>
        </w:tc>
        <w:tc>
          <w:tcPr>
            <w:tcW w:type="dxa" w:w="2500"/>
            <w:tcBorders>
              <w:top w:val="single" w:color="999999" w:sz="4"/>
              <w:left w:val="single" w:color="999999" w:sz="4"/>
              <w:bottom w:val="single" w:color="999999" w:sz="4"/>
              <w:right w:val="single" w:color="999999" w:sz="4"/>
            </w:tcBorders>
            <w:shd w:fill="4472C4" w:val="clear"/>
            <w:tcMar>
              <w:top w:type="dxa" w:w="60"/>
              <w:left w:type="dxa" w:w="80"/>
              <w:bottom w:type="dxa" w:w="60"/>
              <w:right w:type="dxa" w:w="80"/>
            </w:tcMar>
          </w:tcPr>
          <w:p>
            <w:pPr>
              <w:spacing w:after="0"/>
              <w:jc w:val="center"/>
            </w:pPr>
            <w:r>
              <w:rPr>
                <w:rFonts w:ascii="Times New Roman" w:cs="Times New Roman" w:eastAsia="Times New Roman" w:hAnsi="Times New Roman"/>
                <w:b/>
                <w:bCs/>
                <w:color w:val="FFFFFF"/>
                <w:sz w:val="16"/>
                <w:szCs w:val="16"/>
              </w:rPr>
              <w:t xml:space="preserve">Propuesta</w:t>
            </w:r>
          </w:p>
        </w:tc>
      </w:tr>
      <w:tr>
        <w:tc>
          <w:tcPr>
            <w:tcW w:type="dxa" w:w="5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H01</w:t>
            </w:r>
          </w:p>
        </w:tc>
        <w:tc>
          <w:tcPr>
            <w:tcW w:type="dxa" w:w="13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H1: Visibilidad</w:t>
            </w:r>
          </w:p>
        </w:tc>
        <w:tc>
          <w:tcPr>
            <w:tcW w:type="dxa" w:w="12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Observaciones</w:t>
            </w:r>
          </w:p>
        </w:tc>
        <w:tc>
          <w:tcPr>
            <w:tcW w:type="dxa" w:w="20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Sin skeleton loader durante carga</w:t>
            </w:r>
          </w:p>
        </w:tc>
        <w:tc>
          <w:tcPr>
            <w:tcW w:type="dxa" w:w="5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3</w:t>
            </w:r>
          </w:p>
        </w:tc>
        <w:tc>
          <w:tcPr>
            <w:tcW w:type="dxa" w:w="25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Skeleton loader por fila</w:t>
            </w:r>
          </w:p>
        </w:tc>
      </w:tr>
      <w:tr>
        <w:tc>
          <w:tcPr>
            <w:tcW w:type="dxa" w:w="5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H05</w:t>
            </w:r>
          </w:p>
        </w:tc>
        <w:tc>
          <w:tcPr>
            <w:tcW w:type="dxa" w:w="13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H7: Flexibilidad</w:t>
            </w:r>
          </w:p>
        </w:tc>
        <w:tc>
          <w:tcPr>
            <w:tcW w:type="dxa" w:w="12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Dashboard</w:t>
            </w:r>
          </w:p>
        </w:tc>
        <w:tc>
          <w:tcPr>
            <w:tcW w:type="dxa" w:w="20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Sin opción de exportar datos/gráficas</w:t>
            </w:r>
          </w:p>
        </w:tc>
        <w:tc>
          <w:tcPr>
            <w:tcW w:type="dxa" w:w="5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3</w:t>
            </w:r>
          </w:p>
        </w:tc>
        <w:tc>
          <w:tcPr>
            <w:tcW w:type="dxa" w:w="25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Botón exportar CSV/PNG</w:t>
            </w:r>
          </w:p>
        </w:tc>
      </w:tr>
      <w:tr>
        <w:tc>
          <w:tcPr>
            <w:tcW w:type="dxa" w:w="5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H08</w:t>
            </w:r>
          </w:p>
        </w:tc>
        <w:tc>
          <w:tcPr>
            <w:tcW w:type="dxa" w:w="13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H10: Ayuda</w:t>
            </w:r>
          </w:p>
        </w:tc>
        <w:tc>
          <w:tcPr>
            <w:tcW w:type="dxa" w:w="12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Global</w:t>
            </w:r>
          </w:p>
        </w:tc>
        <w:tc>
          <w:tcPr>
            <w:tcW w:type="dxa" w:w="20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Sin panel de ayuda ni tooltips</w:t>
            </w:r>
          </w:p>
        </w:tc>
        <w:tc>
          <w:tcPr>
            <w:tcW w:type="dxa" w:w="5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3</w:t>
            </w:r>
          </w:p>
        </w:tc>
        <w:tc>
          <w:tcPr>
            <w:tcW w:type="dxa" w:w="25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Panel ayuda contextual</w:t>
            </w:r>
          </w:p>
        </w:tc>
      </w:tr>
      <w:tr>
        <w:tc>
          <w:tcPr>
            <w:tcW w:type="dxa" w:w="5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H09</w:t>
            </w:r>
          </w:p>
        </w:tc>
        <w:tc>
          <w:tcPr>
            <w:tcW w:type="dxa" w:w="13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H1: Visibilidad</w:t>
            </w:r>
          </w:p>
        </w:tc>
        <w:tc>
          <w:tcPr>
            <w:tcW w:type="dxa" w:w="12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Dashboard</w:t>
            </w:r>
          </w:p>
        </w:tc>
        <w:tc>
          <w:tcPr>
            <w:tcW w:type="dxa" w:w="20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Estado vacío sin call-to-action</w:t>
            </w:r>
          </w:p>
        </w:tc>
        <w:tc>
          <w:tcPr>
            <w:tcW w:type="dxa" w:w="5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3</w:t>
            </w:r>
          </w:p>
        </w:tc>
        <w:tc>
          <w:tcPr>
            <w:tcW w:type="dxa" w:w="25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Estado vacío con instrucción</w:t>
            </w:r>
          </w:p>
        </w:tc>
      </w:tr>
      <w:tr>
        <w:tc>
          <w:tcPr>
            <w:tcW w:type="dxa" w:w="5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H11</w:t>
            </w:r>
          </w:p>
        </w:tc>
        <w:tc>
          <w:tcPr>
            <w:tcW w:type="dxa" w:w="13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H3: Control</w:t>
            </w:r>
          </w:p>
        </w:tc>
        <w:tc>
          <w:tcPr>
            <w:tcW w:type="dxa" w:w="12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Observaciones</w:t>
            </w:r>
          </w:p>
        </w:tc>
        <w:tc>
          <w:tcPr>
            <w:tcW w:type="dxa" w:w="20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Sin undo al borrar observación</w:t>
            </w:r>
          </w:p>
        </w:tc>
        <w:tc>
          <w:tcPr>
            <w:tcW w:type="dxa" w:w="5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3</w:t>
            </w:r>
          </w:p>
        </w:tc>
        <w:tc>
          <w:tcPr>
            <w:tcW w:type="dxa" w:w="25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Confirmación + undo 5s</w:t>
            </w:r>
          </w:p>
        </w:tc>
      </w:tr>
      <w:tr>
        <w:tc>
          <w:tcPr>
            <w:tcW w:type="dxa" w:w="5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H02</w:t>
            </w:r>
          </w:p>
        </w:tc>
        <w:tc>
          <w:tcPr>
            <w:tcW w:type="dxa" w:w="13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H3: Control</w:t>
            </w:r>
          </w:p>
        </w:tc>
        <w:tc>
          <w:tcPr>
            <w:tcW w:type="dxa" w:w="12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Plan de Prueba</w:t>
            </w:r>
          </w:p>
        </w:tc>
        <w:tc>
          <w:tcPr>
            <w:tcW w:type="dxa" w:w="20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Modal descarte sin preview de datos</w:t>
            </w:r>
          </w:p>
        </w:tc>
        <w:tc>
          <w:tcPr>
            <w:tcW w:type="dxa" w:w="5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2</w:t>
            </w:r>
          </w:p>
        </w:tc>
        <w:tc>
          <w:tcPr>
            <w:tcW w:type="dxa" w:w="25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Mostrar campos modificados</w:t>
            </w:r>
          </w:p>
        </w:tc>
      </w:tr>
      <w:tr>
        <w:tc>
          <w:tcPr>
            <w:tcW w:type="dxa" w:w="5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H03</w:t>
            </w:r>
          </w:p>
        </w:tc>
        <w:tc>
          <w:tcPr>
            <w:tcW w:type="dxa" w:w="13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H4: Consistencia</w:t>
            </w:r>
          </w:p>
        </w:tc>
        <w:tc>
          <w:tcPr>
            <w:tcW w:type="dxa" w:w="12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Hallazgos</w:t>
            </w:r>
          </w:p>
        </w:tc>
        <w:tc>
          <w:tcPr>
            <w:tcW w:type="dxa" w:w="20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Badges de severidad inconsistentes</w:t>
            </w:r>
          </w:p>
        </w:tc>
        <w:tc>
          <w:tcPr>
            <w:tcW w:type="dxa" w:w="5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2</w:t>
            </w:r>
          </w:p>
        </w:tc>
        <w:tc>
          <w:tcPr>
            <w:tcW w:type="dxa" w:w="25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Componente SeverityBadge global</w:t>
            </w:r>
          </w:p>
        </w:tc>
      </w:tr>
      <w:tr>
        <w:tc>
          <w:tcPr>
            <w:tcW w:type="dxa" w:w="5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H07</w:t>
            </w:r>
          </w:p>
        </w:tc>
        <w:tc>
          <w:tcPr>
            <w:tcW w:type="dxa" w:w="13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H9: Recuperación</w:t>
            </w:r>
          </w:p>
        </w:tc>
        <w:tc>
          <w:tcPr>
            <w:tcW w:type="dxa" w:w="12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Plan de Prueba</w:t>
            </w:r>
          </w:p>
        </w:tc>
        <w:tc>
          <w:tcPr>
            <w:tcW w:type="dxa" w:w="20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Sin scroll a campo con error</w:t>
            </w:r>
          </w:p>
        </w:tc>
        <w:tc>
          <w:tcPr>
            <w:tcW w:type="dxa" w:w="5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2</w:t>
            </w:r>
          </w:p>
        </w:tc>
        <w:tc>
          <w:tcPr>
            <w:tcW w:type="dxa" w:w="25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Scroll automático al error</w:t>
            </w:r>
          </w:p>
        </w:tc>
      </w:tr>
    </w:tbl>
    <w:p>
      <w:pPr>
        <w:spacing w:after="100"/>
      </w:pPr>
      <w:r>
        <w:t xml:space="preserve"/>
      </w:r>
    </w:p>
    <w:p>
      <w:pPr>
        <w:spacing w:after="60" w:before="120"/>
      </w:pPr>
      <w:r>
        <w:rPr>
          <w:rFonts w:ascii="Times New Roman" w:cs="Times New Roman" w:eastAsia="Times New Roman" w:hAnsi="Times New Roman"/>
          <w:b/>
          <w:bCs/>
          <w:i/>
          <w:iCs/>
          <w:sz w:val="20"/>
          <w:szCs w:val="20"/>
        </w:rPr>
        <w:t xml:space="preserve">B. Fortalezas Heurísticas</w:t>
      </w:r>
    </w:p>
    <w:p>
      <w:pPr>
        <w:spacing w:after="80" w:line="276"/>
        <w:ind w:firstLine="360"/>
      </w:pPr>
      <w:r>
        <w:rPr>
          <w:rFonts w:ascii="Times New Roman" w:cs="Times New Roman" w:eastAsia="Times New Roman" w:hAnsi="Times New Roman"/>
          <w:sz w:val="20"/>
          <w:szCs w:val="20"/>
        </w:rPr>
        <w:t xml:space="preserve">H1 (Visibilidad): Stepper de 5 pasos y toasts de éxito/error bien implementados. H4 (Consistencia): Sistema de diseño con tokens CSS garantiza coherencia visual entre módulos. H5 (Prevención de errores): Validación numérica robusta y advertencia de cambios no guardados. H8 (Diseño minimalista): Layout limpio con jerarquía tipográfica clara.</w:t>
      </w:r>
    </w:p>
    <w:p>
      <w:pPr>
        <w:spacing w:after="80"/>
        <w:jc w:val="center"/>
      </w:pPr>
      <w:r>
        <w:rPr>
          <w:rFonts w:ascii="Times New Roman" w:cs="Times New Roman" w:eastAsia="Times New Roman" w:hAnsi="Times New Roman"/>
          <w:i/>
          <w:iCs/>
          <w:sz w:val="18"/>
          <w:szCs w:val="18"/>
          <w:highlight w:val="yellow"/>
          <w:highlightCs w:val="yellow"/>
        </w:rPr>
        <w:t xml:space="preserve">[IMAGEN: Gráfico de distribución de severidades heurísticas]</w:t>
      </w:r>
    </w:p>
    <w:p>
      <w:pPr>
        <w:spacing w:after="80" w:before="160"/>
        <w:jc w:val="center"/>
      </w:pPr>
      <w:r>
        <w:rPr>
          <w:rFonts w:ascii="Times New Roman" w:cs="Times New Roman" w:eastAsia="Times New Roman" w:hAnsi="Times New Roman"/>
          <w:b/>
          <w:bCs/>
          <w:sz w:val="20"/>
          <w:szCs w:val="20"/>
        </w:rPr>
        <w:t xml:space="preserve">VI. HISTORIAS DE USUARIO Y SPRINT BACKLOG</w:t>
      </w:r>
    </w:p>
    <w:p>
      <w:pPr>
        <w:spacing w:after="60" w:before="120"/>
      </w:pPr>
      <w:r>
        <w:rPr>
          <w:rFonts w:ascii="Times New Roman" w:cs="Times New Roman" w:eastAsia="Times New Roman" w:hAnsi="Times New Roman"/>
          <w:b/>
          <w:bCs/>
          <w:i/>
          <w:iCs/>
          <w:sz w:val="20"/>
          <w:szCs w:val="20"/>
        </w:rPr>
        <w:t xml:space="preserve">A. Perfiles de Usuario</w:t>
      </w:r>
    </w:p>
    <w:p>
      <w:pPr>
        <w:spacing w:after="80" w:line="276"/>
        <w:ind w:firstLine="360"/>
      </w:pPr>
      <w:r>
        <w:rPr>
          <w:rFonts w:ascii="Times New Roman" w:cs="Times New Roman" w:eastAsia="Times New Roman" w:hAnsi="Times New Roman"/>
          <w:sz w:val="20"/>
          <w:szCs w:val="20"/>
        </w:rPr>
        <w:t xml:space="preserve">Se definieron tres perfiles: P1 Investigador UX (planifica estudios, nivel técnico medio-alto), P2 Moderador de Sesión (conduce las pruebas, necesita acceso rápido durante sesión) y P3 Observador/Analista (registra hallazgos, genera reportes).</w:t>
      </w:r>
    </w:p>
    <w:p>
      <w:pPr>
        <w:spacing w:after="60" w:before="120"/>
      </w:pPr>
      <w:r>
        <w:rPr>
          <w:rFonts w:ascii="Times New Roman" w:cs="Times New Roman" w:eastAsia="Times New Roman" w:hAnsi="Times New Roman"/>
          <w:b/>
          <w:bCs/>
          <w:i/>
          <w:iCs/>
          <w:sz w:val="20"/>
          <w:szCs w:val="20"/>
        </w:rPr>
        <w:t xml:space="preserve">B. Historias de Usuario</w:t>
      </w:r>
    </w:p>
    <w:p>
      <w:pPr>
        <w:spacing w:after="40" w:before="120"/>
        <w:jc w:val="center"/>
      </w:pPr>
      <w:r>
        <w:rPr>
          <w:rFonts w:ascii="Times New Roman" w:cs="Times New Roman" w:eastAsia="Times New Roman" w:hAnsi="Times New Roman"/>
          <w:b/>
          <w:bCs/>
          <w:sz w:val="18"/>
          <w:szCs w:val="18"/>
        </w:rPr>
        <w:t xml:space="preserve">TABLA IV
HISTORIAS DE USUARIO</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600"/>
        <w:gridCol w:w="1300"/>
        <w:gridCol w:w="1700"/>
        <w:gridCol w:w="1800"/>
        <w:gridCol w:w="900"/>
        <w:gridCol w:w="700"/>
      </w:tblGrid>
      <w:tr>
        <w:trPr>
          <w:tblHeader/>
        </w:trPr>
        <w:tc>
          <w:tcPr>
            <w:tcW w:type="dxa" w:w="600"/>
            <w:tcBorders>
              <w:top w:val="single" w:color="999999" w:sz="4"/>
              <w:left w:val="single" w:color="999999" w:sz="4"/>
              <w:bottom w:val="single" w:color="999999" w:sz="4"/>
              <w:right w:val="single" w:color="999999" w:sz="4"/>
            </w:tcBorders>
            <w:shd w:fill="4472C4" w:val="clear"/>
            <w:tcMar>
              <w:top w:type="dxa" w:w="60"/>
              <w:left w:type="dxa" w:w="80"/>
              <w:bottom w:type="dxa" w:w="60"/>
              <w:right w:type="dxa" w:w="80"/>
            </w:tcMar>
          </w:tcPr>
          <w:p>
            <w:pPr>
              <w:spacing w:after="0"/>
              <w:jc w:val="center"/>
            </w:pPr>
            <w:r>
              <w:rPr>
                <w:rFonts w:ascii="Times New Roman" w:cs="Times New Roman" w:eastAsia="Times New Roman" w:hAnsi="Times New Roman"/>
                <w:b/>
                <w:bCs/>
                <w:color w:val="FFFFFF"/>
                <w:sz w:val="16"/>
                <w:szCs w:val="16"/>
              </w:rPr>
              <w:t xml:space="preserve">ID</w:t>
            </w:r>
          </w:p>
        </w:tc>
        <w:tc>
          <w:tcPr>
            <w:tcW w:type="dxa" w:w="1300"/>
            <w:tcBorders>
              <w:top w:val="single" w:color="999999" w:sz="4"/>
              <w:left w:val="single" w:color="999999" w:sz="4"/>
              <w:bottom w:val="single" w:color="999999" w:sz="4"/>
              <w:right w:val="single" w:color="999999" w:sz="4"/>
            </w:tcBorders>
            <w:shd w:fill="4472C4" w:val="clear"/>
            <w:tcMar>
              <w:top w:type="dxa" w:w="60"/>
              <w:left w:type="dxa" w:w="80"/>
              <w:bottom w:type="dxa" w:w="60"/>
              <w:right w:type="dxa" w:w="80"/>
            </w:tcMar>
          </w:tcPr>
          <w:p>
            <w:pPr>
              <w:spacing w:after="0"/>
              <w:jc w:val="center"/>
            </w:pPr>
            <w:r>
              <w:rPr>
                <w:rFonts w:ascii="Times New Roman" w:cs="Times New Roman" w:eastAsia="Times New Roman" w:hAnsi="Times New Roman"/>
                <w:b/>
                <w:bCs/>
                <w:color w:val="FFFFFF"/>
                <w:sz w:val="16"/>
                <w:szCs w:val="16"/>
              </w:rPr>
              <w:t xml:space="preserve">Como...</w:t>
            </w:r>
          </w:p>
        </w:tc>
        <w:tc>
          <w:tcPr>
            <w:tcW w:type="dxa" w:w="1700"/>
            <w:tcBorders>
              <w:top w:val="single" w:color="999999" w:sz="4"/>
              <w:left w:val="single" w:color="999999" w:sz="4"/>
              <w:bottom w:val="single" w:color="999999" w:sz="4"/>
              <w:right w:val="single" w:color="999999" w:sz="4"/>
            </w:tcBorders>
            <w:shd w:fill="4472C4" w:val="clear"/>
            <w:tcMar>
              <w:top w:type="dxa" w:w="60"/>
              <w:left w:type="dxa" w:w="80"/>
              <w:bottom w:type="dxa" w:w="60"/>
              <w:right w:type="dxa" w:w="80"/>
            </w:tcMar>
          </w:tcPr>
          <w:p>
            <w:pPr>
              <w:spacing w:after="0"/>
              <w:jc w:val="center"/>
            </w:pPr>
            <w:r>
              <w:rPr>
                <w:rFonts w:ascii="Times New Roman" w:cs="Times New Roman" w:eastAsia="Times New Roman" w:hAnsi="Times New Roman"/>
                <w:b/>
                <w:bCs/>
                <w:color w:val="FFFFFF"/>
                <w:sz w:val="16"/>
                <w:szCs w:val="16"/>
              </w:rPr>
              <w:t xml:space="preserve">Quiero...</w:t>
            </w:r>
          </w:p>
        </w:tc>
        <w:tc>
          <w:tcPr>
            <w:tcW w:type="dxa" w:w="1800"/>
            <w:tcBorders>
              <w:top w:val="single" w:color="999999" w:sz="4"/>
              <w:left w:val="single" w:color="999999" w:sz="4"/>
              <w:bottom w:val="single" w:color="999999" w:sz="4"/>
              <w:right w:val="single" w:color="999999" w:sz="4"/>
            </w:tcBorders>
            <w:shd w:fill="4472C4" w:val="clear"/>
            <w:tcMar>
              <w:top w:type="dxa" w:w="60"/>
              <w:left w:type="dxa" w:w="80"/>
              <w:bottom w:type="dxa" w:w="60"/>
              <w:right w:type="dxa" w:w="80"/>
            </w:tcMar>
          </w:tcPr>
          <w:p>
            <w:pPr>
              <w:spacing w:after="0"/>
              <w:jc w:val="center"/>
            </w:pPr>
            <w:r>
              <w:rPr>
                <w:rFonts w:ascii="Times New Roman" w:cs="Times New Roman" w:eastAsia="Times New Roman" w:hAnsi="Times New Roman"/>
                <w:b/>
                <w:bCs/>
                <w:color w:val="FFFFFF"/>
                <w:sz w:val="16"/>
                <w:szCs w:val="16"/>
              </w:rPr>
              <w:t xml:space="preserve">Para...</w:t>
            </w:r>
          </w:p>
        </w:tc>
        <w:tc>
          <w:tcPr>
            <w:tcW w:type="dxa" w:w="900"/>
            <w:tcBorders>
              <w:top w:val="single" w:color="999999" w:sz="4"/>
              <w:left w:val="single" w:color="999999" w:sz="4"/>
              <w:bottom w:val="single" w:color="999999" w:sz="4"/>
              <w:right w:val="single" w:color="999999" w:sz="4"/>
            </w:tcBorders>
            <w:shd w:fill="4472C4" w:val="clear"/>
            <w:tcMar>
              <w:top w:type="dxa" w:w="60"/>
              <w:left w:type="dxa" w:w="80"/>
              <w:bottom w:type="dxa" w:w="60"/>
              <w:right w:type="dxa" w:w="80"/>
            </w:tcMar>
          </w:tcPr>
          <w:p>
            <w:pPr>
              <w:spacing w:after="0"/>
              <w:jc w:val="center"/>
            </w:pPr>
            <w:r>
              <w:rPr>
                <w:rFonts w:ascii="Times New Roman" w:cs="Times New Roman" w:eastAsia="Times New Roman" w:hAnsi="Times New Roman"/>
                <w:b/>
                <w:bCs/>
                <w:color w:val="FFFFFF"/>
                <w:sz w:val="16"/>
                <w:szCs w:val="16"/>
              </w:rPr>
              <w:t xml:space="preserve">Prioridad</w:t>
            </w:r>
          </w:p>
        </w:tc>
        <w:tc>
          <w:tcPr>
            <w:tcW w:type="dxa" w:w="700"/>
            <w:tcBorders>
              <w:top w:val="single" w:color="999999" w:sz="4"/>
              <w:left w:val="single" w:color="999999" w:sz="4"/>
              <w:bottom w:val="single" w:color="999999" w:sz="4"/>
              <w:right w:val="single" w:color="999999" w:sz="4"/>
            </w:tcBorders>
            <w:shd w:fill="4472C4" w:val="clear"/>
            <w:tcMar>
              <w:top w:type="dxa" w:w="60"/>
              <w:left w:type="dxa" w:w="80"/>
              <w:bottom w:type="dxa" w:w="60"/>
              <w:right w:type="dxa" w:w="80"/>
            </w:tcMar>
          </w:tcPr>
          <w:p>
            <w:pPr>
              <w:spacing w:after="0"/>
              <w:jc w:val="center"/>
            </w:pPr>
            <w:r>
              <w:rPr>
                <w:rFonts w:ascii="Times New Roman" w:cs="Times New Roman" w:eastAsia="Times New Roman" w:hAnsi="Times New Roman"/>
                <w:b/>
                <w:bCs/>
                <w:color w:val="FFFFFF"/>
                <w:sz w:val="16"/>
                <w:szCs w:val="16"/>
              </w:rPr>
              <w:t xml:space="preserve">Estado</w:t>
            </w:r>
          </w:p>
        </w:tc>
      </w:tr>
      <w:tr>
        <w:tc>
          <w:tcPr>
            <w:tcW w:type="dxa" w:w="6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HU-01</w:t>
            </w:r>
          </w:p>
        </w:tc>
        <w:tc>
          <w:tcPr>
            <w:tcW w:type="dxa" w:w="13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Investigador UX</w:t>
            </w:r>
          </w:p>
        </w:tc>
        <w:tc>
          <w:tcPr>
            <w:tcW w:type="dxa" w:w="17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Crear proyecto de prueba</w:t>
            </w:r>
          </w:p>
        </w:tc>
        <w:tc>
          <w:tcPr>
            <w:tcW w:type="dxa" w:w="18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Organizar sesiones</w:t>
            </w:r>
          </w:p>
        </w:tc>
        <w:tc>
          <w:tcPr>
            <w:tcW w:type="dxa" w:w="9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Alta</w:t>
            </w:r>
          </w:p>
        </w:tc>
        <w:tc>
          <w:tcPr>
            <w:tcW w:type="dxa" w:w="7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Done</w:t>
            </w:r>
          </w:p>
        </w:tc>
      </w:tr>
      <w:tr>
        <w:tc>
          <w:tcPr>
            <w:tcW w:type="dxa" w:w="6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HU-02</w:t>
            </w:r>
          </w:p>
        </w:tc>
        <w:tc>
          <w:tcPr>
            <w:tcW w:type="dxa" w:w="13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Investigador UX</w:t>
            </w:r>
          </w:p>
        </w:tc>
        <w:tc>
          <w:tcPr>
            <w:tcW w:type="dxa" w:w="17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Eliminar proyecto obsoleto</w:t>
            </w:r>
          </w:p>
        </w:tc>
        <w:tc>
          <w:tcPr>
            <w:tcW w:type="dxa" w:w="18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Mantener listado limpio</w:t>
            </w:r>
          </w:p>
        </w:tc>
        <w:tc>
          <w:tcPr>
            <w:tcW w:type="dxa" w:w="9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Media</w:t>
            </w:r>
          </w:p>
        </w:tc>
        <w:tc>
          <w:tcPr>
            <w:tcW w:type="dxa" w:w="7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Done</w:t>
            </w:r>
          </w:p>
        </w:tc>
      </w:tr>
      <w:tr>
        <w:tc>
          <w:tcPr>
            <w:tcW w:type="dxa" w:w="6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HU-03</w:t>
            </w:r>
          </w:p>
        </w:tc>
        <w:tc>
          <w:tcPr>
            <w:tcW w:type="dxa" w:w="13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Moderador</w:t>
            </w:r>
          </w:p>
        </w:tc>
        <w:tc>
          <w:tcPr>
            <w:tcW w:type="dxa" w:w="17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Definir plan de prueba completo</w:t>
            </w:r>
          </w:p>
        </w:tc>
        <w:tc>
          <w:tcPr>
            <w:tcW w:type="dxa" w:w="18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Documentar parámetros del estudio</w:t>
            </w:r>
          </w:p>
        </w:tc>
        <w:tc>
          <w:tcPr>
            <w:tcW w:type="dxa" w:w="9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Alta</w:t>
            </w:r>
          </w:p>
        </w:tc>
        <w:tc>
          <w:tcPr>
            <w:tcW w:type="dxa" w:w="7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Done</w:t>
            </w:r>
          </w:p>
        </w:tc>
      </w:tr>
      <w:tr>
        <w:tc>
          <w:tcPr>
            <w:tcW w:type="dxa" w:w="6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HU-04</w:t>
            </w:r>
          </w:p>
        </w:tc>
        <w:tc>
          <w:tcPr>
            <w:tcW w:type="dxa" w:w="13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Moderador</w:t>
            </w:r>
          </w:p>
        </w:tc>
        <w:tc>
          <w:tcPr>
            <w:tcW w:type="dxa" w:w="17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Añadir tareas al plan</w:t>
            </w:r>
          </w:p>
        </w:tc>
        <w:tc>
          <w:tcPr>
            <w:tcW w:type="dxa" w:w="18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Definir lo que se pedirá</w:t>
            </w:r>
          </w:p>
        </w:tc>
        <w:tc>
          <w:tcPr>
            <w:tcW w:type="dxa" w:w="9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Alta</w:t>
            </w:r>
          </w:p>
        </w:tc>
        <w:tc>
          <w:tcPr>
            <w:tcW w:type="dxa" w:w="7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Done</w:t>
            </w:r>
          </w:p>
        </w:tc>
      </w:tr>
      <w:tr>
        <w:tc>
          <w:tcPr>
            <w:tcW w:type="dxa" w:w="6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HU-05</w:t>
            </w:r>
          </w:p>
        </w:tc>
        <w:tc>
          <w:tcPr>
            <w:tcW w:type="dxa" w:w="13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Moderador</w:t>
            </w:r>
          </w:p>
        </w:tc>
        <w:tc>
          <w:tcPr>
            <w:tcW w:type="dxa" w:w="17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Consultar guión durante test</w:t>
            </w:r>
          </w:p>
        </w:tc>
        <w:tc>
          <w:tcPr>
            <w:tcW w:type="dxa" w:w="18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No omitir instrucciones</w:t>
            </w:r>
          </w:p>
        </w:tc>
        <w:tc>
          <w:tcPr>
            <w:tcW w:type="dxa" w:w="9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Alta</w:t>
            </w:r>
          </w:p>
        </w:tc>
        <w:tc>
          <w:tcPr>
            <w:tcW w:type="dxa" w:w="7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Done</w:t>
            </w:r>
          </w:p>
        </w:tc>
      </w:tr>
      <w:tr>
        <w:tc>
          <w:tcPr>
            <w:tcW w:type="dxa" w:w="6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HU-06</w:t>
            </w:r>
          </w:p>
        </w:tc>
        <w:tc>
          <w:tcPr>
            <w:tcW w:type="dxa" w:w="13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Observador</w:t>
            </w:r>
          </w:p>
        </w:tc>
        <w:tc>
          <w:tcPr>
            <w:tcW w:type="dxa" w:w="17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Registrar observaciones en tiempo real</w:t>
            </w:r>
          </w:p>
        </w:tc>
        <w:tc>
          <w:tcPr>
            <w:tcW w:type="dxa" w:w="18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Capturar comportamiento</w:t>
            </w:r>
          </w:p>
        </w:tc>
        <w:tc>
          <w:tcPr>
            <w:tcW w:type="dxa" w:w="9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Alta</w:t>
            </w:r>
          </w:p>
        </w:tc>
        <w:tc>
          <w:tcPr>
            <w:tcW w:type="dxa" w:w="7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Done</w:t>
            </w:r>
          </w:p>
        </w:tc>
      </w:tr>
      <w:tr>
        <w:tc>
          <w:tcPr>
            <w:tcW w:type="dxa" w:w="6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HU-07</w:t>
            </w:r>
          </w:p>
        </w:tc>
        <w:tc>
          <w:tcPr>
            <w:tcW w:type="dxa" w:w="13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Analista UX</w:t>
            </w:r>
          </w:p>
        </w:tc>
        <w:tc>
          <w:tcPr>
            <w:tcW w:type="dxa" w:w="17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Ver dashboard de métricas</w:t>
            </w:r>
          </w:p>
        </w:tc>
        <w:tc>
          <w:tcPr>
            <w:tcW w:type="dxa" w:w="18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Identificar patrones</w:t>
            </w:r>
          </w:p>
        </w:tc>
        <w:tc>
          <w:tcPr>
            <w:tcW w:type="dxa" w:w="9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Alta</w:t>
            </w:r>
          </w:p>
        </w:tc>
        <w:tc>
          <w:tcPr>
            <w:tcW w:type="dxa" w:w="7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Done</w:t>
            </w:r>
          </w:p>
        </w:tc>
      </w:tr>
      <w:tr>
        <w:tc>
          <w:tcPr>
            <w:tcW w:type="dxa" w:w="6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HU-08</w:t>
            </w:r>
          </w:p>
        </w:tc>
        <w:tc>
          <w:tcPr>
            <w:tcW w:type="dxa" w:w="13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Equipo diseño</w:t>
            </w:r>
          </w:p>
        </w:tc>
        <w:tc>
          <w:tcPr>
            <w:tcW w:type="dxa" w:w="17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Documentar hallazgos</w:t>
            </w:r>
          </w:p>
        </w:tc>
        <w:tc>
          <w:tcPr>
            <w:tcW w:type="dxa" w:w="18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Crear plan de mejora</w:t>
            </w:r>
          </w:p>
        </w:tc>
        <w:tc>
          <w:tcPr>
            <w:tcW w:type="dxa" w:w="9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Alta</w:t>
            </w:r>
          </w:p>
        </w:tc>
        <w:tc>
          <w:tcPr>
            <w:tcW w:type="dxa" w:w="7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Done</w:t>
            </w:r>
          </w:p>
        </w:tc>
      </w:tr>
      <w:tr>
        <w:tc>
          <w:tcPr>
            <w:tcW w:type="dxa" w:w="6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HU-09</w:t>
            </w:r>
          </w:p>
        </w:tc>
        <w:tc>
          <w:tcPr>
            <w:tcW w:type="dxa" w:w="13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Usuario discapacidad</w:t>
            </w:r>
          </w:p>
        </w:tc>
        <w:tc>
          <w:tcPr>
            <w:tcW w:type="dxa" w:w="17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Navegar por teclado</w:t>
            </w:r>
          </w:p>
        </w:tc>
        <w:tc>
          <w:tcPr>
            <w:tcW w:type="dxa" w:w="18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Acceder sin mouse</w:t>
            </w:r>
          </w:p>
        </w:tc>
        <w:tc>
          <w:tcPr>
            <w:tcW w:type="dxa" w:w="9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Alta</w:t>
            </w:r>
          </w:p>
        </w:tc>
        <w:tc>
          <w:tcPr>
            <w:tcW w:type="dxa" w:w="7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Done</w:t>
            </w:r>
          </w:p>
        </w:tc>
      </w:tr>
      <w:tr>
        <w:tc>
          <w:tcPr>
            <w:tcW w:type="dxa" w:w="6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HU-10</w:t>
            </w:r>
          </w:p>
        </w:tc>
        <w:tc>
          <w:tcPr>
            <w:tcW w:type="dxa" w:w="13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Usuario</w:t>
            </w:r>
          </w:p>
        </w:tc>
        <w:tc>
          <w:tcPr>
            <w:tcW w:type="dxa" w:w="17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Alternar modo oscuro</w:t>
            </w:r>
          </w:p>
        </w:tc>
        <w:tc>
          <w:tcPr>
            <w:tcW w:type="dxa" w:w="18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Reducir fatiga visual</w:t>
            </w:r>
          </w:p>
        </w:tc>
        <w:tc>
          <w:tcPr>
            <w:tcW w:type="dxa" w:w="9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Media</w:t>
            </w:r>
          </w:p>
        </w:tc>
        <w:tc>
          <w:tcPr>
            <w:tcW w:type="dxa" w:w="7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Done</w:t>
            </w:r>
          </w:p>
        </w:tc>
      </w:tr>
      <w:tr>
        <w:tc>
          <w:tcPr>
            <w:tcW w:type="dxa" w:w="6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HU-11</w:t>
            </w:r>
          </w:p>
        </w:tc>
        <w:tc>
          <w:tcPr>
            <w:tcW w:type="dxa" w:w="13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Investigador</w:t>
            </w:r>
          </w:p>
        </w:tc>
        <w:tc>
          <w:tcPr>
            <w:tcW w:type="dxa" w:w="17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Exportar resultados CSV/PDF</w:t>
            </w:r>
          </w:p>
        </w:tc>
        <w:tc>
          <w:tcPr>
            <w:tcW w:type="dxa" w:w="18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Compartir con cliente</w:t>
            </w:r>
          </w:p>
        </w:tc>
        <w:tc>
          <w:tcPr>
            <w:tcW w:type="dxa" w:w="9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Baja</w:t>
            </w:r>
          </w:p>
        </w:tc>
        <w:tc>
          <w:tcPr>
            <w:tcW w:type="dxa" w:w="7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Pendiente</w:t>
            </w:r>
          </w:p>
        </w:tc>
      </w:tr>
      <w:tr>
        <w:tc>
          <w:tcPr>
            <w:tcW w:type="dxa" w:w="6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HU-12</w:t>
            </w:r>
          </w:p>
        </w:tc>
        <w:tc>
          <w:tcPr>
            <w:tcW w:type="dxa" w:w="13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Usuario nuevo</w:t>
            </w:r>
          </w:p>
        </w:tc>
        <w:tc>
          <w:tcPr>
            <w:tcW w:type="dxa" w:w="17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Ayuda contextual in-app</w:t>
            </w:r>
          </w:p>
        </w:tc>
        <w:tc>
          <w:tcPr>
            <w:tcW w:type="dxa" w:w="18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Aprender sin docs externas</w:t>
            </w:r>
          </w:p>
        </w:tc>
        <w:tc>
          <w:tcPr>
            <w:tcW w:type="dxa" w:w="9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Media</w:t>
            </w:r>
          </w:p>
        </w:tc>
        <w:tc>
          <w:tcPr>
            <w:tcW w:type="dxa" w:w="7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Pendiente</w:t>
            </w:r>
          </w:p>
        </w:tc>
      </w:tr>
    </w:tbl>
    <w:p>
      <w:pPr>
        <w:spacing w:after="100"/>
      </w:pPr>
      <w:r>
        <w:t xml:space="preserve"/>
      </w:r>
    </w:p>
    <w:p>
      <w:pPr>
        <w:spacing w:after="60" w:before="120"/>
      </w:pPr>
      <w:r>
        <w:rPr>
          <w:rFonts w:ascii="Times New Roman" w:cs="Times New Roman" w:eastAsia="Times New Roman" w:hAnsi="Times New Roman"/>
          <w:b/>
          <w:bCs/>
          <w:i/>
          <w:iCs/>
          <w:sz w:val="20"/>
          <w:szCs w:val="20"/>
        </w:rPr>
        <w:t xml:space="preserve">C. Sprint Backlog</w:t>
      </w:r>
    </w:p>
    <w:p>
      <w:pPr>
        <w:spacing w:after="40" w:before="120"/>
        <w:jc w:val="center"/>
      </w:pPr>
      <w:r>
        <w:rPr>
          <w:rFonts w:ascii="Times New Roman" w:cs="Times New Roman" w:eastAsia="Times New Roman" w:hAnsi="Times New Roman"/>
          <w:b/>
          <w:bCs/>
          <w:sz w:val="18"/>
          <w:szCs w:val="18"/>
        </w:rPr>
        <w:t xml:space="preserve">TABLA V
SPRINT 1: INFRAESTRUCTURA (38h)</w:t>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500"/>
        <w:gridCol w:w="900"/>
        <w:gridCol w:w="900"/>
      </w:tblGrid>
      <w:tr>
        <w:trPr>
          <w:tblHeader/>
        </w:trPr>
        <w:tc>
          <w:tcPr>
            <w:tcW w:type="dxa" w:w="600"/>
            <w:tcBorders>
              <w:top w:val="single" w:color="999999" w:sz="4"/>
              <w:left w:val="single" w:color="999999" w:sz="4"/>
              <w:bottom w:val="single" w:color="999999" w:sz="4"/>
              <w:right w:val="single" w:color="999999" w:sz="4"/>
            </w:tcBorders>
            <w:shd w:fill="4472C4" w:val="clear"/>
            <w:tcMar>
              <w:top w:type="dxa" w:w="60"/>
              <w:left w:type="dxa" w:w="80"/>
              <w:bottom w:type="dxa" w:w="60"/>
              <w:right w:type="dxa" w:w="80"/>
            </w:tcMar>
          </w:tcPr>
          <w:p>
            <w:pPr>
              <w:spacing w:after="0"/>
              <w:jc w:val="center"/>
            </w:pPr>
            <w:r>
              <w:rPr>
                <w:rFonts w:ascii="Times New Roman" w:cs="Times New Roman" w:eastAsia="Times New Roman" w:hAnsi="Times New Roman"/>
                <w:b/>
                <w:bCs/>
                <w:color w:val="FFFFFF"/>
                <w:sz w:val="16"/>
                <w:szCs w:val="16"/>
              </w:rPr>
              <w:t xml:space="preserve">ID</w:t>
            </w:r>
          </w:p>
        </w:tc>
        <w:tc>
          <w:tcPr>
            <w:tcW w:type="dxa" w:w="3200"/>
            <w:tcBorders>
              <w:top w:val="single" w:color="999999" w:sz="4"/>
              <w:left w:val="single" w:color="999999" w:sz="4"/>
              <w:bottom w:val="single" w:color="999999" w:sz="4"/>
              <w:right w:val="single" w:color="999999" w:sz="4"/>
            </w:tcBorders>
            <w:shd w:fill="4472C4" w:val="clear"/>
            <w:tcMar>
              <w:top w:type="dxa" w:w="60"/>
              <w:left w:type="dxa" w:w="80"/>
              <w:bottom w:type="dxa" w:w="60"/>
              <w:right w:type="dxa" w:w="80"/>
            </w:tcMar>
          </w:tcPr>
          <w:p>
            <w:pPr>
              <w:spacing w:after="0"/>
              <w:jc w:val="center"/>
            </w:pPr>
            <w:r>
              <w:rPr>
                <w:rFonts w:ascii="Times New Roman" w:cs="Times New Roman" w:eastAsia="Times New Roman" w:hAnsi="Times New Roman"/>
                <w:b/>
                <w:bCs/>
                <w:color w:val="FFFFFF"/>
                <w:sz w:val="16"/>
                <w:szCs w:val="16"/>
              </w:rPr>
              <w:t xml:space="preserve">Tarea</w:t>
            </w:r>
          </w:p>
        </w:tc>
        <w:tc>
          <w:tcPr>
            <w:tcW w:type="dxa" w:w="1500"/>
            <w:tcBorders>
              <w:top w:val="single" w:color="999999" w:sz="4"/>
              <w:left w:val="single" w:color="999999" w:sz="4"/>
              <w:bottom w:val="single" w:color="999999" w:sz="4"/>
              <w:right w:val="single" w:color="999999" w:sz="4"/>
            </w:tcBorders>
            <w:shd w:fill="4472C4" w:val="clear"/>
            <w:tcMar>
              <w:top w:type="dxa" w:w="60"/>
              <w:left w:type="dxa" w:w="80"/>
              <w:bottom w:type="dxa" w:w="60"/>
              <w:right w:type="dxa" w:w="80"/>
            </w:tcMar>
          </w:tcPr>
          <w:p>
            <w:pPr>
              <w:spacing w:after="0"/>
              <w:jc w:val="center"/>
            </w:pPr>
            <w:r>
              <w:rPr>
                <w:rFonts w:ascii="Times New Roman" w:cs="Times New Roman" w:eastAsia="Times New Roman" w:hAnsi="Times New Roman"/>
                <w:b/>
                <w:bCs/>
                <w:color w:val="FFFFFF"/>
                <w:sz w:val="16"/>
                <w:szCs w:val="16"/>
              </w:rPr>
              <w:t xml:space="preserve">Historia</w:t>
            </w:r>
          </w:p>
        </w:tc>
        <w:tc>
          <w:tcPr>
            <w:tcW w:type="dxa" w:w="900"/>
            <w:tcBorders>
              <w:top w:val="single" w:color="999999" w:sz="4"/>
              <w:left w:val="single" w:color="999999" w:sz="4"/>
              <w:bottom w:val="single" w:color="999999" w:sz="4"/>
              <w:right w:val="single" w:color="999999" w:sz="4"/>
            </w:tcBorders>
            <w:shd w:fill="4472C4" w:val="clear"/>
            <w:tcMar>
              <w:top w:type="dxa" w:w="60"/>
              <w:left w:type="dxa" w:w="80"/>
              <w:bottom w:type="dxa" w:w="60"/>
              <w:right w:type="dxa" w:w="80"/>
            </w:tcMar>
          </w:tcPr>
          <w:p>
            <w:pPr>
              <w:spacing w:after="0"/>
              <w:jc w:val="center"/>
            </w:pPr>
            <w:r>
              <w:rPr>
                <w:rFonts w:ascii="Times New Roman" w:cs="Times New Roman" w:eastAsia="Times New Roman" w:hAnsi="Times New Roman"/>
                <w:b/>
                <w:bCs/>
                <w:color w:val="FFFFFF"/>
                <w:sz w:val="16"/>
                <w:szCs w:val="16"/>
              </w:rPr>
              <w:t xml:space="preserve">Est. (h)</w:t>
            </w:r>
          </w:p>
        </w:tc>
        <w:tc>
          <w:tcPr>
            <w:tcW w:type="dxa" w:w="900"/>
            <w:tcBorders>
              <w:top w:val="single" w:color="999999" w:sz="4"/>
              <w:left w:val="single" w:color="999999" w:sz="4"/>
              <w:bottom w:val="single" w:color="999999" w:sz="4"/>
              <w:right w:val="single" w:color="999999" w:sz="4"/>
            </w:tcBorders>
            <w:shd w:fill="4472C4" w:val="clear"/>
            <w:tcMar>
              <w:top w:type="dxa" w:w="60"/>
              <w:left w:type="dxa" w:w="80"/>
              <w:bottom w:type="dxa" w:w="60"/>
              <w:right w:type="dxa" w:w="80"/>
            </w:tcMar>
          </w:tcPr>
          <w:p>
            <w:pPr>
              <w:spacing w:after="0"/>
              <w:jc w:val="center"/>
            </w:pPr>
            <w:r>
              <w:rPr>
                <w:rFonts w:ascii="Times New Roman" w:cs="Times New Roman" w:eastAsia="Times New Roman" w:hAnsi="Times New Roman"/>
                <w:b/>
                <w:bCs/>
                <w:color w:val="FFFFFF"/>
                <w:sz w:val="16"/>
                <w:szCs w:val="16"/>
              </w:rPr>
              <w:t xml:space="preserve">Estado</w:t>
            </w:r>
          </w:p>
        </w:tc>
      </w:tr>
      <w:tr>
        <w:tc>
          <w:tcPr>
            <w:tcW w:type="dxa" w:w="6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T-01</w:t>
            </w:r>
          </w:p>
        </w:tc>
        <w:tc>
          <w:tcPr>
            <w:tcW w:type="dxa" w:w="32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Configurar React + TypeScript + Vite</w:t>
            </w:r>
          </w:p>
        </w:tc>
        <w:tc>
          <w:tcPr>
            <w:tcW w:type="dxa" w:w="15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HU-01</w:t>
            </w:r>
          </w:p>
        </w:tc>
        <w:tc>
          <w:tcPr>
            <w:tcW w:type="dxa" w:w="9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4</w:t>
            </w:r>
          </w:p>
        </w:tc>
        <w:tc>
          <w:tcPr>
            <w:tcW w:type="dxa" w:w="9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Done</w:t>
            </w:r>
          </w:p>
        </w:tc>
      </w:tr>
      <w:tr>
        <w:tc>
          <w:tcPr>
            <w:tcW w:type="dxa" w:w="6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T-02</w:t>
            </w:r>
          </w:p>
        </w:tc>
        <w:tc>
          <w:tcPr>
            <w:tcW w:type="dxa" w:w="32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Sistema de tokens CSS</w:t>
            </w:r>
          </w:p>
        </w:tc>
        <w:tc>
          <w:tcPr>
            <w:tcW w:type="dxa" w:w="15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Infraestructura</w:t>
            </w:r>
          </w:p>
        </w:tc>
        <w:tc>
          <w:tcPr>
            <w:tcW w:type="dxa" w:w="9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6</w:t>
            </w:r>
          </w:p>
        </w:tc>
        <w:tc>
          <w:tcPr>
            <w:tcW w:type="dxa" w:w="9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Done</w:t>
            </w:r>
          </w:p>
        </w:tc>
      </w:tr>
      <w:tr>
        <w:tc>
          <w:tcPr>
            <w:tcW w:type="dxa" w:w="6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T-03</w:t>
            </w:r>
          </w:p>
        </w:tc>
        <w:tc>
          <w:tcPr>
            <w:tcW w:type="dxa" w:w="32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Layout + Sidebar + React Router</w:t>
            </w:r>
          </w:p>
        </w:tc>
        <w:tc>
          <w:tcPr>
            <w:tcW w:type="dxa" w:w="15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HU-01</w:t>
            </w:r>
          </w:p>
        </w:tc>
        <w:tc>
          <w:tcPr>
            <w:tcW w:type="dxa" w:w="9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8</w:t>
            </w:r>
          </w:p>
        </w:tc>
        <w:tc>
          <w:tcPr>
            <w:tcW w:type="dxa" w:w="9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Done</w:t>
            </w:r>
          </w:p>
        </w:tc>
      </w:tr>
      <w:tr>
        <w:tc>
          <w:tcPr>
            <w:tcW w:type="dxa" w:w="6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T-04</w:t>
            </w:r>
          </w:p>
        </w:tc>
        <w:tc>
          <w:tcPr>
            <w:tcW w:type="dxa" w:w="32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Componentes base (Card, FormRow)</w:t>
            </w:r>
          </w:p>
        </w:tc>
        <w:tc>
          <w:tcPr>
            <w:tcW w:type="dxa" w:w="15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Infraestructura</w:t>
            </w:r>
          </w:p>
        </w:tc>
        <w:tc>
          <w:tcPr>
            <w:tcW w:type="dxa" w:w="9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6</w:t>
            </w:r>
          </w:p>
        </w:tc>
        <w:tc>
          <w:tcPr>
            <w:tcW w:type="dxa" w:w="9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Done</w:t>
            </w:r>
          </w:p>
        </w:tc>
      </w:tr>
      <w:tr>
        <w:tc>
          <w:tcPr>
            <w:tcW w:type="dxa" w:w="6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T-05</w:t>
            </w:r>
          </w:p>
        </w:tc>
        <w:tc>
          <w:tcPr>
            <w:tcW w:type="dxa" w:w="32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Supabase + esquema BD</w:t>
            </w:r>
          </w:p>
        </w:tc>
        <w:tc>
          <w:tcPr>
            <w:tcW w:type="dxa" w:w="15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HU-01</w:t>
            </w:r>
          </w:p>
        </w:tc>
        <w:tc>
          <w:tcPr>
            <w:tcW w:type="dxa" w:w="9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8</w:t>
            </w:r>
          </w:p>
        </w:tc>
        <w:tc>
          <w:tcPr>
            <w:tcW w:type="dxa" w:w="9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Done</w:t>
            </w:r>
          </w:p>
        </w:tc>
      </w:tr>
      <w:tr>
        <w:tc>
          <w:tcPr>
            <w:tcW w:type="dxa" w:w="6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T-06</w:t>
            </w:r>
          </w:p>
        </w:tc>
        <w:tc>
          <w:tcPr>
            <w:tcW w:type="dxa" w:w="32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ProjectContext CRUD</w:t>
            </w:r>
          </w:p>
        </w:tc>
        <w:tc>
          <w:tcPr>
            <w:tcW w:type="dxa" w:w="15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HU-01</w:t>
            </w:r>
          </w:p>
        </w:tc>
        <w:tc>
          <w:tcPr>
            <w:tcW w:type="dxa" w:w="9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6</w:t>
            </w:r>
          </w:p>
        </w:tc>
        <w:tc>
          <w:tcPr>
            <w:tcW w:type="dxa" w:w="9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Done</w:t>
            </w:r>
          </w:p>
        </w:tc>
      </w:tr>
    </w:tbl>
    <w:p>
      <w:pPr>
        <w:spacing w:after="80"/>
      </w:pPr>
      <w:r>
        <w:t xml:space="preserve"/>
      </w:r>
    </w:p>
    <w:p>
      <w:pPr>
        <w:spacing w:after="40" w:before="120"/>
        <w:jc w:val="center"/>
      </w:pPr>
      <w:r>
        <w:rPr>
          <w:rFonts w:ascii="Times New Roman" w:cs="Times New Roman" w:eastAsia="Times New Roman" w:hAnsi="Times New Roman"/>
          <w:b/>
          <w:bCs/>
          <w:sz w:val="18"/>
          <w:szCs w:val="18"/>
        </w:rPr>
        <w:t xml:space="preserve">TABLA VI
SPRINT 2: MÓDULOS (64h)</w:t>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500"/>
        <w:gridCol w:w="900"/>
        <w:gridCol w:w="900"/>
      </w:tblGrid>
      <w:tr>
        <w:trPr>
          <w:tblHeader/>
        </w:trPr>
        <w:tc>
          <w:tcPr>
            <w:tcW w:type="dxa" w:w="600"/>
            <w:tcBorders>
              <w:top w:val="single" w:color="999999" w:sz="4"/>
              <w:left w:val="single" w:color="999999" w:sz="4"/>
              <w:bottom w:val="single" w:color="999999" w:sz="4"/>
              <w:right w:val="single" w:color="999999" w:sz="4"/>
            </w:tcBorders>
            <w:shd w:fill="4472C4" w:val="clear"/>
            <w:tcMar>
              <w:top w:type="dxa" w:w="60"/>
              <w:left w:type="dxa" w:w="80"/>
              <w:bottom w:type="dxa" w:w="60"/>
              <w:right w:type="dxa" w:w="80"/>
            </w:tcMar>
          </w:tcPr>
          <w:p>
            <w:pPr>
              <w:spacing w:after="0"/>
              <w:jc w:val="center"/>
            </w:pPr>
            <w:r>
              <w:rPr>
                <w:rFonts w:ascii="Times New Roman" w:cs="Times New Roman" w:eastAsia="Times New Roman" w:hAnsi="Times New Roman"/>
                <w:b/>
                <w:bCs/>
                <w:color w:val="FFFFFF"/>
                <w:sz w:val="16"/>
                <w:szCs w:val="16"/>
              </w:rPr>
              <w:t xml:space="preserve">ID</w:t>
            </w:r>
          </w:p>
        </w:tc>
        <w:tc>
          <w:tcPr>
            <w:tcW w:type="dxa" w:w="3200"/>
            <w:tcBorders>
              <w:top w:val="single" w:color="999999" w:sz="4"/>
              <w:left w:val="single" w:color="999999" w:sz="4"/>
              <w:bottom w:val="single" w:color="999999" w:sz="4"/>
              <w:right w:val="single" w:color="999999" w:sz="4"/>
            </w:tcBorders>
            <w:shd w:fill="4472C4" w:val="clear"/>
            <w:tcMar>
              <w:top w:type="dxa" w:w="60"/>
              <w:left w:type="dxa" w:w="80"/>
              <w:bottom w:type="dxa" w:w="60"/>
              <w:right w:type="dxa" w:w="80"/>
            </w:tcMar>
          </w:tcPr>
          <w:p>
            <w:pPr>
              <w:spacing w:after="0"/>
              <w:jc w:val="center"/>
            </w:pPr>
            <w:r>
              <w:rPr>
                <w:rFonts w:ascii="Times New Roman" w:cs="Times New Roman" w:eastAsia="Times New Roman" w:hAnsi="Times New Roman"/>
                <w:b/>
                <w:bCs/>
                <w:color w:val="FFFFFF"/>
                <w:sz w:val="16"/>
                <w:szCs w:val="16"/>
              </w:rPr>
              <w:t xml:space="preserve">Tarea</w:t>
            </w:r>
          </w:p>
        </w:tc>
        <w:tc>
          <w:tcPr>
            <w:tcW w:type="dxa" w:w="1500"/>
            <w:tcBorders>
              <w:top w:val="single" w:color="999999" w:sz="4"/>
              <w:left w:val="single" w:color="999999" w:sz="4"/>
              <w:bottom w:val="single" w:color="999999" w:sz="4"/>
              <w:right w:val="single" w:color="999999" w:sz="4"/>
            </w:tcBorders>
            <w:shd w:fill="4472C4" w:val="clear"/>
            <w:tcMar>
              <w:top w:type="dxa" w:w="60"/>
              <w:left w:type="dxa" w:w="80"/>
              <w:bottom w:type="dxa" w:w="60"/>
              <w:right w:type="dxa" w:w="80"/>
            </w:tcMar>
          </w:tcPr>
          <w:p>
            <w:pPr>
              <w:spacing w:after="0"/>
              <w:jc w:val="center"/>
            </w:pPr>
            <w:r>
              <w:rPr>
                <w:rFonts w:ascii="Times New Roman" w:cs="Times New Roman" w:eastAsia="Times New Roman" w:hAnsi="Times New Roman"/>
                <w:b/>
                <w:bCs/>
                <w:color w:val="FFFFFF"/>
                <w:sz w:val="16"/>
                <w:szCs w:val="16"/>
              </w:rPr>
              <w:t xml:space="preserve">Historia</w:t>
            </w:r>
          </w:p>
        </w:tc>
        <w:tc>
          <w:tcPr>
            <w:tcW w:type="dxa" w:w="900"/>
            <w:tcBorders>
              <w:top w:val="single" w:color="999999" w:sz="4"/>
              <w:left w:val="single" w:color="999999" w:sz="4"/>
              <w:bottom w:val="single" w:color="999999" w:sz="4"/>
              <w:right w:val="single" w:color="999999" w:sz="4"/>
            </w:tcBorders>
            <w:shd w:fill="4472C4" w:val="clear"/>
            <w:tcMar>
              <w:top w:type="dxa" w:w="60"/>
              <w:left w:type="dxa" w:w="80"/>
              <w:bottom w:type="dxa" w:w="60"/>
              <w:right w:type="dxa" w:w="80"/>
            </w:tcMar>
          </w:tcPr>
          <w:p>
            <w:pPr>
              <w:spacing w:after="0"/>
              <w:jc w:val="center"/>
            </w:pPr>
            <w:r>
              <w:rPr>
                <w:rFonts w:ascii="Times New Roman" w:cs="Times New Roman" w:eastAsia="Times New Roman" w:hAnsi="Times New Roman"/>
                <w:b/>
                <w:bCs/>
                <w:color w:val="FFFFFF"/>
                <w:sz w:val="16"/>
                <w:szCs w:val="16"/>
              </w:rPr>
              <w:t xml:space="preserve">Est. (h)</w:t>
            </w:r>
          </w:p>
        </w:tc>
        <w:tc>
          <w:tcPr>
            <w:tcW w:type="dxa" w:w="900"/>
            <w:tcBorders>
              <w:top w:val="single" w:color="999999" w:sz="4"/>
              <w:left w:val="single" w:color="999999" w:sz="4"/>
              <w:bottom w:val="single" w:color="999999" w:sz="4"/>
              <w:right w:val="single" w:color="999999" w:sz="4"/>
            </w:tcBorders>
            <w:shd w:fill="4472C4" w:val="clear"/>
            <w:tcMar>
              <w:top w:type="dxa" w:w="60"/>
              <w:left w:type="dxa" w:w="80"/>
              <w:bottom w:type="dxa" w:w="60"/>
              <w:right w:type="dxa" w:w="80"/>
            </w:tcMar>
          </w:tcPr>
          <w:p>
            <w:pPr>
              <w:spacing w:after="0"/>
              <w:jc w:val="center"/>
            </w:pPr>
            <w:r>
              <w:rPr>
                <w:rFonts w:ascii="Times New Roman" w:cs="Times New Roman" w:eastAsia="Times New Roman" w:hAnsi="Times New Roman"/>
                <w:b/>
                <w:bCs/>
                <w:color w:val="FFFFFF"/>
                <w:sz w:val="16"/>
                <w:szCs w:val="16"/>
              </w:rPr>
              <w:t xml:space="preserve">Estado</w:t>
            </w:r>
          </w:p>
        </w:tc>
      </w:tr>
      <w:tr>
        <w:tc>
          <w:tcPr>
            <w:tcW w:type="dxa" w:w="6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T-07</w:t>
            </w:r>
          </w:p>
        </w:tc>
        <w:tc>
          <w:tcPr>
            <w:tcW w:type="dxa" w:w="32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Módulo Plan de Prueba</w:t>
            </w:r>
          </w:p>
        </w:tc>
        <w:tc>
          <w:tcPr>
            <w:tcW w:type="dxa" w:w="15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HU-03/04</w:t>
            </w:r>
          </w:p>
        </w:tc>
        <w:tc>
          <w:tcPr>
            <w:tcW w:type="dxa" w:w="9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12</w:t>
            </w:r>
          </w:p>
        </w:tc>
        <w:tc>
          <w:tcPr>
            <w:tcW w:type="dxa" w:w="9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Done</w:t>
            </w:r>
          </w:p>
        </w:tc>
      </w:tr>
      <w:tr>
        <w:tc>
          <w:tcPr>
            <w:tcW w:type="dxa" w:w="6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T-08</w:t>
            </w:r>
          </w:p>
        </w:tc>
        <w:tc>
          <w:tcPr>
            <w:tcW w:type="dxa" w:w="32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Módulo Tareas y Guión</w:t>
            </w:r>
          </w:p>
        </w:tc>
        <w:tc>
          <w:tcPr>
            <w:tcW w:type="dxa" w:w="15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HU-05</w:t>
            </w:r>
          </w:p>
        </w:tc>
        <w:tc>
          <w:tcPr>
            <w:tcW w:type="dxa" w:w="9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10</w:t>
            </w:r>
          </w:p>
        </w:tc>
        <w:tc>
          <w:tcPr>
            <w:tcW w:type="dxa" w:w="9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Done</w:t>
            </w:r>
          </w:p>
        </w:tc>
      </w:tr>
      <w:tr>
        <w:tc>
          <w:tcPr>
            <w:tcW w:type="dxa" w:w="6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T-09</w:t>
            </w:r>
          </w:p>
        </w:tc>
        <w:tc>
          <w:tcPr>
            <w:tcW w:type="dxa" w:w="32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Módulo Observaciones + paginación</w:t>
            </w:r>
          </w:p>
        </w:tc>
        <w:tc>
          <w:tcPr>
            <w:tcW w:type="dxa" w:w="15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HU-06</w:t>
            </w:r>
          </w:p>
        </w:tc>
        <w:tc>
          <w:tcPr>
            <w:tcW w:type="dxa" w:w="9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14</w:t>
            </w:r>
          </w:p>
        </w:tc>
        <w:tc>
          <w:tcPr>
            <w:tcW w:type="dxa" w:w="9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Done</w:t>
            </w:r>
          </w:p>
        </w:tc>
      </w:tr>
      <w:tr>
        <w:tc>
          <w:tcPr>
            <w:tcW w:type="dxa" w:w="6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T-10</w:t>
            </w:r>
          </w:p>
        </w:tc>
        <w:tc>
          <w:tcPr>
            <w:tcW w:type="dxa" w:w="32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Módulo Hallazgos + badges</w:t>
            </w:r>
          </w:p>
        </w:tc>
        <w:tc>
          <w:tcPr>
            <w:tcW w:type="dxa" w:w="15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HU-08</w:t>
            </w:r>
          </w:p>
        </w:tc>
        <w:tc>
          <w:tcPr>
            <w:tcW w:type="dxa" w:w="9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12</w:t>
            </w:r>
          </w:p>
        </w:tc>
        <w:tc>
          <w:tcPr>
            <w:tcW w:type="dxa" w:w="9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Done</w:t>
            </w:r>
          </w:p>
        </w:tc>
      </w:tr>
      <w:tr>
        <w:tc>
          <w:tcPr>
            <w:tcW w:type="dxa" w:w="6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T-11</w:t>
            </w:r>
          </w:p>
        </w:tc>
        <w:tc>
          <w:tcPr>
            <w:tcW w:type="dxa" w:w="32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Dashboard con Recharts</w:t>
            </w:r>
          </w:p>
        </w:tc>
        <w:tc>
          <w:tcPr>
            <w:tcW w:type="dxa" w:w="15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HU-07</w:t>
            </w:r>
          </w:p>
        </w:tc>
        <w:tc>
          <w:tcPr>
            <w:tcW w:type="dxa" w:w="9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10</w:t>
            </w:r>
          </w:p>
        </w:tc>
        <w:tc>
          <w:tcPr>
            <w:tcW w:type="dxa" w:w="9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Done</w:t>
            </w:r>
          </w:p>
        </w:tc>
      </w:tr>
      <w:tr>
        <w:tc>
          <w:tcPr>
            <w:tcW w:type="dxa" w:w="6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T-12</w:t>
            </w:r>
          </w:p>
        </w:tc>
        <w:tc>
          <w:tcPr>
            <w:tcW w:type="dxa" w:w="32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Modo oscuro + localStorage</w:t>
            </w:r>
          </w:p>
        </w:tc>
        <w:tc>
          <w:tcPr>
            <w:tcW w:type="dxa" w:w="15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HU-10</w:t>
            </w:r>
          </w:p>
        </w:tc>
        <w:tc>
          <w:tcPr>
            <w:tcW w:type="dxa" w:w="9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6</w:t>
            </w:r>
          </w:p>
        </w:tc>
        <w:tc>
          <w:tcPr>
            <w:tcW w:type="dxa" w:w="9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Done</w:t>
            </w:r>
          </w:p>
        </w:tc>
      </w:tr>
    </w:tbl>
    <w:p>
      <w:pPr>
        <w:spacing w:after="80"/>
      </w:pPr>
      <w:r>
        <w:t xml:space="preserve"/>
      </w:r>
    </w:p>
    <w:p>
      <w:pPr>
        <w:spacing w:after="40" w:before="120"/>
        <w:jc w:val="center"/>
      </w:pPr>
      <w:r>
        <w:rPr>
          <w:rFonts w:ascii="Times New Roman" w:cs="Times New Roman" w:eastAsia="Times New Roman" w:hAnsi="Times New Roman"/>
          <w:b/>
          <w:bCs/>
          <w:sz w:val="18"/>
          <w:szCs w:val="18"/>
        </w:rPr>
        <w:t xml:space="preserve">TABLA VII
SPRINT 3: ACCESIBILIDAD Y UX (36h)</w:t>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500"/>
        <w:gridCol w:w="900"/>
        <w:gridCol w:w="900"/>
      </w:tblGrid>
      <w:tr>
        <w:trPr>
          <w:tblHeader/>
        </w:trPr>
        <w:tc>
          <w:tcPr>
            <w:tcW w:type="dxa" w:w="600"/>
            <w:tcBorders>
              <w:top w:val="single" w:color="999999" w:sz="4"/>
              <w:left w:val="single" w:color="999999" w:sz="4"/>
              <w:bottom w:val="single" w:color="999999" w:sz="4"/>
              <w:right w:val="single" w:color="999999" w:sz="4"/>
            </w:tcBorders>
            <w:shd w:fill="4472C4" w:val="clear"/>
            <w:tcMar>
              <w:top w:type="dxa" w:w="60"/>
              <w:left w:type="dxa" w:w="80"/>
              <w:bottom w:type="dxa" w:w="60"/>
              <w:right w:type="dxa" w:w="80"/>
            </w:tcMar>
          </w:tcPr>
          <w:p>
            <w:pPr>
              <w:spacing w:after="0"/>
              <w:jc w:val="center"/>
            </w:pPr>
            <w:r>
              <w:rPr>
                <w:rFonts w:ascii="Times New Roman" w:cs="Times New Roman" w:eastAsia="Times New Roman" w:hAnsi="Times New Roman"/>
                <w:b/>
                <w:bCs/>
                <w:color w:val="FFFFFF"/>
                <w:sz w:val="16"/>
                <w:szCs w:val="16"/>
              </w:rPr>
              <w:t xml:space="preserve">ID</w:t>
            </w:r>
          </w:p>
        </w:tc>
        <w:tc>
          <w:tcPr>
            <w:tcW w:type="dxa" w:w="3200"/>
            <w:tcBorders>
              <w:top w:val="single" w:color="999999" w:sz="4"/>
              <w:left w:val="single" w:color="999999" w:sz="4"/>
              <w:bottom w:val="single" w:color="999999" w:sz="4"/>
              <w:right w:val="single" w:color="999999" w:sz="4"/>
            </w:tcBorders>
            <w:shd w:fill="4472C4" w:val="clear"/>
            <w:tcMar>
              <w:top w:type="dxa" w:w="60"/>
              <w:left w:type="dxa" w:w="80"/>
              <w:bottom w:type="dxa" w:w="60"/>
              <w:right w:type="dxa" w:w="80"/>
            </w:tcMar>
          </w:tcPr>
          <w:p>
            <w:pPr>
              <w:spacing w:after="0"/>
              <w:jc w:val="center"/>
            </w:pPr>
            <w:r>
              <w:rPr>
                <w:rFonts w:ascii="Times New Roman" w:cs="Times New Roman" w:eastAsia="Times New Roman" w:hAnsi="Times New Roman"/>
                <w:b/>
                <w:bCs/>
                <w:color w:val="FFFFFF"/>
                <w:sz w:val="16"/>
                <w:szCs w:val="16"/>
              </w:rPr>
              <w:t xml:space="preserve">Tarea</w:t>
            </w:r>
          </w:p>
        </w:tc>
        <w:tc>
          <w:tcPr>
            <w:tcW w:type="dxa" w:w="1500"/>
            <w:tcBorders>
              <w:top w:val="single" w:color="999999" w:sz="4"/>
              <w:left w:val="single" w:color="999999" w:sz="4"/>
              <w:bottom w:val="single" w:color="999999" w:sz="4"/>
              <w:right w:val="single" w:color="999999" w:sz="4"/>
            </w:tcBorders>
            <w:shd w:fill="4472C4" w:val="clear"/>
            <w:tcMar>
              <w:top w:type="dxa" w:w="60"/>
              <w:left w:type="dxa" w:w="80"/>
              <w:bottom w:type="dxa" w:w="60"/>
              <w:right w:type="dxa" w:w="80"/>
            </w:tcMar>
          </w:tcPr>
          <w:p>
            <w:pPr>
              <w:spacing w:after="0"/>
              <w:jc w:val="center"/>
            </w:pPr>
            <w:r>
              <w:rPr>
                <w:rFonts w:ascii="Times New Roman" w:cs="Times New Roman" w:eastAsia="Times New Roman" w:hAnsi="Times New Roman"/>
                <w:b/>
                <w:bCs/>
                <w:color w:val="FFFFFF"/>
                <w:sz w:val="16"/>
                <w:szCs w:val="16"/>
              </w:rPr>
              <w:t xml:space="preserve">Historia</w:t>
            </w:r>
          </w:p>
        </w:tc>
        <w:tc>
          <w:tcPr>
            <w:tcW w:type="dxa" w:w="900"/>
            <w:tcBorders>
              <w:top w:val="single" w:color="999999" w:sz="4"/>
              <w:left w:val="single" w:color="999999" w:sz="4"/>
              <w:bottom w:val="single" w:color="999999" w:sz="4"/>
              <w:right w:val="single" w:color="999999" w:sz="4"/>
            </w:tcBorders>
            <w:shd w:fill="4472C4" w:val="clear"/>
            <w:tcMar>
              <w:top w:type="dxa" w:w="60"/>
              <w:left w:type="dxa" w:w="80"/>
              <w:bottom w:type="dxa" w:w="60"/>
              <w:right w:type="dxa" w:w="80"/>
            </w:tcMar>
          </w:tcPr>
          <w:p>
            <w:pPr>
              <w:spacing w:after="0"/>
              <w:jc w:val="center"/>
            </w:pPr>
            <w:r>
              <w:rPr>
                <w:rFonts w:ascii="Times New Roman" w:cs="Times New Roman" w:eastAsia="Times New Roman" w:hAnsi="Times New Roman"/>
                <w:b/>
                <w:bCs/>
                <w:color w:val="FFFFFF"/>
                <w:sz w:val="16"/>
                <w:szCs w:val="16"/>
              </w:rPr>
              <w:t xml:space="preserve">Est. (h)</w:t>
            </w:r>
          </w:p>
        </w:tc>
        <w:tc>
          <w:tcPr>
            <w:tcW w:type="dxa" w:w="900"/>
            <w:tcBorders>
              <w:top w:val="single" w:color="999999" w:sz="4"/>
              <w:left w:val="single" w:color="999999" w:sz="4"/>
              <w:bottom w:val="single" w:color="999999" w:sz="4"/>
              <w:right w:val="single" w:color="999999" w:sz="4"/>
            </w:tcBorders>
            <w:shd w:fill="4472C4" w:val="clear"/>
            <w:tcMar>
              <w:top w:type="dxa" w:w="60"/>
              <w:left w:type="dxa" w:w="80"/>
              <w:bottom w:type="dxa" w:w="60"/>
              <w:right w:type="dxa" w:w="80"/>
            </w:tcMar>
          </w:tcPr>
          <w:p>
            <w:pPr>
              <w:spacing w:after="0"/>
              <w:jc w:val="center"/>
            </w:pPr>
            <w:r>
              <w:rPr>
                <w:rFonts w:ascii="Times New Roman" w:cs="Times New Roman" w:eastAsia="Times New Roman" w:hAnsi="Times New Roman"/>
                <w:b/>
                <w:bCs/>
                <w:color w:val="FFFFFF"/>
                <w:sz w:val="16"/>
                <w:szCs w:val="16"/>
              </w:rPr>
              <w:t xml:space="preserve">Estado</w:t>
            </w:r>
          </w:p>
        </w:tc>
      </w:tr>
      <w:tr>
        <w:tc>
          <w:tcPr>
            <w:tcW w:type="dxa" w:w="6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T-13</w:t>
            </w:r>
          </w:p>
        </w:tc>
        <w:tc>
          <w:tcPr>
            <w:tcW w:type="dxa" w:w="32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Auditoría WCAG 2.1 AA</w:t>
            </w:r>
          </w:p>
        </w:tc>
        <w:tc>
          <w:tcPr>
            <w:tcW w:type="dxa" w:w="15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HU-09</w:t>
            </w:r>
          </w:p>
        </w:tc>
        <w:tc>
          <w:tcPr>
            <w:tcW w:type="dxa" w:w="9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10</w:t>
            </w:r>
          </w:p>
        </w:tc>
        <w:tc>
          <w:tcPr>
            <w:tcW w:type="dxa" w:w="9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Done</w:t>
            </w:r>
          </w:p>
        </w:tc>
      </w:tr>
      <w:tr>
        <w:tc>
          <w:tcPr>
            <w:tcW w:type="dxa" w:w="6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T-14</w:t>
            </w:r>
          </w:p>
        </w:tc>
        <w:tc>
          <w:tcPr>
            <w:tcW w:type="dxa" w:w="32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Microinteracciones Motion</w:t>
            </w:r>
          </w:p>
        </w:tc>
        <w:tc>
          <w:tcPr>
            <w:tcW w:type="dxa" w:w="15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Calidad</w:t>
            </w:r>
          </w:p>
        </w:tc>
        <w:tc>
          <w:tcPr>
            <w:tcW w:type="dxa" w:w="9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8</w:t>
            </w:r>
          </w:p>
        </w:tc>
        <w:tc>
          <w:tcPr>
            <w:tcW w:type="dxa" w:w="9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Done</w:t>
            </w:r>
          </w:p>
        </w:tc>
      </w:tr>
      <w:tr>
        <w:tc>
          <w:tcPr>
            <w:tcW w:type="dxa" w:w="6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T-15</w:t>
            </w:r>
          </w:p>
        </w:tc>
        <w:tc>
          <w:tcPr>
            <w:tcW w:type="dxa" w:w="32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Guía de Diseño (5 pestañas)</w:t>
            </w:r>
          </w:p>
        </w:tc>
        <w:tc>
          <w:tcPr>
            <w:tcW w:type="dxa" w:w="15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Docs</w:t>
            </w:r>
          </w:p>
        </w:tc>
        <w:tc>
          <w:tcPr>
            <w:tcW w:type="dxa" w:w="9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10</w:t>
            </w:r>
          </w:p>
        </w:tc>
        <w:tc>
          <w:tcPr>
            <w:tcW w:type="dxa" w:w="9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Done</w:t>
            </w:r>
          </w:p>
        </w:tc>
      </w:tr>
      <w:tr>
        <w:tc>
          <w:tcPr>
            <w:tcW w:type="dxa" w:w="6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T-16</w:t>
            </w:r>
          </w:p>
        </w:tc>
        <w:tc>
          <w:tcPr>
            <w:tcW w:type="dxa" w:w="32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Validación formularios + errores</w:t>
            </w:r>
          </w:p>
        </w:tc>
        <w:tc>
          <w:tcPr>
            <w:tcW w:type="dxa" w:w="15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HU-03/06</w:t>
            </w:r>
          </w:p>
        </w:tc>
        <w:tc>
          <w:tcPr>
            <w:tcW w:type="dxa" w:w="9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8</w:t>
            </w:r>
          </w:p>
        </w:tc>
        <w:tc>
          <w:tcPr>
            <w:tcW w:type="dxa" w:w="9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Done</w:t>
            </w:r>
          </w:p>
        </w:tc>
      </w:tr>
      <w:tr>
        <w:tc>
          <w:tcPr>
            <w:tcW w:type="dxa" w:w="6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T-17</w:t>
            </w:r>
          </w:p>
        </w:tc>
        <w:tc>
          <w:tcPr>
            <w:tcW w:type="dxa" w:w="32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Advertencia cambios no guardados</w:t>
            </w:r>
          </w:p>
        </w:tc>
        <w:tc>
          <w:tcPr>
            <w:tcW w:type="dxa" w:w="15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HU-03</w:t>
            </w:r>
          </w:p>
        </w:tc>
        <w:tc>
          <w:tcPr>
            <w:tcW w:type="dxa" w:w="9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6</w:t>
            </w:r>
          </w:p>
        </w:tc>
        <w:tc>
          <w:tcPr>
            <w:tcW w:type="dxa" w:w="9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Done</w:t>
            </w:r>
          </w:p>
        </w:tc>
      </w:tr>
    </w:tbl>
    <w:p>
      <w:pPr>
        <w:spacing w:after="100"/>
      </w:pPr>
      <w:r>
        <w:t xml:space="preserve"/>
      </w:r>
    </w:p>
    <w:p>
      <w:pPr>
        <w:spacing w:after="80" w:before="160"/>
        <w:jc w:val="center"/>
      </w:pPr>
      <w:r>
        <w:rPr>
          <w:rFonts w:ascii="Times New Roman" w:cs="Times New Roman" w:eastAsia="Times New Roman" w:hAnsi="Times New Roman"/>
          <w:b/>
          <w:bCs/>
          <w:sz w:val="20"/>
          <w:szCs w:val="20"/>
        </w:rPr>
        <w:t xml:space="preserve">VII. PROTOTIPOS INTERACTIVOS</w:t>
      </w:r>
    </w:p>
    <w:p>
      <w:pPr>
        <w:spacing w:after="60" w:before="120"/>
      </w:pPr>
      <w:r>
        <w:rPr>
          <w:rFonts w:ascii="Times New Roman" w:cs="Times New Roman" w:eastAsia="Times New Roman" w:hAnsi="Times New Roman"/>
          <w:b/>
          <w:bCs/>
          <w:i/>
          <w:iCs/>
          <w:sz w:val="20"/>
          <w:szCs w:val="20"/>
        </w:rPr>
        <w:t xml:space="preserve">A. Niveles de Fidelidad</w:t>
      </w:r>
    </w:p>
    <w:p>
      <w:pPr>
        <w:spacing w:after="80" w:line="276"/>
        <w:ind w:firstLine="360"/>
      </w:pPr>
      <w:r>
        <w:rPr>
          <w:rFonts w:ascii="Times New Roman" w:cs="Times New Roman" w:eastAsia="Times New Roman" w:hAnsi="Times New Roman"/>
          <w:sz w:val="20"/>
          <w:szCs w:val="20"/>
        </w:rPr>
        <w:t xml:space="preserve">Se produjeron prototipos en tres niveles: (1) Baja fidelidad: wireframes estructurales en Google Stitch, enfocados en jerarquía informacional y flujo de navegación, sin estilos visuales. (2) Media fidelidad: estructura definitiva con tipografía real, flujos de interacción básicos y controles reconocibles, sin paleta de colores final. (3) Alta fidelidad: implementación completa en React con sistema de diseño, modo claro/oscuro, microinteracciones y datos reales de Supabase.</w:t>
      </w:r>
    </w:p>
    <w:p>
      <w:pPr>
        <w:spacing w:after="80"/>
        <w:jc w:val="center"/>
      </w:pPr>
      <w:r>
        <w:rPr>
          <w:rFonts w:ascii="Times New Roman" w:cs="Times New Roman" w:eastAsia="Times New Roman" w:hAnsi="Times New Roman"/>
          <w:i/>
          <w:iCs/>
          <w:sz w:val="18"/>
          <w:szCs w:val="18"/>
          <w:highlight w:val="yellow"/>
          <w:highlightCs w:val="yellow"/>
        </w:rPr>
        <w:t xml:space="preserve">[IMAGEN: Wireframe baja fidelidad — módulo Plan de Prueba]</w:t>
      </w:r>
    </w:p>
    <w:p>
      <w:pPr>
        <w:spacing w:after="80"/>
        <w:jc w:val="center"/>
      </w:pPr>
      <w:r>
        <w:rPr>
          <w:rFonts w:ascii="Times New Roman" w:cs="Times New Roman" w:eastAsia="Times New Roman" w:hAnsi="Times New Roman"/>
          <w:i/>
          <w:iCs/>
          <w:sz w:val="18"/>
          <w:szCs w:val="18"/>
          <w:highlight w:val="yellow"/>
          <w:highlightCs w:val="yellow"/>
        </w:rPr>
        <w:t xml:space="preserve">[IMAGEN: Wireframe media fidelidad — modo edición con tabla]</w:t>
      </w:r>
    </w:p>
    <w:p>
      <w:pPr>
        <w:spacing w:after="80"/>
        <w:jc w:val="center"/>
      </w:pPr>
      <w:r>
        <w:rPr>
          <w:rFonts w:ascii="Times New Roman" w:cs="Times New Roman" w:eastAsia="Times New Roman" w:hAnsi="Times New Roman"/>
          <w:i/>
          <w:iCs/>
          <w:sz w:val="18"/>
          <w:szCs w:val="18"/>
          <w:highlight w:val="yellow"/>
          <w:highlightCs w:val="yellow"/>
        </w:rPr>
        <w:t xml:space="preserve">[IMAGEN: Alta fidelidad — módulo Plan de Prueba modo claro]</w:t>
      </w:r>
    </w:p>
    <w:p>
      <w:pPr>
        <w:spacing w:after="80"/>
        <w:jc w:val="center"/>
      </w:pPr>
      <w:r>
        <w:rPr>
          <w:rFonts w:ascii="Times New Roman" w:cs="Times New Roman" w:eastAsia="Times New Roman" w:hAnsi="Times New Roman"/>
          <w:i/>
          <w:iCs/>
          <w:sz w:val="18"/>
          <w:szCs w:val="18"/>
          <w:highlight w:val="yellow"/>
          <w:highlightCs w:val="yellow"/>
        </w:rPr>
        <w:t xml:space="preserve">[IMAGEN: Alta fidelidad — módulo Plan de Prueba modo oscuro]</w:t>
      </w:r>
    </w:p>
    <w:p>
      <w:pPr>
        <w:spacing w:after="60" w:before="120"/>
      </w:pPr>
      <w:r>
        <w:rPr>
          <w:rFonts w:ascii="Times New Roman" w:cs="Times New Roman" w:eastAsia="Times New Roman" w:hAnsi="Times New Roman"/>
          <w:b/>
          <w:bCs/>
          <w:i/>
          <w:iCs/>
          <w:sz w:val="20"/>
          <w:szCs w:val="20"/>
        </w:rPr>
        <w:t xml:space="preserve">B. Flujo de Navegación</w:t>
      </w:r>
    </w:p>
    <w:p>
      <w:pPr>
        <w:spacing w:after="80" w:line="276"/>
        <w:ind w:firstLine="360"/>
      </w:pPr>
      <w:r>
        <w:rPr>
          <w:rFonts w:ascii="Times New Roman" w:cs="Times New Roman" w:eastAsia="Times New Roman" w:hAnsi="Times New Roman"/>
          <w:sz w:val="20"/>
          <w:szCs w:val="20"/>
        </w:rPr>
        <w:t xml:space="preserve">El Stepper guía el flujo: Plan de Prueba → Tareas y Guión → [Sesión] → Observaciones → Hallazgos → Dashboard.</w:t>
      </w:r>
    </w:p>
    <w:p>
      <w:pPr>
        <w:spacing w:after="80"/>
        <w:jc w:val="center"/>
      </w:pPr>
      <w:r>
        <w:rPr>
          <w:rFonts w:ascii="Times New Roman" w:cs="Times New Roman" w:eastAsia="Times New Roman" w:hAnsi="Times New Roman"/>
          <w:i/>
          <w:iCs/>
          <w:sz w:val="18"/>
          <w:szCs w:val="18"/>
          <w:highlight w:val="yellow"/>
          <w:highlightCs w:val="yellow"/>
        </w:rPr>
        <w:t xml:space="preserve">[IMAGEN: Diagrama de flujo de navegación del sistema]</w:t>
      </w:r>
    </w:p>
    <w:p>
      <w:pPr>
        <w:spacing w:after="80" w:before="160"/>
        <w:jc w:val="center"/>
      </w:pPr>
      <w:r>
        <w:rPr>
          <w:rFonts w:ascii="Times New Roman" w:cs="Times New Roman" w:eastAsia="Times New Roman" w:hAnsi="Times New Roman"/>
          <w:b/>
          <w:bCs/>
          <w:sz w:val="20"/>
          <w:szCs w:val="20"/>
        </w:rPr>
        <w:t xml:space="preserve">VIII. PROPUESTAS DE MEJORA UX/UI</w:t>
      </w:r>
    </w:p>
    <w:p>
      <w:pPr>
        <w:spacing w:after="60" w:before="120"/>
      </w:pPr>
      <w:r>
        <w:rPr>
          <w:rFonts w:ascii="Times New Roman" w:cs="Times New Roman" w:eastAsia="Times New Roman" w:hAnsi="Times New Roman"/>
          <w:b/>
          <w:bCs/>
          <w:i/>
          <w:iCs/>
          <w:sz w:val="20"/>
          <w:szCs w:val="20"/>
        </w:rPr>
        <w:t xml:space="preserve">A. Alta Prioridad</w:t>
      </w:r>
    </w:p>
    <w:p>
      <w:pPr>
        <w:spacing w:after="80" w:line="276"/>
        <w:ind w:firstLine="360"/>
      </w:pPr>
      <w:r>
        <w:rPr>
          <w:rFonts w:ascii="Times New Roman" w:cs="Times New Roman" w:eastAsia="Times New Roman" w:hAnsi="Times New Roman"/>
          <w:sz w:val="20"/>
          <w:szCs w:val="20"/>
        </w:rPr>
        <w:t xml:space="preserve">M1 — Panel de ayuda contextual (H08, Sev. 3): Tooltips en campos complejos y panel lateral deslizable que explique cada módulo. Reducirá la curva de aprendizaje para nuevos usuarios.</w:t>
      </w:r>
    </w:p>
    <w:p>
      <w:pPr>
        <w:spacing w:after="80" w:line="276"/>
        <w:ind w:firstLine="360"/>
      </w:pPr>
      <w:r>
        <w:rPr>
          <w:rFonts w:ascii="Times New Roman" w:cs="Times New Roman" w:eastAsia="Times New Roman" w:hAnsi="Times New Roman"/>
          <w:sz w:val="20"/>
          <w:szCs w:val="20"/>
        </w:rPr>
        <w:t xml:space="preserve">M2 — Exportación de datos (H05, Sev. 3): Botón "Exportar" en Dashboard con opciones CSV y PNG. Permite compartir resultados con clientes sin acceso al sistema.</w:t>
      </w:r>
    </w:p>
    <w:p>
      <w:pPr>
        <w:spacing w:after="80" w:line="276"/>
        <w:ind w:firstLine="360"/>
      </w:pPr>
      <w:r>
        <w:rPr>
          <w:rFonts w:ascii="Times New Roman" w:cs="Times New Roman" w:eastAsia="Times New Roman" w:hAnsi="Times New Roman"/>
          <w:sz w:val="20"/>
          <w:szCs w:val="20"/>
        </w:rPr>
        <w:t xml:space="preserve">M3 — Skeleton loaders (H01, Sev. 3): Reemplazar spinner genérico con skeletons específicos por módulo, reduciendo la percepción del tiempo de carga.</w:t>
      </w:r>
    </w:p>
    <w:p>
      <w:pPr>
        <w:spacing w:after="60" w:before="120"/>
      </w:pPr>
      <w:r>
        <w:rPr>
          <w:rFonts w:ascii="Times New Roman" w:cs="Times New Roman" w:eastAsia="Times New Roman" w:hAnsi="Times New Roman"/>
          <w:b/>
          <w:bCs/>
          <w:i/>
          <w:iCs/>
          <w:sz w:val="20"/>
          <w:szCs w:val="20"/>
        </w:rPr>
        <w:t xml:space="preserve">B. Media Prioridad</w:t>
      </w:r>
    </w:p>
    <w:p>
      <w:pPr>
        <w:spacing w:after="80" w:line="276"/>
        <w:ind w:firstLine="360"/>
      </w:pPr>
      <w:r>
        <w:rPr>
          <w:rFonts w:ascii="Times New Roman" w:cs="Times New Roman" w:eastAsia="Times New Roman" w:hAnsi="Times New Roman"/>
          <w:sz w:val="20"/>
          <w:szCs w:val="20"/>
        </w:rPr>
        <w:t xml:space="preserve">M4 — Scroll automático a errores (H07, Sev. 2): Tras validación, scroll + foco al primer campo inválido. M5 — SeverityBadge unificado (H03, Sev. 2): Componente compartido entre Observaciones y Hallazgos. M6 — Indicador de filas expandibles (H06, Sev. 2): Chevron animado para discoverable expandable rows.</w:t>
      </w:r>
    </w:p>
    <w:p>
      <w:pPr>
        <w:spacing w:after="60" w:before="120"/>
      </w:pPr>
      <w:r>
        <w:rPr>
          <w:rFonts w:ascii="Times New Roman" w:cs="Times New Roman" w:eastAsia="Times New Roman" w:hAnsi="Times New Roman"/>
          <w:b/>
          <w:bCs/>
          <w:i/>
          <w:iCs/>
          <w:sz w:val="20"/>
          <w:szCs w:val="20"/>
        </w:rPr>
        <w:t xml:space="preserve">C. Baja Prioridad</w:t>
      </w:r>
    </w:p>
    <w:p>
      <w:pPr>
        <w:spacing w:after="80" w:line="276"/>
        <w:ind w:firstLine="360"/>
      </w:pPr>
      <w:r>
        <w:rPr>
          <w:rFonts w:ascii="Times New Roman" w:cs="Times New Roman" w:eastAsia="Times New Roman" w:hAnsi="Times New Roman"/>
          <w:sz w:val="20"/>
          <w:szCs w:val="20"/>
        </w:rPr>
        <w:t xml:space="preserve">M7 — Onboarding tour: Tutorial interactivo en primer uso. M8 — Atajos de teclado: Documentar y publicar shortcuts para acciones frecuentes.</w:t>
      </w:r>
    </w:p>
    <w:p>
      <w:pPr>
        <w:spacing w:after="80"/>
        <w:jc w:val="center"/>
      </w:pPr>
      <w:r>
        <w:rPr>
          <w:rFonts w:ascii="Times New Roman" w:cs="Times New Roman" w:eastAsia="Times New Roman" w:hAnsi="Times New Roman"/>
          <w:i/>
          <w:iCs/>
          <w:sz w:val="18"/>
          <w:szCs w:val="18"/>
          <w:highlight w:val="yellow"/>
          <w:highlightCs w:val="yellow"/>
        </w:rPr>
        <w:t xml:space="preserve">[IMAGEN: Mockup propuesta M1 — panel ayuda contextual]</w:t>
      </w:r>
    </w:p>
    <w:p>
      <w:pPr>
        <w:spacing w:after="80" w:before="160"/>
        <w:jc w:val="center"/>
      </w:pPr>
      <w:r>
        <w:rPr>
          <w:rFonts w:ascii="Times New Roman" w:cs="Times New Roman" w:eastAsia="Times New Roman" w:hAnsi="Times New Roman"/>
          <w:b/>
          <w:bCs/>
          <w:sz w:val="20"/>
          <w:szCs w:val="20"/>
        </w:rPr>
        <w:t xml:space="preserve">IX. VALIDACIÓN CON USUARIOS</w:t>
      </w:r>
    </w:p>
    <w:p>
      <w:pPr>
        <w:spacing w:after="60" w:before="120"/>
      </w:pPr>
      <w:r>
        <w:rPr>
          <w:rFonts w:ascii="Times New Roman" w:cs="Times New Roman" w:eastAsia="Times New Roman" w:hAnsi="Times New Roman"/>
          <w:b/>
          <w:bCs/>
          <w:i/>
          <w:iCs/>
          <w:sz w:val="20"/>
          <w:szCs w:val="20"/>
        </w:rPr>
        <w:t xml:space="preserve">A. Configuración</w:t>
      </w:r>
    </w:p>
    <w:p>
      <w:pPr>
        <w:spacing w:after="80" w:line="276"/>
        <w:ind w:firstLine="360"/>
      </w:pPr>
      <w:r>
        <w:rPr>
          <w:rFonts w:ascii="Times New Roman" w:cs="Times New Roman" w:eastAsia="Times New Roman" w:hAnsi="Times New Roman"/>
          <w:sz w:val="20"/>
          <w:szCs w:val="20"/>
        </w:rPr>
        <w:t xml:space="preserve">Participaron 5 usuarios del perfil objetivo. Protocolo: think-aloud moderado, sesiones individuales de 30 minutos. Tareas: (1) Crear proyecto "Test App Bancaria" [esperado: 2 min], (2) Completar plan con 2 tareas [10 min], (3) Registrar 3 observaciones [8 min], (4) Identificar módulo con más problemas en dashboard [5 min].</w:t>
      </w:r>
    </w:p>
    <w:p>
      <w:pPr>
        <w:spacing w:after="60" w:before="120"/>
      </w:pPr>
      <w:r>
        <w:rPr>
          <w:rFonts w:ascii="Times New Roman" w:cs="Times New Roman" w:eastAsia="Times New Roman" w:hAnsi="Times New Roman"/>
          <w:b/>
          <w:bCs/>
          <w:i/>
          <w:iCs/>
          <w:sz w:val="20"/>
          <w:szCs w:val="20"/>
        </w:rPr>
        <w:t xml:space="preserve">B. Resultados</w:t>
      </w:r>
    </w:p>
    <w:p>
      <w:pPr>
        <w:spacing w:after="40" w:before="120"/>
        <w:jc w:val="center"/>
      </w:pPr>
      <w:r>
        <w:rPr>
          <w:rFonts w:ascii="Times New Roman" w:cs="Times New Roman" w:eastAsia="Times New Roman" w:hAnsi="Times New Roman"/>
          <w:b/>
          <w:bCs/>
          <w:sz w:val="18"/>
          <w:szCs w:val="18"/>
        </w:rPr>
        <w:t xml:space="preserve">TABLA VIII
RESULTADOS DE LA PRUEBA DE USABILIDAD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200"/>
        <w:gridCol w:w="1300"/>
        <w:gridCol w:w="4100"/>
      </w:tblGrid>
      <w:tr>
        <w:trPr>
          <w:tblHeader/>
        </w:trPr>
        <w:tc>
          <w:tcPr>
            <w:tcW w:type="dxa" w:w="1500"/>
            <w:tcBorders>
              <w:top w:val="single" w:color="999999" w:sz="4"/>
              <w:left w:val="single" w:color="999999" w:sz="4"/>
              <w:bottom w:val="single" w:color="999999" w:sz="4"/>
              <w:right w:val="single" w:color="999999" w:sz="4"/>
            </w:tcBorders>
            <w:shd w:fill="4472C4" w:val="clear"/>
            <w:tcMar>
              <w:top w:type="dxa" w:w="60"/>
              <w:left w:type="dxa" w:w="80"/>
              <w:bottom w:type="dxa" w:w="60"/>
              <w:right w:type="dxa" w:w="80"/>
            </w:tcMar>
          </w:tcPr>
          <w:p>
            <w:pPr>
              <w:spacing w:after="0"/>
              <w:jc w:val="center"/>
            </w:pPr>
            <w:r>
              <w:rPr>
                <w:rFonts w:ascii="Times New Roman" w:cs="Times New Roman" w:eastAsia="Times New Roman" w:hAnsi="Times New Roman"/>
                <w:b/>
                <w:bCs/>
                <w:color w:val="FFFFFF"/>
                <w:sz w:val="16"/>
                <w:szCs w:val="16"/>
              </w:rPr>
              <w:t xml:space="preserve">Tarea</w:t>
            </w:r>
          </w:p>
        </w:tc>
        <w:tc>
          <w:tcPr>
            <w:tcW w:type="dxa" w:w="900"/>
            <w:tcBorders>
              <w:top w:val="single" w:color="999999" w:sz="4"/>
              <w:left w:val="single" w:color="999999" w:sz="4"/>
              <w:bottom w:val="single" w:color="999999" w:sz="4"/>
              <w:right w:val="single" w:color="999999" w:sz="4"/>
            </w:tcBorders>
            <w:shd w:fill="4472C4" w:val="clear"/>
            <w:tcMar>
              <w:top w:type="dxa" w:w="60"/>
              <w:left w:type="dxa" w:w="80"/>
              <w:bottom w:type="dxa" w:w="60"/>
              <w:right w:type="dxa" w:w="80"/>
            </w:tcMar>
          </w:tcPr>
          <w:p>
            <w:pPr>
              <w:spacing w:after="0"/>
              <w:jc w:val="center"/>
            </w:pPr>
            <w:r>
              <w:rPr>
                <w:rFonts w:ascii="Times New Roman" w:cs="Times New Roman" w:eastAsia="Times New Roman" w:hAnsi="Times New Roman"/>
                <w:b/>
                <w:bCs/>
                <w:color w:val="FFFFFF"/>
                <w:sz w:val="16"/>
                <w:szCs w:val="16"/>
              </w:rPr>
              <w:t xml:space="preserve">Tasa Éxito</w:t>
            </w:r>
          </w:p>
        </w:tc>
        <w:tc>
          <w:tcPr>
            <w:tcW w:type="dxa" w:w="1200"/>
            <w:tcBorders>
              <w:top w:val="single" w:color="999999" w:sz="4"/>
              <w:left w:val="single" w:color="999999" w:sz="4"/>
              <w:bottom w:val="single" w:color="999999" w:sz="4"/>
              <w:right w:val="single" w:color="999999" w:sz="4"/>
            </w:tcBorders>
            <w:shd w:fill="4472C4" w:val="clear"/>
            <w:tcMar>
              <w:top w:type="dxa" w:w="60"/>
              <w:left w:type="dxa" w:w="80"/>
              <w:bottom w:type="dxa" w:w="60"/>
              <w:right w:type="dxa" w:w="80"/>
            </w:tcMar>
          </w:tcPr>
          <w:p>
            <w:pPr>
              <w:spacing w:after="0"/>
              <w:jc w:val="center"/>
            </w:pPr>
            <w:r>
              <w:rPr>
                <w:rFonts w:ascii="Times New Roman" w:cs="Times New Roman" w:eastAsia="Times New Roman" w:hAnsi="Times New Roman"/>
                <w:b/>
                <w:bCs/>
                <w:color w:val="FFFFFF"/>
                <w:sz w:val="16"/>
                <w:szCs w:val="16"/>
              </w:rPr>
              <w:t xml:space="preserve">T. Promedio</w:t>
            </w:r>
          </w:p>
        </w:tc>
        <w:tc>
          <w:tcPr>
            <w:tcW w:type="dxa" w:w="1300"/>
            <w:tcBorders>
              <w:top w:val="single" w:color="999999" w:sz="4"/>
              <w:left w:val="single" w:color="999999" w:sz="4"/>
              <w:bottom w:val="single" w:color="999999" w:sz="4"/>
              <w:right w:val="single" w:color="999999" w:sz="4"/>
            </w:tcBorders>
            <w:shd w:fill="4472C4" w:val="clear"/>
            <w:tcMar>
              <w:top w:type="dxa" w:w="60"/>
              <w:left w:type="dxa" w:w="80"/>
              <w:bottom w:type="dxa" w:w="60"/>
              <w:right w:type="dxa" w:w="80"/>
            </w:tcMar>
          </w:tcPr>
          <w:p>
            <w:pPr>
              <w:spacing w:after="0"/>
              <w:jc w:val="center"/>
            </w:pPr>
            <w:r>
              <w:rPr>
                <w:rFonts w:ascii="Times New Roman" w:cs="Times New Roman" w:eastAsia="Times New Roman" w:hAnsi="Times New Roman"/>
                <w:b/>
                <w:bCs/>
                <w:color w:val="FFFFFF"/>
                <w:sz w:val="16"/>
                <w:szCs w:val="16"/>
              </w:rPr>
              <w:t xml:space="preserve">Errores Prom.</w:t>
            </w:r>
          </w:p>
        </w:tc>
        <w:tc>
          <w:tcPr>
            <w:tcW w:type="dxa" w:w="4100"/>
            <w:tcBorders>
              <w:top w:val="single" w:color="999999" w:sz="4"/>
              <w:left w:val="single" w:color="999999" w:sz="4"/>
              <w:bottom w:val="single" w:color="999999" w:sz="4"/>
              <w:right w:val="single" w:color="999999" w:sz="4"/>
            </w:tcBorders>
            <w:shd w:fill="4472C4" w:val="clear"/>
            <w:tcMar>
              <w:top w:type="dxa" w:w="60"/>
              <w:left w:type="dxa" w:w="80"/>
              <w:bottom w:type="dxa" w:w="60"/>
              <w:right w:type="dxa" w:w="80"/>
            </w:tcMar>
          </w:tcPr>
          <w:p>
            <w:pPr>
              <w:spacing w:after="0"/>
              <w:jc w:val="center"/>
            </w:pPr>
            <w:r>
              <w:rPr>
                <w:rFonts w:ascii="Times New Roman" w:cs="Times New Roman" w:eastAsia="Times New Roman" w:hAnsi="Times New Roman"/>
                <w:b/>
                <w:bCs/>
                <w:color w:val="FFFFFF"/>
                <w:sz w:val="16"/>
                <w:szCs w:val="16"/>
              </w:rPr>
              <w:t xml:space="preserve">Observación clave</w:t>
            </w:r>
          </w:p>
        </w:tc>
      </w:tr>
      <w:tr>
        <w:tc>
          <w:tcPr>
            <w:tcW w:type="dxa" w:w="15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T1: Crear proyecto</w:t>
            </w:r>
          </w:p>
        </w:tc>
        <w:tc>
          <w:tcPr>
            <w:tcW w:type="dxa" w:w="9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100%</w:t>
            </w:r>
          </w:p>
        </w:tc>
        <w:tc>
          <w:tcPr>
            <w:tcW w:type="dxa" w:w="12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1m 45s</w:t>
            </w:r>
          </w:p>
        </w:tc>
        <w:tc>
          <w:tcPr>
            <w:tcW w:type="dxa" w:w="13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0.2</w:t>
            </w:r>
          </w:p>
        </w:tc>
        <w:tc>
          <w:tcPr>
            <w:tcW w:type="dxa" w:w="41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Flujo intuitivo y sin fricción</w:t>
            </w:r>
          </w:p>
        </w:tc>
      </w:tr>
      <w:tr>
        <w:tc>
          <w:tcPr>
            <w:tcW w:type="dxa" w:w="15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T2: Completar plan</w:t>
            </w:r>
          </w:p>
        </w:tc>
        <w:tc>
          <w:tcPr>
            <w:tcW w:type="dxa" w:w="9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80%</w:t>
            </w:r>
          </w:p>
        </w:tc>
        <w:tc>
          <w:tcPr>
            <w:tcW w:type="dxa" w:w="12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12m 30s</w:t>
            </w:r>
          </w:p>
        </w:tc>
        <w:tc>
          <w:tcPr>
            <w:tcW w:type="dxa" w:w="13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1.8</w:t>
            </w:r>
          </w:p>
        </w:tc>
        <w:tc>
          <w:tcPr>
            <w:tcW w:type="dxa" w:w="41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1 usuario no encontró botón 'Añadir tarea'</w:t>
            </w:r>
          </w:p>
        </w:tc>
      </w:tr>
      <w:tr>
        <w:tc>
          <w:tcPr>
            <w:tcW w:type="dxa" w:w="15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T3: Registrar obs.</w:t>
            </w:r>
          </w:p>
        </w:tc>
        <w:tc>
          <w:tcPr>
            <w:tcW w:type="dxa" w:w="9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100%</w:t>
            </w:r>
          </w:p>
        </w:tc>
        <w:tc>
          <w:tcPr>
            <w:tcW w:type="dxa" w:w="12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9m 15s</w:t>
            </w:r>
          </w:p>
        </w:tc>
        <w:tc>
          <w:tcPr>
            <w:tcW w:type="dxa" w:w="13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0.6</w:t>
            </w:r>
          </w:p>
        </w:tc>
        <w:tc>
          <w:tcPr>
            <w:tcW w:type="dxa" w:w="41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Confusión inicial con formato campo Frecuencia</w:t>
            </w:r>
          </w:p>
        </w:tc>
      </w:tr>
      <w:tr>
        <w:tc>
          <w:tcPr>
            <w:tcW w:type="dxa" w:w="15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T4: Ver dashboard</w:t>
            </w:r>
          </w:p>
        </w:tc>
        <w:tc>
          <w:tcPr>
            <w:tcW w:type="dxa" w:w="9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60%</w:t>
            </w:r>
          </w:p>
        </w:tc>
        <w:tc>
          <w:tcPr>
            <w:tcW w:type="dxa" w:w="12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7m 00s</w:t>
            </w:r>
          </w:p>
        </w:tc>
        <w:tc>
          <w:tcPr>
            <w:tcW w:type="dxa" w:w="13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1.2</w:t>
            </w:r>
          </w:p>
        </w:tc>
        <w:tc>
          <w:tcPr>
            <w:tcW w:type="dxa" w:w="41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2 usuarios confundidos por dashboard vacío</w:t>
            </w:r>
          </w:p>
        </w:tc>
      </w:tr>
    </w:tbl>
    <w:p>
      <w:pPr>
        <w:spacing w:after="80"/>
      </w:pPr>
      <w:r>
        <w:t xml:space="preserve"/>
      </w:r>
    </w:p>
    <w:p>
      <w:pPr>
        <w:spacing w:after="80" w:line="276"/>
        <w:ind w:firstLine="360"/>
      </w:pPr>
      <w:r>
        <w:rPr>
          <w:rFonts w:ascii="Times New Roman" w:cs="Times New Roman" w:eastAsia="Times New Roman" w:hAnsi="Times New Roman"/>
          <w:sz w:val="20"/>
          <w:szCs w:val="20"/>
        </w:rPr>
        <w:t xml:space="preserve">SUS Score promedio: 78.5/100 — Clasificación: Bueno (percentil 68+) [7].</w:t>
      </w:r>
    </w:p>
    <w:p>
      <w:pPr>
        <w:spacing w:after="60" w:before="120"/>
      </w:pPr>
      <w:r>
        <w:rPr>
          <w:rFonts w:ascii="Times New Roman" w:cs="Times New Roman" w:eastAsia="Times New Roman" w:hAnsi="Times New Roman"/>
          <w:b/>
          <w:bCs/>
          <w:i/>
          <w:iCs/>
          <w:sz w:val="20"/>
          <w:szCs w:val="20"/>
        </w:rPr>
        <w:t xml:space="preserve">C. Hallazgos de la Validación</w:t>
      </w:r>
    </w:p>
    <w:p>
      <w:pPr>
        <w:spacing w:after="80" w:line="276"/>
        <w:ind w:firstLine="360"/>
      </w:pPr>
      <w:r>
        <w:rPr>
          <w:rFonts w:ascii="Times New Roman" w:cs="Times New Roman" w:eastAsia="Times New Roman" w:hAnsi="Times New Roman"/>
          <w:sz w:val="20"/>
          <w:szCs w:val="20"/>
        </w:rPr>
        <w:t xml:space="preserve">Los hallazgos clave fueron: (1) flujo de creación de proyecto intuitivo; (2) botón "Añadir tarea" de baja visibilidad; (3) campo Frecuencia (X/Y) confuso sin ejemplo; (4) estado vacío del Dashboard poco orientativo; (5) modo oscuro valorado positivamente por todos.</w:t>
      </w:r>
    </w:p>
    <w:p>
      <w:pPr>
        <w:spacing w:after="80"/>
        <w:jc w:val="center"/>
      </w:pPr>
      <w:r>
        <w:rPr>
          <w:rFonts w:ascii="Times New Roman" w:cs="Times New Roman" w:eastAsia="Times New Roman" w:hAnsi="Times New Roman"/>
          <w:i/>
          <w:iCs/>
          <w:sz w:val="18"/>
          <w:szCs w:val="18"/>
          <w:highlight w:val="yellow"/>
          <w:highlightCs w:val="yellow"/>
        </w:rPr>
        <w:t xml:space="preserve">[IMAGEN: Gráfico SUS Score por participante]</w:t>
      </w:r>
    </w:p>
    <w:p>
      <w:pPr>
        <w:spacing w:after="80" w:before="160"/>
        <w:jc w:val="center"/>
      </w:pPr>
      <w:r>
        <w:rPr>
          <w:rFonts w:ascii="Times New Roman" w:cs="Times New Roman" w:eastAsia="Times New Roman" w:hAnsi="Times New Roman"/>
          <w:b/>
          <w:bCs/>
          <w:sz w:val="20"/>
          <w:szCs w:val="20"/>
        </w:rPr>
        <w:t xml:space="preserve">X. EVIDENCIAS EN GITHUB</w:t>
      </w:r>
    </w:p>
    <w:p>
      <w:pPr>
        <w:spacing w:after="80" w:line="276"/>
        <w:ind w:firstLine="360"/>
      </w:pPr>
      <w:r>
        <w:rPr>
          <w:rFonts w:ascii="Times New Roman" w:cs="Times New Roman" w:eastAsia="Times New Roman" w:hAnsi="Times New Roman"/>
          <w:sz w:val="20"/>
          <w:szCs w:val="20"/>
        </w:rPr>
        <w:t xml:space="preserve">El repositorio documenta el proceso con commits organizados por convención (feat:, fix:, docs:, style:, refactor:). Las evidencias incluyen: guía de diseño en ruta /diseno, evaluación heurística completa en docs/, historias de usuario y sprint backlog en docs/, e informe técnico IEEE.</w:t>
      </w:r>
    </w:p>
    <w:p>
      <w:pPr>
        <w:spacing w:after="40" w:before="120"/>
        <w:jc w:val="center"/>
      </w:pPr>
      <w:r>
        <w:rPr>
          <w:rFonts w:ascii="Times New Roman" w:cs="Times New Roman" w:eastAsia="Times New Roman" w:hAnsi="Times New Roman"/>
          <w:b/>
          <w:bCs/>
          <w:sz w:val="18"/>
          <w:szCs w:val="18"/>
        </w:rPr>
        <w:t xml:space="preserve">TABLA IX
COMMITS POR SPRINT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4600"/>
        <w:gridCol w:w="3000"/>
      </w:tblGrid>
      <w:tr>
        <w:trPr>
          <w:tblHeader/>
        </w:trPr>
        <w:tc>
          <w:tcPr>
            <w:tcW w:type="dxa" w:w="1400"/>
            <w:tcBorders>
              <w:top w:val="single" w:color="999999" w:sz="4"/>
              <w:left w:val="single" w:color="999999" w:sz="4"/>
              <w:bottom w:val="single" w:color="999999" w:sz="4"/>
              <w:right w:val="single" w:color="999999" w:sz="4"/>
            </w:tcBorders>
            <w:shd w:fill="4472C4" w:val="clear"/>
            <w:tcMar>
              <w:top w:type="dxa" w:w="60"/>
              <w:left w:type="dxa" w:w="80"/>
              <w:bottom w:type="dxa" w:w="60"/>
              <w:right w:type="dxa" w:w="80"/>
            </w:tcMar>
          </w:tcPr>
          <w:p>
            <w:pPr>
              <w:spacing w:after="0"/>
              <w:jc w:val="center"/>
            </w:pPr>
            <w:r>
              <w:rPr>
                <w:rFonts w:ascii="Times New Roman" w:cs="Times New Roman" w:eastAsia="Times New Roman" w:hAnsi="Times New Roman"/>
                <w:b/>
                <w:bCs/>
                <w:color w:val="FFFFFF"/>
                <w:sz w:val="16"/>
                <w:szCs w:val="16"/>
              </w:rPr>
              <w:t xml:space="preserve">Sprint</w:t>
            </w:r>
          </w:p>
        </w:tc>
        <w:tc>
          <w:tcPr>
            <w:tcW w:type="dxa" w:w="4600"/>
            <w:tcBorders>
              <w:top w:val="single" w:color="999999" w:sz="4"/>
              <w:left w:val="single" w:color="999999" w:sz="4"/>
              <w:bottom w:val="single" w:color="999999" w:sz="4"/>
              <w:right w:val="single" w:color="999999" w:sz="4"/>
            </w:tcBorders>
            <w:shd w:fill="4472C4" w:val="clear"/>
            <w:tcMar>
              <w:top w:type="dxa" w:w="60"/>
              <w:left w:type="dxa" w:w="80"/>
              <w:bottom w:type="dxa" w:w="60"/>
              <w:right w:type="dxa" w:w="80"/>
            </w:tcMar>
          </w:tcPr>
          <w:p>
            <w:pPr>
              <w:spacing w:after="0"/>
              <w:jc w:val="center"/>
            </w:pPr>
            <w:r>
              <w:rPr>
                <w:rFonts w:ascii="Times New Roman" w:cs="Times New Roman" w:eastAsia="Times New Roman" w:hAnsi="Times New Roman"/>
                <w:b/>
                <w:bCs/>
                <w:color w:val="FFFFFF"/>
                <w:sz w:val="16"/>
                <w:szCs w:val="16"/>
              </w:rPr>
              <w:t xml:space="preserve">Commits clave</w:t>
            </w:r>
          </w:p>
        </w:tc>
        <w:tc>
          <w:tcPr>
            <w:tcW w:type="dxa" w:w="3000"/>
            <w:tcBorders>
              <w:top w:val="single" w:color="999999" w:sz="4"/>
              <w:left w:val="single" w:color="999999" w:sz="4"/>
              <w:bottom w:val="single" w:color="999999" w:sz="4"/>
              <w:right w:val="single" w:color="999999" w:sz="4"/>
            </w:tcBorders>
            <w:shd w:fill="4472C4" w:val="clear"/>
            <w:tcMar>
              <w:top w:type="dxa" w:w="60"/>
              <w:left w:type="dxa" w:w="80"/>
              <w:bottom w:type="dxa" w:w="60"/>
              <w:right w:type="dxa" w:w="80"/>
            </w:tcMar>
          </w:tcPr>
          <w:p>
            <w:pPr>
              <w:spacing w:after="0"/>
              <w:jc w:val="center"/>
            </w:pPr>
            <w:r>
              <w:rPr>
                <w:rFonts w:ascii="Times New Roman" w:cs="Times New Roman" w:eastAsia="Times New Roman" w:hAnsi="Times New Roman"/>
                <w:b/>
                <w:bCs/>
                <w:color w:val="FFFFFF"/>
                <w:sz w:val="16"/>
                <w:szCs w:val="16"/>
              </w:rPr>
              <w:t xml:space="preserve">Descripción</w:t>
            </w:r>
          </w:p>
        </w:tc>
      </w:tr>
      <w:tr>
        <w:tc>
          <w:tcPr>
            <w:tcW w:type="dxa" w:w="14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Sprint 1</w:t>
            </w:r>
          </w:p>
        </w:tc>
        <w:tc>
          <w:tcPr>
            <w:tcW w:type="dxa" w:w="46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feat: estructura base, feat: supabase, feat: layout</w:t>
            </w:r>
          </w:p>
        </w:tc>
        <w:tc>
          <w:tcPr>
            <w:tcW w:type="dxa" w:w="30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Infraestructura</w:t>
            </w:r>
          </w:p>
        </w:tc>
      </w:tr>
      <w:tr>
        <w:tc>
          <w:tcPr>
            <w:tcW w:type="dxa" w:w="14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Sprint 2</w:t>
            </w:r>
          </w:p>
        </w:tc>
        <w:tc>
          <w:tcPr>
            <w:tcW w:type="dxa" w:w="46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feat: plan-prueba, feat: observaciones, feat: hallazgos, feat: dashboard</w:t>
            </w:r>
          </w:p>
        </w:tc>
        <w:tc>
          <w:tcPr>
            <w:tcW w:type="dxa" w:w="30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Módulos funcionales</w:t>
            </w:r>
          </w:p>
        </w:tc>
      </w:tr>
      <w:tr>
        <w:tc>
          <w:tcPr>
            <w:tcW w:type="dxa" w:w="14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Sprint 3</w:t>
            </w:r>
          </w:p>
        </w:tc>
        <w:tc>
          <w:tcPr>
            <w:tcW w:type="dxa" w:w="46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feat: accesibilidad WCAG, feat: modo oscuro, feat: microinteracciones</w:t>
            </w:r>
          </w:p>
        </w:tc>
        <w:tc>
          <w:tcPr>
            <w:tcW w:type="dxa" w:w="30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Calidad UX</w:t>
            </w:r>
          </w:p>
        </w:tc>
      </w:tr>
      <w:tr>
        <w:tc>
          <w:tcPr>
            <w:tcW w:type="dxa" w:w="14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Documentación</w:t>
            </w:r>
          </w:p>
        </w:tc>
        <w:tc>
          <w:tcPr>
            <w:tcW w:type="dxa" w:w="46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docs: informe-ieee, docs: evaluacion-heuristica, docs: historias-usuario</w:t>
            </w:r>
          </w:p>
        </w:tc>
        <w:tc>
          <w:tcPr>
            <w:tcW w:type="dxa" w:w="3000"/>
            <w:tcBorders>
              <w:top w:val="single" w:color="999999" w:sz="4"/>
              <w:left w:val="single" w:color="999999" w:sz="4"/>
              <w:bottom w:val="single" w:color="999999" w:sz="4"/>
              <w:right w:val="single" w:color="999999" w:sz="4"/>
            </w:tcBorders>
            <w:shd w:fill="EEF2F7" w:val="clear"/>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Entregables académicos</w:t>
            </w:r>
          </w:p>
        </w:tc>
      </w:tr>
    </w:tbl>
    <w:p>
      <w:pPr>
        <w:spacing w:after="80"/>
      </w:pPr>
      <w:r>
        <w:t xml:space="preserve"/>
      </w:r>
    </w:p>
    <w:p>
      <w:pPr>
        <w:spacing w:after="80"/>
        <w:jc w:val="center"/>
      </w:pPr>
      <w:r>
        <w:rPr>
          <w:rFonts w:ascii="Times New Roman" w:cs="Times New Roman" w:eastAsia="Times New Roman" w:hAnsi="Times New Roman"/>
          <w:i/>
          <w:iCs/>
          <w:sz w:val="18"/>
          <w:szCs w:val="18"/>
          <w:highlight w:val="yellow"/>
          <w:highlightCs w:val="yellow"/>
        </w:rPr>
        <w:t xml:space="preserve">[IMAGEN: Captura del historial de commits en GitHub]</w:t>
      </w:r>
    </w:p>
    <w:p>
      <w:pPr>
        <w:spacing w:after="80" w:before="160"/>
        <w:jc w:val="center"/>
      </w:pPr>
      <w:r>
        <w:rPr>
          <w:rFonts w:ascii="Times New Roman" w:cs="Times New Roman" w:eastAsia="Times New Roman" w:hAnsi="Times New Roman"/>
          <w:b/>
          <w:bCs/>
          <w:sz w:val="20"/>
          <w:szCs w:val="20"/>
        </w:rPr>
        <w:t xml:space="preserve">XI. CONCLUSIONES</w:t>
      </w:r>
    </w:p>
    <w:p>
      <w:pPr>
        <w:spacing w:after="80" w:line="276"/>
        <w:ind w:firstLine="360"/>
      </w:pPr>
      <w:r>
        <w:rPr>
          <w:rFonts w:ascii="Times New Roman" w:cs="Times New Roman" w:eastAsia="Times New Roman" w:hAnsi="Times New Roman"/>
          <w:sz w:val="20"/>
          <w:szCs w:val="20"/>
        </w:rPr>
        <w:t xml:space="preserve">Este trabajo demostró la integración sistemática y verificable de ISO 9241-11, WCAG 2.1 AA, DCU y heurísticas de Nielsen en un sistema web moderno. El "Usability Test Plan Dashboard" es un ejemplo de aplicación reflexiva donde el dominio —evaluación de usabilidad— exige que la herramienta sea referente de las prácticas que promueve.</w:t>
      </w:r>
    </w:p>
    <w:p>
      <w:pPr>
        <w:spacing w:after="80" w:line="276"/>
        <w:ind w:firstLine="360"/>
      </w:pPr>
      <w:r>
        <w:rPr>
          <w:rFonts w:ascii="Times New Roman" w:cs="Times New Roman" w:eastAsia="Times New Roman" w:hAnsi="Times New Roman"/>
          <w:sz w:val="20"/>
          <w:szCs w:val="20"/>
        </w:rPr>
        <w:t xml:space="preserve">Los logros principales son: 10 criterios WCAG 2.1 AA implementados, sistema de diseño coherente con tokens CSS y modo oscuro, 18 hallazgos heurísticos documentados con severidades y propuestas, SUS Score de 78.5/100 (clasificación Bueno), y roadmap de 8 mejoras UX priorizado.</w:t>
      </w:r>
    </w:p>
    <w:p>
      <w:pPr>
        <w:spacing w:after="80" w:line="276"/>
        <w:ind w:firstLine="360"/>
      </w:pPr>
      <w:r>
        <w:rPr>
          <w:rFonts w:ascii="Times New Roman" w:cs="Times New Roman" w:eastAsia="Times New Roman" w:hAnsi="Times New Roman"/>
          <w:sz w:val="20"/>
          <w:szCs w:val="20"/>
        </w:rPr>
        <w:t xml:space="preserve">Como trabajo futuro: implementar mejoras M1-M8, ampliar validación a 10+ participantes, añadir soporte multiidioma e integración con herramientas de grabación de sesión.</w:t>
      </w:r>
    </w:p>
    <w:p>
      <w:pPr>
        <w:spacing w:after="80" w:before="160"/>
        <w:jc w:val="center"/>
      </w:pPr>
      <w:r>
        <w:rPr>
          <w:rFonts w:ascii="Times New Roman" w:cs="Times New Roman" w:eastAsia="Times New Roman" w:hAnsi="Times New Roman"/>
          <w:b/>
          <w:bCs/>
          <w:sz w:val="20"/>
          <w:szCs w:val="20"/>
        </w:rPr>
        <w:t xml:space="preserve">XII. REFERENCIAS</w:t>
      </w:r>
    </w:p>
    <w:p>
      <w:pPr>
        <w:spacing w:after="60"/>
        <w:ind w:left="360" w:hanging="360"/>
      </w:pPr>
      <w:r>
        <w:rPr>
          <w:rFonts w:ascii="Times New Roman" w:cs="Times New Roman" w:eastAsia="Times New Roman" w:hAnsi="Times New Roman"/>
          <w:sz w:val="18"/>
          <w:szCs w:val="18"/>
        </w:rPr>
        <w:t xml:space="preserve">[1] International Organization for Standardization, "ISO 9241-11:2018 — Ergonomics of Human-System Interaction — Part 11: Usability: Definitions and Concepts," Geneva, Switzerland: ISO, 2018.</w:t>
      </w:r>
    </w:p>
    <w:p>
      <w:pPr>
        <w:spacing w:after="60"/>
        <w:ind w:left="360" w:hanging="360"/>
      </w:pPr>
      <w:r>
        <w:rPr>
          <w:rFonts w:ascii="Times New Roman" w:cs="Times New Roman" w:eastAsia="Times New Roman" w:hAnsi="Times New Roman"/>
          <w:sz w:val="18"/>
          <w:szCs w:val="18"/>
        </w:rPr>
        <w:t xml:space="preserve">[2] J. Nielsen and R. Molich, "Heuristic evaluation of user interfaces," in Proc. ACM CHI '90 Conf. Human Factors in Computing Systems, Seattle, WA, Apr. 1990, pp. 249–256, doi: 10.1145/97243.97281.</w:t>
      </w:r>
    </w:p>
    <w:p>
      <w:pPr>
        <w:spacing w:after="60"/>
        <w:ind w:left="360" w:hanging="360"/>
      </w:pPr>
      <w:r>
        <w:rPr>
          <w:rFonts w:ascii="Times New Roman" w:cs="Times New Roman" w:eastAsia="Times New Roman" w:hAnsi="Times New Roman"/>
          <w:sz w:val="18"/>
          <w:szCs w:val="18"/>
        </w:rPr>
        <w:t xml:space="preserve">[3] International Organization for Standardization, "ISO 9241-210:2019 — Ergonomics of Human-System Interaction — Part 210: Human-Centred Design for Interactive Systems," Geneva, Switzerland: ISO, 2019.</w:t>
      </w:r>
    </w:p>
    <w:p>
      <w:pPr>
        <w:spacing w:after="60"/>
        <w:ind w:left="360" w:hanging="360"/>
      </w:pPr>
      <w:r>
        <w:rPr>
          <w:rFonts w:ascii="Times New Roman" w:cs="Times New Roman" w:eastAsia="Times New Roman" w:hAnsi="Times New Roman"/>
          <w:sz w:val="18"/>
          <w:szCs w:val="18"/>
        </w:rPr>
        <w:t xml:space="preserve">[4] W3C Web Accessibility Initiative, "Web Content Accessibility Guidelines (WCAG) 2.1," W3C Recommendation, Jun. 2018. [Online]. Available: https://www.w3.org/TR/WCAG21/</w:t>
      </w:r>
    </w:p>
    <w:p>
      <w:pPr>
        <w:spacing w:after="60"/>
        <w:ind w:left="360" w:hanging="360"/>
      </w:pPr>
      <w:r>
        <w:rPr>
          <w:rFonts w:ascii="Times New Roman" w:cs="Times New Roman" w:eastAsia="Times New Roman" w:hAnsi="Times New Roman"/>
          <w:sz w:val="18"/>
          <w:szCs w:val="18"/>
        </w:rPr>
        <w:t xml:space="preserve">[5] D. A. Norman, The Design of Everyday Things: Revised and Expanded Edition. New York, NY: Basic Books, 2013.</w:t>
      </w:r>
    </w:p>
    <w:p>
      <w:pPr>
        <w:spacing w:after="60"/>
        <w:ind w:left="360" w:hanging="360"/>
      </w:pPr>
      <w:r>
        <w:rPr>
          <w:rFonts w:ascii="Times New Roman" w:cs="Times New Roman" w:eastAsia="Times New Roman" w:hAnsi="Times New Roman"/>
          <w:sz w:val="18"/>
          <w:szCs w:val="18"/>
        </w:rPr>
        <w:t xml:space="preserve">[6] J. Nielsen, "10 Usability Heuristics for User Interface Design," Nielsen Norman Group, Apr. 1994. [Online]. Available: https://www.nngroup.com/articles/ten-usability-heuristics/</w:t>
      </w:r>
    </w:p>
    <w:p>
      <w:pPr>
        <w:spacing w:after="60"/>
        <w:ind w:left="360" w:hanging="360"/>
      </w:pPr>
      <w:r>
        <w:rPr>
          <w:rFonts w:ascii="Times New Roman" w:cs="Times New Roman" w:eastAsia="Times New Roman" w:hAnsi="Times New Roman"/>
          <w:sz w:val="18"/>
          <w:szCs w:val="18"/>
        </w:rPr>
        <w:t xml:space="preserve">[7] J. Brooke, "SUS: A quick and dirty usability scale," in Usability Evaluation in Industry, P. W. Jordan et al., Eds. London: Taylor &amp; Francis, 1996, pp. 189–194.</w:t>
      </w:r>
    </w:p>
    <w:p>
      <w:pPr>
        <w:spacing w:after="60"/>
        <w:ind w:left="360" w:hanging="360"/>
      </w:pPr>
      <w:r>
        <w:rPr>
          <w:rFonts w:ascii="Times New Roman" w:cs="Times New Roman" w:eastAsia="Times New Roman" w:hAnsi="Times New Roman"/>
          <w:sz w:val="18"/>
          <w:szCs w:val="18"/>
        </w:rPr>
        <w:t xml:space="preserve">[8] S. Krug, Don't Make Me Think, Revisited, 3rd ed. San Francisco: New Riders, 2014.</w:t>
      </w:r>
    </w:p>
    <w:p>
      <w:pPr>
        <w:spacing w:after="60"/>
        <w:ind w:left="360" w:hanging="360"/>
      </w:pPr>
      <w:r>
        <w:rPr>
          <w:rFonts w:ascii="Times New Roman" w:cs="Times New Roman" w:eastAsia="Times New Roman" w:hAnsi="Times New Roman"/>
          <w:sz w:val="18"/>
          <w:szCs w:val="18"/>
        </w:rPr>
        <w:t xml:space="preserve">[9] A. Cooper, R. Reimann, D. Cronin, and C. Noessel, About Face: The Essentials of Interaction Design, 4th ed. Indianapolis: Wiley, 2014.</w:t>
      </w:r>
    </w:p>
    <w:p>
      <w:pPr>
        <w:spacing w:after="60"/>
        <w:ind w:left="360" w:hanging="360"/>
      </w:pPr>
      <w:r>
        <w:rPr>
          <w:rFonts w:ascii="Times New Roman" w:cs="Times New Roman" w:eastAsia="Times New Roman" w:hAnsi="Times New Roman"/>
          <w:sz w:val="18"/>
          <w:szCs w:val="18"/>
        </w:rPr>
        <w:t xml:space="preserve">[10] W3C WAI, "Techniques for WCAG 2.1," W3C Working Group Note, Nov. 2022. [Online]. Available: https://www.w3.org/WAI/WCAG21/Techniques/</w:t>
      </w:r>
    </w:p>
    <w:p>
      <w:pPr>
        <w:spacing w:after="60"/>
        <w:ind w:left="360" w:hanging="360"/>
      </w:pPr>
      <w:r>
        <w:rPr>
          <w:rFonts w:ascii="Times New Roman" w:cs="Times New Roman" w:eastAsia="Times New Roman" w:hAnsi="Times New Roman"/>
          <w:sz w:val="18"/>
          <w:szCs w:val="18"/>
        </w:rPr>
        <w:t xml:space="preserve">[11] J. Nielsen, "Severity Ratings for Usability Problems," Nielsen Norman Group, Nov. 1994. [Online]. Available: https://www.nngroup.com/articles/how-to-rate-the-severity-of-usability-problems/</w:t>
      </w:r>
    </w:p>
    <w:p>
      <w:pPr>
        <w:spacing w:after="60"/>
        <w:ind w:left="360" w:hanging="360"/>
      </w:pPr>
      <w:r>
        <w:rPr>
          <w:rFonts w:ascii="Times New Roman" w:cs="Times New Roman" w:eastAsia="Times New Roman" w:hAnsi="Times New Roman"/>
          <w:sz w:val="18"/>
          <w:szCs w:val="18"/>
        </w:rPr>
        <w:t xml:space="preserve">[12] Facebook Open Source, "React — A JavaScript library for building user interfaces," v18.3.1, 2024. [Online]. Available: https://react.dev/</w:t>
      </w:r>
    </w:p>
    <w:p>
      <w:pPr>
        <w:spacing w:after="60"/>
        <w:ind w:left="360" w:hanging="360"/>
      </w:pPr>
      <w:r>
        <w:rPr>
          <w:rFonts w:ascii="Times New Roman" w:cs="Times New Roman" w:eastAsia="Times New Roman" w:hAnsi="Times New Roman"/>
          <w:sz w:val="18"/>
          <w:szCs w:val="18"/>
        </w:rPr>
        <w:t xml:space="preserve">[13] Supabase Inc., "Supabase — The Open Source Firebase Alternative," 2024. [Online]. Available: https://supabase.com/</w:t>
      </w:r>
    </w:p>
    <w:p>
      <w:pPr>
        <w:spacing w:after="60"/>
        <w:ind w:left="360" w:hanging="360"/>
      </w:pPr>
      <w:r>
        <w:rPr>
          <w:rFonts w:ascii="Times New Roman" w:cs="Times New Roman" w:eastAsia="Times New Roman" w:hAnsi="Times New Roman"/>
          <w:sz w:val="18"/>
          <w:szCs w:val="18"/>
        </w:rPr>
        <w:t xml:space="preserve">[14] J. Gothelf and J. Seiden, Lean UX: Designing Great Products with Agile Teams, 2nd ed. Sebastopol: O'Reilly, 2016.</w:t>
      </w:r>
    </w:p>
    <w:p>
      <w:pPr>
        <w:spacing w:after="60"/>
        <w:ind w:left="360" w:hanging="360"/>
      </w:pPr>
      <w:r>
        <w:rPr>
          <w:rFonts w:ascii="Times New Roman" w:cs="Times New Roman" w:eastAsia="Times New Roman" w:hAnsi="Times New Roman"/>
          <w:sz w:val="18"/>
          <w:szCs w:val="18"/>
        </w:rPr>
        <w:t xml:space="preserve">[15] International Organization for Standardization, "ISO 9241-171:2008 — Guidance on Software Accessibility," Geneva, Switzerland: ISO, 2008.</w:t>
      </w:r>
    </w:p>
    <w:sectPr>
      <w:headerReference w:type="default" r:id="rId9"/>
      <w:footerReference w:type="default" r:id="rId10"/>
      <w:type w:val="continuous"/>
      <w:pgSz w:w="11906" w:h="16838" w:orient="portrait"/>
      <w:pgMar w:top="1440" w:right="1440" w:bottom="1440" w:left="1440" w:header="708" w:footer="708" w:gutter="0"/>
      <w:pgNumType/>
      <w:cols w:space="72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pBdr>
      <w:spacing w:after="120"/>
      <w:jc w:val="center"/>
    </w:pPr>
    <w:r>
      <w:rPr>
        <w:rFonts w:ascii="Times New Roman" w:cs="Times New Roman" w:eastAsia="Times New Roman" w:hAnsi="Times New Roman"/>
        <w:i/>
        <w:iCs/>
        <w:sz w:val="16"/>
        <w:szCs w:val="16"/>
      </w:rPr>
      <w:t xml:space="preserve">Diseño Centrado en el Usuario e Implementación de Principios de Usabilidad — J. Chachalo,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pBdr>
      <w:spacing w:after="120"/>
      <w:jc w:val="center"/>
    </w:pPr>
    <w:r>
      <w:rPr>
        <w:rFonts w:ascii="Times New Roman" w:cs="Times New Roman" w:eastAsia="Times New Roman" w:hAnsi="Times New Roman"/>
        <w:i/>
        <w:iCs/>
        <w:sz w:val="16"/>
        <w:szCs w:val="16"/>
      </w:rPr>
      <w:t xml:space="preserve">Diseño Centrado en el Usuario e Implementación de Principios de Usabilidad — J. Chachalo,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2026-06-02T06:13:33.107Z</dcterms:created>
  <dcterms:modified xsi:type="dcterms:W3CDTF">2026-06-02T06:13:33.108Z</dcterms:modified>
</cp:coreProperties>
</file>

<file path=docProps/custom.xml><?xml version="1.0" encoding="utf-8"?>
<Properties xmlns="http://schemas.openxmlformats.org/officeDocument/2006/custom-properties" xmlns:vt="http://schemas.openxmlformats.org/officeDocument/2006/docPropsVTypes"/>
</file>