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2FC56" w14:textId="404F38C5" w:rsidR="004439C7" w:rsidRPr="004439C7" w:rsidRDefault="004439C7" w:rsidP="004439C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 example of a Latin Square Design</w:t>
      </w:r>
    </w:p>
    <w:p w14:paraId="4147A50D" w14:textId="1F978AC2" w:rsidR="00694306" w:rsidRDefault="005671D5">
      <w:r>
        <w:t xml:space="preserve">Example: </w:t>
      </w:r>
      <w:r w:rsidR="009B1180">
        <w:t>A 4 x 4 Latin-square experiment was conducted to compare the effects of four spacings A, B, C and D on the yield of millet. The plan and yields are given below:</w:t>
      </w:r>
    </w:p>
    <w:p w14:paraId="0DEC1CE3" w14:textId="77777777" w:rsidR="005671D5" w:rsidRDefault="005671D5">
      <w:r>
        <w:t xml:space="preserve">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37E9" w14:paraId="2F668840" w14:textId="77777777" w:rsidTr="00B02118">
        <w:trPr>
          <w:jc w:val="center"/>
        </w:trPr>
        <w:tc>
          <w:tcPr>
            <w:tcW w:w="1870" w:type="dxa"/>
            <w:vMerge w:val="restart"/>
          </w:tcPr>
          <w:p w14:paraId="510E0282" w14:textId="55FA92EF" w:rsidR="004837E9" w:rsidRPr="005671D5" w:rsidRDefault="004837E9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</w:t>
            </w:r>
          </w:p>
        </w:tc>
        <w:tc>
          <w:tcPr>
            <w:tcW w:w="7480" w:type="dxa"/>
            <w:gridSpan w:val="4"/>
          </w:tcPr>
          <w:p w14:paraId="0DA93518" w14:textId="54548BA3" w:rsidR="004837E9" w:rsidRPr="005671D5" w:rsidRDefault="004837E9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</w:t>
            </w:r>
          </w:p>
        </w:tc>
      </w:tr>
      <w:tr w:rsidR="005671D5" w14:paraId="172FE7F0" w14:textId="77777777" w:rsidTr="005671D5">
        <w:trPr>
          <w:jc w:val="center"/>
        </w:trPr>
        <w:tc>
          <w:tcPr>
            <w:tcW w:w="1870" w:type="dxa"/>
            <w:vMerge/>
          </w:tcPr>
          <w:p w14:paraId="0B85D160" w14:textId="77777777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27BE065A" w14:textId="6952738A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40066032" w14:textId="1B277603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70" w:type="dxa"/>
          </w:tcPr>
          <w:p w14:paraId="4FA52C2A" w14:textId="53E714C0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0E9C2479" w14:textId="6313E469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5671D5" w14:paraId="7A3700FE" w14:textId="77777777" w:rsidTr="005671D5">
        <w:trPr>
          <w:jc w:val="center"/>
        </w:trPr>
        <w:tc>
          <w:tcPr>
            <w:tcW w:w="1870" w:type="dxa"/>
          </w:tcPr>
          <w:p w14:paraId="23E19B96" w14:textId="51F9DFF2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7B8BC30B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211A8237" w14:textId="11711951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</w:t>
            </w:r>
          </w:p>
        </w:tc>
        <w:tc>
          <w:tcPr>
            <w:tcW w:w="1870" w:type="dxa"/>
          </w:tcPr>
          <w:p w14:paraId="0C096529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11023EB7" w14:textId="73F078D6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1870" w:type="dxa"/>
          </w:tcPr>
          <w:p w14:paraId="7420758B" w14:textId="77777777" w:rsid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1E2CB7F1" w14:textId="3C1346CC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870" w:type="dxa"/>
          </w:tcPr>
          <w:p w14:paraId="6EA5E9A8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4995AA3" w14:textId="4F7E8FC5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</w:tr>
      <w:tr w:rsidR="005671D5" w14:paraId="486D2ADB" w14:textId="77777777" w:rsidTr="005671D5">
        <w:trPr>
          <w:jc w:val="center"/>
        </w:trPr>
        <w:tc>
          <w:tcPr>
            <w:tcW w:w="1870" w:type="dxa"/>
          </w:tcPr>
          <w:p w14:paraId="2B2E120D" w14:textId="7A112E29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70" w:type="dxa"/>
          </w:tcPr>
          <w:p w14:paraId="4231488B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21774747" w14:textId="36EA3F6F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  <w:tc>
          <w:tcPr>
            <w:tcW w:w="1870" w:type="dxa"/>
          </w:tcPr>
          <w:p w14:paraId="2616F8F4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77F63E5D" w14:textId="69C9BBEE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</w:t>
            </w:r>
          </w:p>
        </w:tc>
        <w:tc>
          <w:tcPr>
            <w:tcW w:w="1870" w:type="dxa"/>
          </w:tcPr>
          <w:p w14:paraId="02795BE0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CC3723E" w14:textId="74879714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</w:t>
            </w:r>
          </w:p>
        </w:tc>
        <w:tc>
          <w:tcPr>
            <w:tcW w:w="1870" w:type="dxa"/>
          </w:tcPr>
          <w:p w14:paraId="6446B88E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31028320" w14:textId="312A137D" w:rsidR="00727A67" w:rsidRPr="005671D5" w:rsidRDefault="00727A67" w:rsidP="00727A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</w:tr>
      <w:tr w:rsidR="005671D5" w14:paraId="41653B92" w14:textId="77777777" w:rsidTr="005671D5">
        <w:trPr>
          <w:jc w:val="center"/>
        </w:trPr>
        <w:tc>
          <w:tcPr>
            <w:tcW w:w="1870" w:type="dxa"/>
          </w:tcPr>
          <w:p w14:paraId="1F11F14C" w14:textId="0024E6A4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7D6EAA3F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0E62AD01" w14:textId="69BB5D44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</w:t>
            </w:r>
          </w:p>
        </w:tc>
        <w:tc>
          <w:tcPr>
            <w:tcW w:w="1870" w:type="dxa"/>
          </w:tcPr>
          <w:p w14:paraId="65D73155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7A93C245" w14:textId="343CA5DC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</w:t>
            </w:r>
          </w:p>
        </w:tc>
        <w:tc>
          <w:tcPr>
            <w:tcW w:w="1870" w:type="dxa"/>
          </w:tcPr>
          <w:p w14:paraId="3F001D83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1190D924" w14:textId="7F5188DA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</w:t>
            </w:r>
          </w:p>
        </w:tc>
        <w:tc>
          <w:tcPr>
            <w:tcW w:w="1870" w:type="dxa"/>
          </w:tcPr>
          <w:p w14:paraId="0216F13A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7CE6E828" w14:textId="30E0FFB6" w:rsidR="00727A67" w:rsidRPr="005671D5" w:rsidRDefault="00727A67" w:rsidP="00727A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</w:t>
            </w:r>
          </w:p>
        </w:tc>
      </w:tr>
      <w:tr w:rsidR="005671D5" w14:paraId="55945F67" w14:textId="77777777" w:rsidTr="005671D5">
        <w:trPr>
          <w:jc w:val="center"/>
        </w:trPr>
        <w:tc>
          <w:tcPr>
            <w:tcW w:w="1870" w:type="dxa"/>
          </w:tcPr>
          <w:p w14:paraId="63AB1F63" w14:textId="22B0CBEA" w:rsidR="005671D5" w:rsidRPr="005671D5" w:rsidRDefault="005671D5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59CADC3D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36E00084" w14:textId="026D15EC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</w:t>
            </w:r>
          </w:p>
        </w:tc>
        <w:tc>
          <w:tcPr>
            <w:tcW w:w="1870" w:type="dxa"/>
          </w:tcPr>
          <w:p w14:paraId="35D40463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4A80A2D7" w14:textId="31088457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1870" w:type="dxa"/>
          </w:tcPr>
          <w:p w14:paraId="37D1F202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3F3F89C" w14:textId="0055DBCB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289</w:t>
            </w:r>
          </w:p>
        </w:tc>
        <w:tc>
          <w:tcPr>
            <w:tcW w:w="1870" w:type="dxa"/>
          </w:tcPr>
          <w:p w14:paraId="14AFF65C" w14:textId="77777777" w:rsid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1953EBC" w14:textId="0C2E3E0A" w:rsidR="00727A67" w:rsidRPr="005671D5" w:rsidRDefault="00727A67" w:rsidP="005671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</w:t>
            </w:r>
          </w:p>
        </w:tc>
      </w:tr>
    </w:tbl>
    <w:p w14:paraId="218A5505" w14:textId="00F1952B" w:rsidR="005671D5" w:rsidRPr="00C04E78" w:rsidRDefault="00C04E78" w:rsidP="00C04E78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 1: Raw data</w:t>
      </w:r>
    </w:p>
    <w:p w14:paraId="3DB38ED8" w14:textId="109C8758" w:rsidR="009B1180" w:rsidRDefault="00C845D5">
      <w:r>
        <w:t>We have to test whether the different spacings are equally effective, and in case they are not so, to compare the spacings pairwise.</w:t>
      </w:r>
    </w:p>
    <w:p w14:paraId="16C27F04" w14:textId="4BFE3C32" w:rsidR="00DD180B" w:rsidRDefault="00DD180B">
      <w:r>
        <w:t xml:space="preserve">Model: We shall denote by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ijk</w:t>
      </w:r>
      <w:proofErr w:type="spellEnd"/>
      <w:r>
        <w:t xml:space="preserve"> the observation on the treatment combination where the factor A is at the 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t xml:space="preserve"> level (</w:t>
      </w:r>
      <w:proofErr w:type="spellStart"/>
      <w:r>
        <w:rPr>
          <w:i/>
          <w:iCs/>
        </w:rPr>
        <w:t>i</w:t>
      </w:r>
      <w:r>
        <w:rPr>
          <w:i/>
          <w:iCs/>
          <w:vertAlign w:val="superscript"/>
        </w:rPr>
        <w:t>th</w:t>
      </w:r>
      <w:proofErr w:type="spellEnd"/>
      <w:r>
        <w:t xml:space="preserve"> row), </w:t>
      </w:r>
      <w:r>
        <w:rPr>
          <w:i/>
          <w:iCs/>
        </w:rPr>
        <w:t>B</w:t>
      </w:r>
      <w:r>
        <w:t xml:space="preserve"> is at the </w:t>
      </w:r>
      <w:proofErr w:type="spellStart"/>
      <w:r>
        <w:rPr>
          <w:i/>
          <w:iCs/>
        </w:rPr>
        <w:t>j</w:t>
      </w:r>
      <w:r>
        <w:rPr>
          <w:i/>
          <w:iCs/>
          <w:vertAlign w:val="superscript"/>
        </w:rPr>
        <w:t>th</w:t>
      </w:r>
      <w:proofErr w:type="spellEnd"/>
      <w:r>
        <w:t xml:space="preserve"> level (</w:t>
      </w:r>
      <w:proofErr w:type="spellStart"/>
      <w:r>
        <w:rPr>
          <w:i/>
          <w:iCs/>
        </w:rPr>
        <w:t>j</w:t>
      </w:r>
      <w:r>
        <w:rPr>
          <w:i/>
          <w:iCs/>
          <w:vertAlign w:val="superscript"/>
        </w:rPr>
        <w:t>th</w:t>
      </w:r>
      <w:proofErr w:type="spellEnd"/>
      <w:r>
        <w:rPr>
          <w:i/>
          <w:iCs/>
        </w:rPr>
        <w:t xml:space="preserve"> </w:t>
      </w:r>
      <w:r>
        <w:t xml:space="preserve">column) and C is at the </w:t>
      </w:r>
      <w:r>
        <w:rPr>
          <w:i/>
          <w:iCs/>
        </w:rPr>
        <w:t>k</w:t>
      </w:r>
      <w:r>
        <w:rPr>
          <w:i/>
          <w:iCs/>
          <w:vertAlign w:val="superscript"/>
        </w:rPr>
        <w:t>th</w:t>
      </w:r>
      <w:r>
        <w:t xml:space="preserve"> level (</w:t>
      </w:r>
      <w:r>
        <w:rPr>
          <w:i/>
          <w:iCs/>
        </w:rPr>
        <w:t>k</w:t>
      </w:r>
      <w:r>
        <w:rPr>
          <w:i/>
          <w:iCs/>
          <w:vertAlign w:val="superscript"/>
        </w:rPr>
        <w:t>th</w:t>
      </w:r>
      <w:r>
        <w:rPr>
          <w:iCs/>
        </w:rPr>
        <w:t xml:space="preserve"> treatment). The triplets </w:t>
      </w:r>
      <w:r>
        <w:rPr>
          <w:i/>
        </w:rPr>
        <w:t>(</w:t>
      </w:r>
      <w:proofErr w:type="spellStart"/>
      <w:r>
        <w:rPr>
          <w:i/>
        </w:rPr>
        <w:t>i,j,k</w:t>
      </w:r>
      <w:proofErr w:type="spellEnd"/>
      <w:r>
        <w:rPr>
          <w:i/>
        </w:rPr>
        <w:t>)</w:t>
      </w:r>
      <w:r w:rsidR="00361A4E">
        <w:t xml:space="preserve"> </w:t>
      </w:r>
      <w:r>
        <w:t xml:space="preserve">take only </w:t>
      </w:r>
      <w:r>
        <w:rPr>
          <w:i/>
          <w:iCs/>
        </w:rPr>
        <w:t>m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</w:t>
      </w:r>
      <w:r>
        <w:t>(</w:t>
      </w:r>
      <w:r>
        <w:rPr>
          <w:i/>
          <w:iCs/>
        </w:rPr>
        <w:t xml:space="preserve">m </w:t>
      </w:r>
      <w:r>
        <w:t xml:space="preserve">being the number of treatments as well as the number of replications per treatment, here </w:t>
      </w:r>
      <w:r>
        <w:rPr>
          <w:i/>
          <w:iCs/>
        </w:rPr>
        <w:t>m</w:t>
      </w:r>
      <w:r>
        <w:t xml:space="preserve">=5) of the possible </w:t>
      </w:r>
      <w:r>
        <w:rPr>
          <w:i/>
          <w:iCs/>
        </w:rPr>
        <w:t>m</w:t>
      </w:r>
      <w:r>
        <w:rPr>
          <w:i/>
          <w:iCs/>
          <w:vertAlign w:val="superscript"/>
        </w:rPr>
        <w:t>3</w:t>
      </w:r>
      <w:r>
        <w:rPr>
          <w:i/>
          <w:iCs/>
        </w:rPr>
        <w:t xml:space="preserve"> </w:t>
      </w:r>
      <w:r>
        <w:t xml:space="preserve">values that are dictated by the particular </w:t>
      </w:r>
      <w:r>
        <w:rPr>
          <w:i/>
          <w:iCs/>
        </w:rPr>
        <w:t xml:space="preserve">LSD </w:t>
      </w:r>
      <w:r>
        <w:t>used. If we denote</w:t>
      </w:r>
      <w:r w:rsidR="00796F1B">
        <w:t xml:space="preserve"> this set of </w:t>
      </w:r>
      <w:r w:rsidR="00796F1B">
        <w:rPr>
          <w:i/>
          <w:iCs/>
        </w:rPr>
        <w:t>m</w:t>
      </w:r>
      <w:r w:rsidR="00796F1B">
        <w:rPr>
          <w:i/>
          <w:iCs/>
          <w:vertAlign w:val="superscript"/>
        </w:rPr>
        <w:t>2</w:t>
      </w:r>
      <w:r w:rsidR="00796F1B">
        <w:t xml:space="preserve"> possible values by </w:t>
      </w:r>
      <w:r w:rsidR="00796F1B">
        <w:sym w:font="Euclid Math One" w:char="F044"/>
      </w:r>
      <w:r w:rsidR="00796F1B">
        <w:t xml:space="preserve">, then </w:t>
      </w:r>
      <w:r w:rsidR="00054152">
        <w:rPr>
          <w:i/>
        </w:rPr>
        <w:t>(</w:t>
      </w:r>
      <w:proofErr w:type="spellStart"/>
      <w:r w:rsidR="00054152">
        <w:rPr>
          <w:i/>
        </w:rPr>
        <w:t>i,j,k</w:t>
      </w:r>
      <w:proofErr w:type="spellEnd"/>
      <w:r w:rsidR="00054152">
        <w:rPr>
          <w:i/>
        </w:rPr>
        <w:t>)</w:t>
      </w:r>
      <w:r w:rsidR="00054152">
        <w:rPr>
          <w:iCs/>
        </w:rPr>
        <w:t xml:space="preserve"> takes values from </w:t>
      </w:r>
      <w:r w:rsidR="00054152">
        <w:sym w:font="Euclid Math One" w:char="F044"/>
      </w:r>
      <w:r w:rsidR="00A90EF5">
        <w:t xml:space="preserve"> or, symbolically, </w:t>
      </w:r>
      <w:r w:rsidR="00A90EF5">
        <w:rPr>
          <w:i/>
        </w:rPr>
        <w:t>(</w:t>
      </w:r>
      <w:proofErr w:type="spellStart"/>
      <w:r w:rsidR="00A90EF5">
        <w:rPr>
          <w:i/>
        </w:rPr>
        <w:t>i,j,k</w:t>
      </w:r>
      <w:proofErr w:type="spellEnd"/>
      <w:r w:rsidR="00A90EF5">
        <w:rPr>
          <w:i/>
        </w:rPr>
        <w:t>)</w:t>
      </w:r>
      <w:r w:rsidR="00A90EF5">
        <w:rPr>
          <w:i/>
        </w:rPr>
        <w:sym w:font="Symbol" w:char="F0CE"/>
      </w:r>
      <w:r w:rsidR="00A90EF5" w:rsidRPr="00A90EF5">
        <w:t xml:space="preserve"> </w:t>
      </w:r>
      <w:r w:rsidR="00A90EF5">
        <w:sym w:font="Euclid Math One" w:char="F044"/>
      </w:r>
      <w:r w:rsidR="00A90EF5">
        <w:t xml:space="preserve">. Then our linear model is </w:t>
      </w:r>
    </w:p>
    <w:p w14:paraId="15A9A036" w14:textId="491A4947" w:rsidR="00A90EF5" w:rsidRDefault="00A90EF5">
      <w:pPr>
        <w:rPr>
          <w:rFonts w:eastAsiaTheme="minorEastAsia"/>
        </w:rPr>
      </w:pPr>
      <w:r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917110">
        <w:rPr>
          <w:rFonts w:eastAsiaTheme="minorEastAsia"/>
        </w:rPr>
        <w:t xml:space="preserve"> ,  </w:t>
      </w:r>
      <w:r w:rsidR="00917110">
        <w:rPr>
          <w:i/>
        </w:rPr>
        <w:t>(</w:t>
      </w:r>
      <w:proofErr w:type="spellStart"/>
      <w:r w:rsidR="00917110">
        <w:rPr>
          <w:i/>
        </w:rPr>
        <w:t>i,j,k</w:t>
      </w:r>
      <w:proofErr w:type="spellEnd"/>
      <w:r w:rsidR="00917110">
        <w:rPr>
          <w:i/>
        </w:rPr>
        <w:t>)</w:t>
      </w:r>
      <w:r w:rsidR="00917110">
        <w:rPr>
          <w:i/>
        </w:rPr>
        <w:sym w:font="Symbol" w:char="F0CE"/>
      </w:r>
      <w:r w:rsidR="00917110" w:rsidRPr="00A90EF5">
        <w:t xml:space="preserve"> </w:t>
      </w:r>
      <w:r w:rsidR="00917110">
        <w:sym w:font="Euclid Math One" w:char="F044"/>
      </w:r>
      <w:r w:rsidR="00917110">
        <w:rPr>
          <w:rFonts w:eastAsiaTheme="minorEastAsia"/>
        </w:rPr>
        <w:t xml:space="preserve">   </w:t>
      </w:r>
    </w:p>
    <w:p w14:paraId="33A713D1" w14:textId="33B91B53" w:rsidR="00917110" w:rsidRDefault="00917110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with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 w:rsidR="00565D3E">
        <w:rPr>
          <w:rFonts w:eastAsiaTheme="minorEastAsia"/>
        </w:rPr>
        <w:t xml:space="preserve">  , </w:t>
      </w:r>
      <w:proofErr w:type="spellStart"/>
      <w:r w:rsidR="00565D3E">
        <w:rPr>
          <w:rFonts w:eastAsiaTheme="minorEastAsia"/>
          <w:i/>
          <w:iCs/>
        </w:rPr>
        <w:t>e</w:t>
      </w:r>
      <w:r w:rsidR="00565D3E">
        <w:rPr>
          <w:rFonts w:eastAsiaTheme="minorEastAsia"/>
          <w:i/>
          <w:iCs/>
          <w:vertAlign w:val="subscript"/>
        </w:rPr>
        <w:t>ijk</w:t>
      </w:r>
      <w:r w:rsidR="00565D3E">
        <w:rPr>
          <w:rFonts w:eastAsiaTheme="minorEastAsia"/>
          <w:i/>
          <w:iCs/>
        </w:rPr>
        <w:t>~NID</w:t>
      </w:r>
      <w:proofErr w:type="spellEnd"/>
      <w:r w:rsidR="00565D3E">
        <w:rPr>
          <w:rFonts w:eastAsiaTheme="minorEastAsia"/>
          <w:i/>
          <w:iCs/>
        </w:rPr>
        <w:t>(0,</w:t>
      </w:r>
      <w:r w:rsidR="00565D3E">
        <w:rPr>
          <w:rFonts w:eastAsiaTheme="minorEastAsia"/>
          <w:i/>
          <w:iCs/>
        </w:rPr>
        <w:sym w:font="Symbol" w:char="F073"/>
      </w:r>
      <w:r w:rsidR="00565D3E">
        <w:rPr>
          <w:rFonts w:eastAsiaTheme="minorEastAsia"/>
          <w:i/>
          <w:iCs/>
          <w:vertAlign w:val="subscript"/>
        </w:rPr>
        <w:t>e</w:t>
      </w:r>
      <w:r w:rsidR="00565D3E">
        <w:rPr>
          <w:rFonts w:eastAsiaTheme="minorEastAsia"/>
          <w:i/>
          <w:iCs/>
          <w:vertAlign w:val="superscript"/>
        </w:rPr>
        <w:t>2</w:t>
      </w:r>
      <w:r w:rsidR="00565D3E">
        <w:rPr>
          <w:rFonts w:eastAsiaTheme="minorEastAsia"/>
          <w:i/>
          <w:iCs/>
        </w:rPr>
        <w:t>)</w:t>
      </w:r>
    </w:p>
    <w:p w14:paraId="1D5B4702" w14:textId="345F6CC1" w:rsidR="00565D3E" w:rsidRPr="00565D3E" w:rsidRDefault="00565D3E">
      <w:r>
        <w:rPr>
          <w:rFonts w:eastAsiaTheme="minorEastAsia"/>
        </w:rPr>
        <w:t xml:space="preserve">The symbols </w:t>
      </w:r>
      <w:r>
        <w:rPr>
          <w:rFonts w:eastAsiaTheme="minorEastAsia" w:cstheme="minorHAnsi"/>
          <w:i/>
          <w:iCs/>
        </w:rPr>
        <w:t>α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 w:cstheme="minorHAnsi"/>
          <w:i/>
          <w:iCs/>
        </w:rPr>
        <w:t>β</w:t>
      </w:r>
      <w:r>
        <w:rPr>
          <w:rFonts w:eastAsiaTheme="minorEastAsia"/>
          <w:i/>
          <w:iCs/>
        </w:rPr>
        <w:t xml:space="preserve"> </w:t>
      </w:r>
      <w:r w:rsidRPr="00565D3E"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sym w:font="Symbol" w:char="F074"/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 stand for the effects due to the factors A, B and C.</w:t>
      </w:r>
    </w:p>
    <w:p w14:paraId="0F879C54" w14:textId="48B65AB4" w:rsidR="00C845D5" w:rsidRDefault="00557AD0">
      <w:r>
        <w:t>The 4 row totals are:</w:t>
      </w:r>
      <w:r w:rsidR="004837E9">
        <w:t xml:space="preserve"> 1080, 1084, 1073</w:t>
      </w:r>
      <w:r w:rsidR="00E905C9">
        <w:t>, 1094.</w:t>
      </w:r>
    </w:p>
    <w:p w14:paraId="142672AA" w14:textId="5D45AA70" w:rsidR="00E905C9" w:rsidRDefault="00E905C9">
      <w:r>
        <w:t>The 4 column totals are: 1049, 1079, 1115, 1088</w:t>
      </w:r>
    </w:p>
    <w:p w14:paraId="5B5EDE20" w14:textId="7136240A" w:rsidR="00E905C9" w:rsidRDefault="00E905C9">
      <w:r>
        <w:t>The 4 treatment totals are: 1010, 1111,1102, 1108</w:t>
      </w:r>
    </w:p>
    <w:p w14:paraId="4689FB3B" w14:textId="23309B86" w:rsidR="004439C7" w:rsidRDefault="004439C7">
      <w:r>
        <w:t>The grand total is 4331.</w:t>
      </w:r>
    </w:p>
    <w:p w14:paraId="7E15D640" w14:textId="207E4E3A" w:rsidR="004439C7" w:rsidRDefault="004439C7">
      <w:pPr>
        <w:rPr>
          <w:rFonts w:eastAsiaTheme="minorEastAsia"/>
        </w:rPr>
      </w:pPr>
      <w:r>
        <w:t>The correction factor=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(4331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=1,172,347.5625</m:t>
        </m:r>
      </m:oMath>
    </w:p>
    <w:p w14:paraId="66A046CF" w14:textId="0B900CA3" w:rsidR="00B92A28" w:rsidRDefault="00DB1833">
      <w:pPr>
        <w:rPr>
          <w:rFonts w:eastAsiaTheme="minorEastAsia"/>
        </w:rPr>
      </w:pPr>
      <w:r>
        <w:rPr>
          <w:rFonts w:eastAsiaTheme="minorEastAsia"/>
        </w:rPr>
        <w:t>Raw total SS=1,176,289</w:t>
      </w:r>
    </w:p>
    <w:p w14:paraId="5A28B1AE" w14:textId="24FCA4A4" w:rsidR="00DB1833" w:rsidRDefault="00DB1833">
      <w:pPr>
        <w:rPr>
          <w:rFonts w:eastAsiaTheme="minorEastAsia"/>
        </w:rPr>
      </w:pPr>
      <w:r>
        <w:rPr>
          <w:rFonts w:eastAsiaTheme="minorEastAsia"/>
        </w:rPr>
        <w:t>Total SS=1,176,289- 1,172,347.5625</w:t>
      </w:r>
      <w:r w:rsidR="00361A4E">
        <w:rPr>
          <w:rFonts w:eastAsiaTheme="minorEastAsia"/>
        </w:rPr>
        <w:t>=3941.4375</w:t>
      </w:r>
    </w:p>
    <w:p w14:paraId="62242265" w14:textId="2ACB8214" w:rsidR="00136B8F" w:rsidRDefault="00361A4E">
      <w:pPr>
        <w:rPr>
          <w:rFonts w:eastAsiaTheme="minorEastAsia"/>
        </w:rPr>
      </w:pPr>
      <w:r>
        <w:rPr>
          <w:rFonts w:eastAsiaTheme="minorEastAsia"/>
        </w:rPr>
        <w:t>Row</w:t>
      </w:r>
      <w:r w:rsidR="00C32AD1">
        <w:rPr>
          <w:rFonts w:eastAsiaTheme="minorEastAsia"/>
        </w:rPr>
        <w:t xml:space="preserve"> SS=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(1080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+(1084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+(1073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+(1094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-1,172,347.5625=57.6375</m:t>
        </m:r>
      </m:oMath>
    </w:p>
    <w:p w14:paraId="1E6A5FE6" w14:textId="13C3F368" w:rsidR="00CC61A3" w:rsidRDefault="00CC61A3">
      <w:pPr>
        <w:rPr>
          <w:rFonts w:eastAsiaTheme="minorEastAsia"/>
        </w:rPr>
      </w:pPr>
      <w:r>
        <w:rPr>
          <w:rFonts w:eastAsiaTheme="minorEastAsia"/>
        </w:rPr>
        <w:t>Column SS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(1049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+(1079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+(1088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-1172347.5625</m:t>
        </m:r>
      </m:oMath>
      <w:r w:rsidR="00B8500D">
        <w:rPr>
          <w:rFonts w:eastAsiaTheme="minorEastAsia"/>
        </w:rPr>
        <w:t>=555.1875</w:t>
      </w:r>
    </w:p>
    <w:p w14:paraId="0DB05EC2" w14:textId="5F56B218" w:rsidR="0047338F" w:rsidRDefault="0047338F">
      <w:pPr>
        <w:rPr>
          <w:rFonts w:eastAsiaTheme="minorEastAsia"/>
        </w:rPr>
      </w:pPr>
      <w:r>
        <w:rPr>
          <w:rFonts w:eastAsiaTheme="minorEastAsia"/>
        </w:rPr>
        <w:lastRenderedPageBreak/>
        <w:t>Treatment SS=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+(1111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+(1102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+(1108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-1172347.5625=1774.6875</m:t>
        </m:r>
      </m:oMath>
    </w:p>
    <w:p w14:paraId="60690901" w14:textId="60927713" w:rsidR="005E65D8" w:rsidRDefault="005E65D8">
      <w:pPr>
        <w:rPr>
          <w:rFonts w:eastAsiaTheme="minorEastAsia"/>
        </w:rPr>
      </w:pPr>
      <w:r>
        <w:rPr>
          <w:rFonts w:eastAsiaTheme="minorEastAsia"/>
        </w:rPr>
        <w:t>Error SS=Total SS-Row SS-Column SS-Treatment SS=1553.925</w:t>
      </w:r>
    </w:p>
    <w:p w14:paraId="00AE89BA" w14:textId="77777777" w:rsidR="005E65D8" w:rsidRDefault="005E65D8">
      <w:pPr>
        <w:rPr>
          <w:rFonts w:eastAsiaTheme="minorEastAsia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5D8" w14:paraId="077B3CE4" w14:textId="77777777" w:rsidTr="006D585B">
        <w:trPr>
          <w:jc w:val="center"/>
        </w:trPr>
        <w:tc>
          <w:tcPr>
            <w:tcW w:w="1870" w:type="dxa"/>
          </w:tcPr>
          <w:p w14:paraId="2D748441" w14:textId="28F30215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5E65D8">
              <w:rPr>
                <w:rFonts w:eastAsiaTheme="minorEastAsia"/>
                <w:sz w:val="18"/>
                <w:szCs w:val="18"/>
              </w:rPr>
              <w:t>Source of variation</w:t>
            </w:r>
          </w:p>
        </w:tc>
        <w:tc>
          <w:tcPr>
            <w:tcW w:w="1870" w:type="dxa"/>
          </w:tcPr>
          <w:p w14:paraId="6A026DEE" w14:textId="4CE8785D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eastAsiaTheme="minorEastAsia"/>
                <w:sz w:val="18"/>
                <w:szCs w:val="18"/>
              </w:rPr>
              <w:t>d.f.</w:t>
            </w:r>
            <w:proofErr w:type="spellEnd"/>
          </w:p>
        </w:tc>
        <w:tc>
          <w:tcPr>
            <w:tcW w:w="1870" w:type="dxa"/>
          </w:tcPr>
          <w:p w14:paraId="7A4025C3" w14:textId="779AB6E4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SS</w:t>
            </w:r>
          </w:p>
        </w:tc>
        <w:tc>
          <w:tcPr>
            <w:tcW w:w="1870" w:type="dxa"/>
          </w:tcPr>
          <w:p w14:paraId="09F5B609" w14:textId="64ABFD9F" w:rsidR="005E65D8" w:rsidRPr="005E65D8" w:rsidRDefault="005E65D8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MS</w:t>
            </w:r>
          </w:p>
        </w:tc>
        <w:tc>
          <w:tcPr>
            <w:tcW w:w="1870" w:type="dxa"/>
          </w:tcPr>
          <w:p w14:paraId="3255250D" w14:textId="34A35954" w:rsidR="005E65D8" w:rsidRPr="005E65D8" w:rsidRDefault="005E65D8" w:rsidP="006D585B">
            <w:pPr>
              <w:jc w:val="center"/>
              <w:rPr>
                <w:rFonts w:eastAsiaTheme="minorEastAsi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eastAsiaTheme="minorEastAsia"/>
                <w:i/>
                <w:iCs/>
                <w:sz w:val="18"/>
                <w:szCs w:val="18"/>
              </w:rPr>
              <w:t>F</w:t>
            </w:r>
            <w:r>
              <w:rPr>
                <w:rFonts w:eastAsiaTheme="minorEastAsia"/>
                <w:i/>
                <w:iCs/>
                <w:sz w:val="18"/>
                <w:szCs w:val="18"/>
                <w:vertAlign w:val="subscript"/>
              </w:rPr>
              <w:t>o</w:t>
            </w:r>
            <w:proofErr w:type="spellEnd"/>
          </w:p>
        </w:tc>
      </w:tr>
      <w:tr w:rsidR="006D585B" w14:paraId="70F649EA" w14:textId="77777777" w:rsidTr="006D585B">
        <w:trPr>
          <w:jc w:val="center"/>
        </w:trPr>
        <w:tc>
          <w:tcPr>
            <w:tcW w:w="1870" w:type="dxa"/>
          </w:tcPr>
          <w:p w14:paraId="1DDBB027" w14:textId="0477CFD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Rows</w:t>
            </w:r>
          </w:p>
        </w:tc>
        <w:tc>
          <w:tcPr>
            <w:tcW w:w="1870" w:type="dxa"/>
          </w:tcPr>
          <w:p w14:paraId="100179EC" w14:textId="7C91496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23AF1D97" w14:textId="38885D3A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57.6375</w:t>
            </w:r>
          </w:p>
        </w:tc>
        <w:tc>
          <w:tcPr>
            <w:tcW w:w="1870" w:type="dxa"/>
          </w:tcPr>
          <w:p w14:paraId="100EEEF1" w14:textId="52EAEAAE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19.2125</w:t>
            </w:r>
          </w:p>
        </w:tc>
        <w:tc>
          <w:tcPr>
            <w:tcW w:w="1870" w:type="dxa"/>
            <w:vMerge w:val="restart"/>
            <w:vAlign w:val="center"/>
          </w:tcPr>
          <w:p w14:paraId="27F15929" w14:textId="78F4F8FE" w:rsidR="006D585B" w:rsidRPr="005E65D8" w:rsidRDefault="00000000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MST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MSE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</m:oMath>
            <w:r w:rsidR="006D585B">
              <w:rPr>
                <w:rFonts w:eastAsiaTheme="minorEastAsia"/>
                <w:sz w:val="18"/>
                <w:szCs w:val="18"/>
              </w:rPr>
              <w:t>2.2841</w:t>
            </w:r>
          </w:p>
        </w:tc>
      </w:tr>
      <w:tr w:rsidR="006D585B" w14:paraId="339878BE" w14:textId="77777777" w:rsidTr="006D585B">
        <w:trPr>
          <w:jc w:val="center"/>
        </w:trPr>
        <w:tc>
          <w:tcPr>
            <w:tcW w:w="1870" w:type="dxa"/>
          </w:tcPr>
          <w:p w14:paraId="337E95E9" w14:textId="6013BF4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Columns</w:t>
            </w:r>
          </w:p>
        </w:tc>
        <w:tc>
          <w:tcPr>
            <w:tcW w:w="1870" w:type="dxa"/>
          </w:tcPr>
          <w:p w14:paraId="1A49E7E2" w14:textId="6CBA7738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20519395" w14:textId="61F4E60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555.1875</w:t>
            </w:r>
          </w:p>
        </w:tc>
        <w:tc>
          <w:tcPr>
            <w:tcW w:w="1870" w:type="dxa"/>
          </w:tcPr>
          <w:p w14:paraId="749783BB" w14:textId="0C230F94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185.0625</w:t>
            </w:r>
          </w:p>
        </w:tc>
        <w:tc>
          <w:tcPr>
            <w:tcW w:w="1870" w:type="dxa"/>
            <w:vMerge/>
          </w:tcPr>
          <w:p w14:paraId="73A59D82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64D12234" w14:textId="77777777" w:rsidTr="006D585B">
        <w:trPr>
          <w:jc w:val="center"/>
        </w:trPr>
        <w:tc>
          <w:tcPr>
            <w:tcW w:w="1870" w:type="dxa"/>
          </w:tcPr>
          <w:p w14:paraId="7B5CD5E1" w14:textId="04932390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Treatment</w:t>
            </w:r>
          </w:p>
        </w:tc>
        <w:tc>
          <w:tcPr>
            <w:tcW w:w="1870" w:type="dxa"/>
          </w:tcPr>
          <w:p w14:paraId="3386162B" w14:textId="487C882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A0D4C29" w14:textId="02D5DD8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1774.6875</w:t>
            </w:r>
          </w:p>
        </w:tc>
        <w:tc>
          <w:tcPr>
            <w:tcW w:w="1870" w:type="dxa"/>
          </w:tcPr>
          <w:p w14:paraId="2B2F80E3" w14:textId="32571609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591.5611</w:t>
            </w:r>
          </w:p>
        </w:tc>
        <w:tc>
          <w:tcPr>
            <w:tcW w:w="1870" w:type="dxa"/>
            <w:vMerge/>
          </w:tcPr>
          <w:p w14:paraId="58703C96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69FA6E4C" w14:textId="77777777" w:rsidTr="006D585B">
        <w:trPr>
          <w:jc w:val="center"/>
        </w:trPr>
        <w:tc>
          <w:tcPr>
            <w:tcW w:w="1870" w:type="dxa"/>
          </w:tcPr>
          <w:p w14:paraId="461A0B51" w14:textId="63F796E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Error</w:t>
            </w:r>
          </w:p>
        </w:tc>
        <w:tc>
          <w:tcPr>
            <w:tcW w:w="1870" w:type="dxa"/>
          </w:tcPr>
          <w:p w14:paraId="703107E0" w14:textId="6C80B7F4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24081A55" w14:textId="60FEB3DF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1553.925</w:t>
            </w:r>
          </w:p>
        </w:tc>
        <w:tc>
          <w:tcPr>
            <w:tcW w:w="1870" w:type="dxa"/>
          </w:tcPr>
          <w:p w14:paraId="65E6EF64" w14:textId="2C73B5FB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258.9875</w:t>
            </w:r>
          </w:p>
        </w:tc>
        <w:tc>
          <w:tcPr>
            <w:tcW w:w="1870" w:type="dxa"/>
            <w:vMerge/>
          </w:tcPr>
          <w:p w14:paraId="677AB83A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  <w:tr w:rsidR="006D585B" w14:paraId="1905F86D" w14:textId="77777777" w:rsidTr="006D585B">
        <w:trPr>
          <w:jc w:val="center"/>
        </w:trPr>
        <w:tc>
          <w:tcPr>
            <w:tcW w:w="1870" w:type="dxa"/>
          </w:tcPr>
          <w:p w14:paraId="476642A9" w14:textId="7744364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Total</w:t>
            </w:r>
          </w:p>
        </w:tc>
        <w:tc>
          <w:tcPr>
            <w:tcW w:w="1870" w:type="dxa"/>
          </w:tcPr>
          <w:p w14:paraId="39181A32" w14:textId="16EA641D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1870" w:type="dxa"/>
          </w:tcPr>
          <w:p w14:paraId="6CB1D0F8" w14:textId="2C04CBF6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3941.4375</w:t>
            </w:r>
          </w:p>
        </w:tc>
        <w:tc>
          <w:tcPr>
            <w:tcW w:w="1870" w:type="dxa"/>
          </w:tcPr>
          <w:p w14:paraId="7CAAAE01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870" w:type="dxa"/>
            <w:vMerge/>
          </w:tcPr>
          <w:p w14:paraId="3AE25C91" w14:textId="77777777" w:rsidR="006D585B" w:rsidRPr="005E65D8" w:rsidRDefault="006D585B" w:rsidP="006D585B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417E35A4" w14:textId="11263D5C" w:rsidR="005E65D8" w:rsidRPr="00C04E78" w:rsidRDefault="00C04E78" w:rsidP="005E65D8">
      <w:pPr>
        <w:jc w:val="center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Table 2: </w:t>
      </w:r>
      <w:r w:rsidR="005E65D8" w:rsidRPr="00C04E78">
        <w:rPr>
          <w:rFonts w:eastAsiaTheme="minorEastAsia"/>
          <w:b/>
          <w:bCs/>
          <w:sz w:val="18"/>
          <w:szCs w:val="18"/>
        </w:rPr>
        <w:t>Analysis of variance table for the Latin Square Design</w:t>
      </w:r>
    </w:p>
    <w:p w14:paraId="7BCEB2A2" w14:textId="77777777" w:rsidR="005E65D8" w:rsidRDefault="005E65D8">
      <w:pPr>
        <w:rPr>
          <w:rFonts w:eastAsiaTheme="minorEastAsia"/>
        </w:rPr>
      </w:pPr>
    </w:p>
    <w:p w14:paraId="19E659B8" w14:textId="2AFB2838" w:rsidR="005E65D8" w:rsidRPr="006D585B" w:rsidRDefault="006D585B">
      <w:pPr>
        <w:rPr>
          <w:rFonts w:eastAsiaTheme="minorEastAsia"/>
        </w:rPr>
      </w:pP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0.05;3,6</w:t>
      </w:r>
      <w:r>
        <w:rPr>
          <w:rFonts w:eastAsiaTheme="minorEastAsia"/>
        </w:rPr>
        <w:t xml:space="preserve">=4.76 ,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  <w:vertAlign w:val="subscript"/>
        </w:rPr>
        <w:t>0.01;3,6</w:t>
      </w:r>
      <w:r>
        <w:rPr>
          <w:rFonts w:eastAsiaTheme="minorEastAsia"/>
        </w:rPr>
        <w:t xml:space="preserve">= 9.78. So, the hypothesis of equal effect of the four </w:t>
      </w:r>
      <w:r w:rsidR="00D02881">
        <w:rPr>
          <w:rFonts w:eastAsiaTheme="minorEastAsia"/>
        </w:rPr>
        <w:t xml:space="preserve">spacings </w:t>
      </w:r>
      <w:r>
        <w:rPr>
          <w:rFonts w:eastAsiaTheme="minorEastAsia"/>
        </w:rPr>
        <w:t>is accepted both at the 1% level and the 5% level.</w:t>
      </w:r>
      <w:r w:rsidR="00D02881">
        <w:rPr>
          <w:rFonts w:eastAsiaTheme="minorEastAsia"/>
        </w:rPr>
        <w:t xml:space="preserve"> The p-value of the above test comes as 0.179.</w:t>
      </w:r>
      <w:r w:rsidR="004D1FF4">
        <w:rPr>
          <w:rFonts w:eastAsiaTheme="minorEastAsia"/>
        </w:rPr>
        <w:t xml:space="preserve"> Since the four spacings are equally effective, there is no need to compare them pairwise.</w:t>
      </w:r>
    </w:p>
    <w:p w14:paraId="447B1DC7" w14:textId="37749EE6" w:rsidR="005E65D8" w:rsidRDefault="005E65D8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</w:p>
    <w:p w14:paraId="783BA9D9" w14:textId="40D38BB6" w:rsidR="005E65D8" w:rsidRPr="00CC61A3" w:rsidRDefault="005E65D8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</w:p>
    <w:sectPr w:rsidR="005E65D8" w:rsidRPr="00CC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52"/>
    <w:rsid w:val="00054152"/>
    <w:rsid w:val="00136B8F"/>
    <w:rsid w:val="00295213"/>
    <w:rsid w:val="003101D4"/>
    <w:rsid w:val="00361A4E"/>
    <w:rsid w:val="004439C7"/>
    <w:rsid w:val="0047338F"/>
    <w:rsid w:val="004837E9"/>
    <w:rsid w:val="004D1FF4"/>
    <w:rsid w:val="00534152"/>
    <w:rsid w:val="00557AD0"/>
    <w:rsid w:val="00565D3E"/>
    <w:rsid w:val="005671D5"/>
    <w:rsid w:val="005D62BE"/>
    <w:rsid w:val="005E65D8"/>
    <w:rsid w:val="006612F1"/>
    <w:rsid w:val="006764D2"/>
    <w:rsid w:val="00694306"/>
    <w:rsid w:val="006D585B"/>
    <w:rsid w:val="00727A67"/>
    <w:rsid w:val="00796F1B"/>
    <w:rsid w:val="00900666"/>
    <w:rsid w:val="00917110"/>
    <w:rsid w:val="009B1180"/>
    <w:rsid w:val="00A14158"/>
    <w:rsid w:val="00A90EF5"/>
    <w:rsid w:val="00AF6F31"/>
    <w:rsid w:val="00B8500D"/>
    <w:rsid w:val="00B92A28"/>
    <w:rsid w:val="00BA6298"/>
    <w:rsid w:val="00C04E78"/>
    <w:rsid w:val="00C32AD1"/>
    <w:rsid w:val="00C43139"/>
    <w:rsid w:val="00C845D5"/>
    <w:rsid w:val="00CC61A3"/>
    <w:rsid w:val="00D02881"/>
    <w:rsid w:val="00D84F52"/>
    <w:rsid w:val="00DB1833"/>
    <w:rsid w:val="00DD180B"/>
    <w:rsid w:val="00E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D02C"/>
  <w15:chartTrackingRefBased/>
  <w15:docId w15:val="{D5299605-C0AA-4067-87E1-050DB195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2A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BANDYOPADHYAY</dc:creator>
  <cp:keywords/>
  <dc:description/>
  <cp:lastModifiedBy>ANEEK BANDYOPADHYAY</cp:lastModifiedBy>
  <cp:revision>26</cp:revision>
  <dcterms:created xsi:type="dcterms:W3CDTF">2024-05-23T14:42:00Z</dcterms:created>
  <dcterms:modified xsi:type="dcterms:W3CDTF">2024-06-22T11:12:00Z</dcterms:modified>
</cp:coreProperties>
</file>