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96AC8" w14:textId="1A20C4AC" w:rsidR="001B3563" w:rsidRDefault="009C7FD9" w:rsidP="009C7FD9">
      <w:pPr>
        <w:jc w:val="center"/>
        <w:rPr>
          <w:b/>
          <w:bCs/>
          <w:u w:val="single"/>
        </w:rPr>
      </w:pPr>
      <w:r>
        <w:rPr>
          <w:b/>
          <w:bCs/>
          <w:u w:val="single"/>
        </w:rPr>
        <w:t>Randomized Block Design</w:t>
      </w:r>
    </w:p>
    <w:p w14:paraId="257C3CC6" w14:textId="5A15AB6A" w:rsidR="009C7FD9" w:rsidRDefault="009C7FD9" w:rsidP="009C7FD9">
      <w:r>
        <w:t xml:space="preserve">Consider the following data obtained from an experiment using the treatments: 0.32% of Blitox, 0.16% of Dithane z-78, 0.09% of Brestan-60 and control. </w:t>
      </w:r>
      <w:r w:rsidR="00BB1081">
        <w:t xml:space="preserve"> After sowing rhizomes of </w:t>
      </w:r>
      <w:r w:rsidR="00BB1081" w:rsidRPr="00BB1081">
        <w:rPr>
          <w:i/>
          <w:iCs/>
        </w:rPr>
        <w:t>Cyperus tagetum Roxb</w:t>
      </w:r>
      <w:r w:rsidR="00BB1081">
        <w:t xml:space="preserve"> in four plots in each of three villages, the above four treatments were applied at random to the plots in each village after 30 days of sowing. </w:t>
      </w:r>
      <w:r w:rsidR="00F83781">
        <w:t>The yields in gram of 30 sq. cm. cutting per plot after 120 days are given below. We want to analyze the data to find out if the effects due to the different treatments are equal or unequal.</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2337"/>
        <w:gridCol w:w="2337"/>
        <w:gridCol w:w="2338"/>
        <w:gridCol w:w="2338"/>
      </w:tblGrid>
      <w:tr w:rsidR="00360AFA" w:rsidRPr="007743FA" w14:paraId="55ACE047" w14:textId="77777777" w:rsidTr="007743FA">
        <w:trPr>
          <w:jc w:val="center"/>
        </w:trPr>
        <w:tc>
          <w:tcPr>
            <w:tcW w:w="2337" w:type="dxa"/>
          </w:tcPr>
          <w:p w14:paraId="3A2697AD" w14:textId="10352B13" w:rsidR="00360AFA" w:rsidRPr="007743FA" w:rsidRDefault="007743FA" w:rsidP="007743FA">
            <w:pPr>
              <w:jc w:val="center"/>
              <w:rPr>
                <w:sz w:val="18"/>
                <w:szCs w:val="18"/>
              </w:rPr>
            </w:pPr>
            <w:r>
              <w:rPr>
                <w:sz w:val="18"/>
                <w:szCs w:val="18"/>
              </w:rPr>
              <w:t>Treatment</w:t>
            </w:r>
          </w:p>
        </w:tc>
        <w:tc>
          <w:tcPr>
            <w:tcW w:w="2337" w:type="dxa"/>
          </w:tcPr>
          <w:p w14:paraId="7595A641" w14:textId="3BD0B87C" w:rsidR="00360AFA" w:rsidRPr="007743FA" w:rsidRDefault="007743FA" w:rsidP="007743FA">
            <w:pPr>
              <w:jc w:val="center"/>
              <w:rPr>
                <w:sz w:val="18"/>
                <w:szCs w:val="18"/>
              </w:rPr>
            </w:pPr>
            <w:r>
              <w:rPr>
                <w:sz w:val="18"/>
                <w:szCs w:val="18"/>
              </w:rPr>
              <w:t>Village I</w:t>
            </w:r>
          </w:p>
        </w:tc>
        <w:tc>
          <w:tcPr>
            <w:tcW w:w="2338" w:type="dxa"/>
          </w:tcPr>
          <w:p w14:paraId="091806B9" w14:textId="2BCBC043" w:rsidR="00360AFA" w:rsidRPr="007743FA" w:rsidRDefault="007743FA" w:rsidP="007743FA">
            <w:pPr>
              <w:jc w:val="center"/>
              <w:rPr>
                <w:sz w:val="18"/>
                <w:szCs w:val="18"/>
              </w:rPr>
            </w:pPr>
            <w:r>
              <w:rPr>
                <w:sz w:val="18"/>
                <w:szCs w:val="18"/>
              </w:rPr>
              <w:t>Village II</w:t>
            </w:r>
          </w:p>
        </w:tc>
        <w:tc>
          <w:tcPr>
            <w:tcW w:w="2338" w:type="dxa"/>
          </w:tcPr>
          <w:p w14:paraId="79C6AB77" w14:textId="42ECAB94" w:rsidR="00360AFA" w:rsidRPr="007743FA" w:rsidRDefault="007743FA" w:rsidP="007743FA">
            <w:pPr>
              <w:jc w:val="center"/>
              <w:rPr>
                <w:sz w:val="18"/>
                <w:szCs w:val="18"/>
              </w:rPr>
            </w:pPr>
            <w:r>
              <w:rPr>
                <w:sz w:val="18"/>
                <w:szCs w:val="18"/>
              </w:rPr>
              <w:t>Village III</w:t>
            </w:r>
          </w:p>
        </w:tc>
      </w:tr>
      <w:tr w:rsidR="00360AFA" w:rsidRPr="007743FA" w14:paraId="7E3E048A" w14:textId="77777777" w:rsidTr="007743FA">
        <w:trPr>
          <w:jc w:val="center"/>
        </w:trPr>
        <w:tc>
          <w:tcPr>
            <w:tcW w:w="2337" w:type="dxa"/>
          </w:tcPr>
          <w:p w14:paraId="6424DAEF" w14:textId="0EDB801C" w:rsidR="00360AFA" w:rsidRPr="007743FA" w:rsidRDefault="007743FA" w:rsidP="007743FA">
            <w:pPr>
              <w:jc w:val="center"/>
              <w:rPr>
                <w:sz w:val="18"/>
                <w:szCs w:val="18"/>
              </w:rPr>
            </w:pPr>
            <w:r>
              <w:rPr>
                <w:sz w:val="18"/>
                <w:szCs w:val="18"/>
              </w:rPr>
              <w:t>Blitox</w:t>
            </w:r>
          </w:p>
        </w:tc>
        <w:tc>
          <w:tcPr>
            <w:tcW w:w="2337" w:type="dxa"/>
          </w:tcPr>
          <w:p w14:paraId="74EFE62D" w14:textId="7DAF513E" w:rsidR="00360AFA" w:rsidRPr="007743FA" w:rsidRDefault="007743FA" w:rsidP="007743FA">
            <w:pPr>
              <w:jc w:val="center"/>
              <w:rPr>
                <w:sz w:val="18"/>
                <w:szCs w:val="18"/>
              </w:rPr>
            </w:pPr>
            <w:r>
              <w:rPr>
                <w:sz w:val="18"/>
                <w:szCs w:val="18"/>
              </w:rPr>
              <w:t>678.2</w:t>
            </w:r>
          </w:p>
        </w:tc>
        <w:tc>
          <w:tcPr>
            <w:tcW w:w="2338" w:type="dxa"/>
          </w:tcPr>
          <w:p w14:paraId="325E4702" w14:textId="094E9A92" w:rsidR="00360AFA" w:rsidRPr="007743FA" w:rsidRDefault="007743FA" w:rsidP="007743FA">
            <w:pPr>
              <w:jc w:val="center"/>
              <w:rPr>
                <w:sz w:val="18"/>
                <w:szCs w:val="18"/>
              </w:rPr>
            </w:pPr>
            <w:r>
              <w:rPr>
                <w:sz w:val="18"/>
                <w:szCs w:val="18"/>
              </w:rPr>
              <w:t>510.2</w:t>
            </w:r>
          </w:p>
        </w:tc>
        <w:tc>
          <w:tcPr>
            <w:tcW w:w="2338" w:type="dxa"/>
          </w:tcPr>
          <w:p w14:paraId="65D6D88A" w14:textId="7EA32F3C" w:rsidR="00360AFA" w:rsidRPr="007743FA" w:rsidRDefault="007743FA" w:rsidP="007743FA">
            <w:pPr>
              <w:jc w:val="center"/>
              <w:rPr>
                <w:sz w:val="18"/>
                <w:szCs w:val="18"/>
              </w:rPr>
            </w:pPr>
            <w:r>
              <w:rPr>
                <w:sz w:val="18"/>
                <w:szCs w:val="18"/>
              </w:rPr>
              <w:t>531.2</w:t>
            </w:r>
          </w:p>
        </w:tc>
      </w:tr>
      <w:tr w:rsidR="00360AFA" w:rsidRPr="007743FA" w14:paraId="3CA50C05" w14:textId="77777777" w:rsidTr="007743FA">
        <w:trPr>
          <w:jc w:val="center"/>
        </w:trPr>
        <w:tc>
          <w:tcPr>
            <w:tcW w:w="2337" w:type="dxa"/>
          </w:tcPr>
          <w:p w14:paraId="2C411D3E" w14:textId="10A4F1D8" w:rsidR="00360AFA" w:rsidRPr="007743FA" w:rsidRDefault="007743FA" w:rsidP="007743FA">
            <w:pPr>
              <w:jc w:val="center"/>
              <w:rPr>
                <w:sz w:val="18"/>
                <w:szCs w:val="18"/>
              </w:rPr>
            </w:pPr>
            <w:r>
              <w:rPr>
                <w:sz w:val="18"/>
                <w:szCs w:val="18"/>
              </w:rPr>
              <w:t>Dithane z-78</w:t>
            </w:r>
          </w:p>
        </w:tc>
        <w:tc>
          <w:tcPr>
            <w:tcW w:w="2337" w:type="dxa"/>
          </w:tcPr>
          <w:p w14:paraId="590B97C8" w14:textId="7E5E268C" w:rsidR="00360AFA" w:rsidRPr="007743FA" w:rsidRDefault="007743FA" w:rsidP="007743FA">
            <w:pPr>
              <w:jc w:val="center"/>
              <w:rPr>
                <w:sz w:val="18"/>
                <w:szCs w:val="18"/>
              </w:rPr>
            </w:pPr>
            <w:r>
              <w:rPr>
                <w:sz w:val="18"/>
                <w:szCs w:val="18"/>
              </w:rPr>
              <w:t>703.2</w:t>
            </w:r>
          </w:p>
        </w:tc>
        <w:tc>
          <w:tcPr>
            <w:tcW w:w="2338" w:type="dxa"/>
          </w:tcPr>
          <w:p w14:paraId="2CCABFB4" w14:textId="3254F9D5" w:rsidR="00360AFA" w:rsidRPr="007743FA" w:rsidRDefault="007743FA" w:rsidP="007743FA">
            <w:pPr>
              <w:jc w:val="center"/>
              <w:rPr>
                <w:sz w:val="18"/>
                <w:szCs w:val="18"/>
              </w:rPr>
            </w:pPr>
            <w:r>
              <w:rPr>
                <w:sz w:val="18"/>
                <w:szCs w:val="18"/>
              </w:rPr>
              <w:t>689.5</w:t>
            </w:r>
          </w:p>
        </w:tc>
        <w:tc>
          <w:tcPr>
            <w:tcW w:w="2338" w:type="dxa"/>
          </w:tcPr>
          <w:p w14:paraId="79293361" w14:textId="506EB98C" w:rsidR="00360AFA" w:rsidRPr="007743FA" w:rsidRDefault="007743FA" w:rsidP="007743FA">
            <w:pPr>
              <w:jc w:val="center"/>
              <w:rPr>
                <w:sz w:val="18"/>
                <w:szCs w:val="18"/>
              </w:rPr>
            </w:pPr>
            <w:r>
              <w:rPr>
                <w:sz w:val="18"/>
                <w:szCs w:val="18"/>
              </w:rPr>
              <w:t>611.2</w:t>
            </w:r>
          </w:p>
        </w:tc>
      </w:tr>
      <w:tr w:rsidR="00360AFA" w:rsidRPr="007743FA" w14:paraId="687BBE23" w14:textId="77777777" w:rsidTr="007743FA">
        <w:trPr>
          <w:jc w:val="center"/>
        </w:trPr>
        <w:tc>
          <w:tcPr>
            <w:tcW w:w="2337" w:type="dxa"/>
          </w:tcPr>
          <w:p w14:paraId="22CAF85B" w14:textId="3B15944D" w:rsidR="00360AFA" w:rsidRPr="007743FA" w:rsidRDefault="007743FA" w:rsidP="007743FA">
            <w:pPr>
              <w:jc w:val="center"/>
              <w:rPr>
                <w:sz w:val="18"/>
                <w:szCs w:val="18"/>
              </w:rPr>
            </w:pPr>
            <w:r>
              <w:rPr>
                <w:sz w:val="18"/>
                <w:szCs w:val="18"/>
              </w:rPr>
              <w:t>Brestan- 60</w:t>
            </w:r>
          </w:p>
        </w:tc>
        <w:tc>
          <w:tcPr>
            <w:tcW w:w="2337" w:type="dxa"/>
          </w:tcPr>
          <w:p w14:paraId="5FA67B0C" w14:textId="5A8DBFC1" w:rsidR="00360AFA" w:rsidRPr="007743FA" w:rsidRDefault="007743FA" w:rsidP="007743FA">
            <w:pPr>
              <w:jc w:val="center"/>
              <w:rPr>
                <w:sz w:val="18"/>
                <w:szCs w:val="18"/>
              </w:rPr>
            </w:pPr>
            <w:r>
              <w:rPr>
                <w:sz w:val="18"/>
                <w:szCs w:val="18"/>
              </w:rPr>
              <w:t>736.8</w:t>
            </w:r>
          </w:p>
        </w:tc>
        <w:tc>
          <w:tcPr>
            <w:tcW w:w="2338" w:type="dxa"/>
          </w:tcPr>
          <w:p w14:paraId="10CB59D9" w14:textId="77240B7D" w:rsidR="00360AFA" w:rsidRPr="007743FA" w:rsidRDefault="007743FA" w:rsidP="007743FA">
            <w:pPr>
              <w:jc w:val="center"/>
              <w:rPr>
                <w:sz w:val="18"/>
                <w:szCs w:val="18"/>
              </w:rPr>
            </w:pPr>
            <w:r>
              <w:rPr>
                <w:sz w:val="18"/>
                <w:szCs w:val="18"/>
              </w:rPr>
              <w:t>574.2</w:t>
            </w:r>
          </w:p>
        </w:tc>
        <w:tc>
          <w:tcPr>
            <w:tcW w:w="2338" w:type="dxa"/>
          </w:tcPr>
          <w:p w14:paraId="64428F2E" w14:textId="0E62881F" w:rsidR="00360AFA" w:rsidRPr="007743FA" w:rsidRDefault="007743FA" w:rsidP="007743FA">
            <w:pPr>
              <w:jc w:val="center"/>
              <w:rPr>
                <w:sz w:val="18"/>
                <w:szCs w:val="18"/>
              </w:rPr>
            </w:pPr>
            <w:r>
              <w:rPr>
                <w:sz w:val="18"/>
                <w:szCs w:val="18"/>
              </w:rPr>
              <w:t>573.7</w:t>
            </w:r>
          </w:p>
        </w:tc>
      </w:tr>
      <w:tr w:rsidR="00360AFA" w:rsidRPr="007743FA" w14:paraId="5A7B32B6" w14:textId="77777777" w:rsidTr="007743FA">
        <w:trPr>
          <w:jc w:val="center"/>
        </w:trPr>
        <w:tc>
          <w:tcPr>
            <w:tcW w:w="2337" w:type="dxa"/>
          </w:tcPr>
          <w:p w14:paraId="6E3A2A2A" w14:textId="6628EA52" w:rsidR="00360AFA" w:rsidRPr="007743FA" w:rsidRDefault="007743FA" w:rsidP="007743FA">
            <w:pPr>
              <w:jc w:val="center"/>
              <w:rPr>
                <w:sz w:val="18"/>
                <w:szCs w:val="18"/>
              </w:rPr>
            </w:pPr>
            <w:r>
              <w:rPr>
                <w:sz w:val="18"/>
                <w:szCs w:val="18"/>
              </w:rPr>
              <w:t>Control</w:t>
            </w:r>
          </w:p>
        </w:tc>
        <w:tc>
          <w:tcPr>
            <w:tcW w:w="2337" w:type="dxa"/>
          </w:tcPr>
          <w:p w14:paraId="48708B36" w14:textId="6875337D" w:rsidR="00360AFA" w:rsidRPr="007743FA" w:rsidRDefault="007743FA" w:rsidP="007743FA">
            <w:pPr>
              <w:jc w:val="center"/>
              <w:rPr>
                <w:sz w:val="18"/>
                <w:szCs w:val="18"/>
              </w:rPr>
            </w:pPr>
            <w:r>
              <w:rPr>
                <w:sz w:val="18"/>
                <w:szCs w:val="18"/>
              </w:rPr>
              <w:t>556.4</w:t>
            </w:r>
          </w:p>
        </w:tc>
        <w:tc>
          <w:tcPr>
            <w:tcW w:w="2338" w:type="dxa"/>
          </w:tcPr>
          <w:p w14:paraId="20997D7F" w14:textId="35445EDF" w:rsidR="00360AFA" w:rsidRPr="007743FA" w:rsidRDefault="007743FA" w:rsidP="007743FA">
            <w:pPr>
              <w:jc w:val="center"/>
              <w:rPr>
                <w:sz w:val="18"/>
                <w:szCs w:val="18"/>
              </w:rPr>
            </w:pPr>
            <w:r>
              <w:rPr>
                <w:sz w:val="18"/>
                <w:szCs w:val="18"/>
              </w:rPr>
              <w:t>510.2</w:t>
            </w:r>
          </w:p>
        </w:tc>
        <w:tc>
          <w:tcPr>
            <w:tcW w:w="2338" w:type="dxa"/>
          </w:tcPr>
          <w:p w14:paraId="3B7033AC" w14:textId="71128415" w:rsidR="00360AFA" w:rsidRPr="007743FA" w:rsidRDefault="007743FA" w:rsidP="007743FA">
            <w:pPr>
              <w:jc w:val="center"/>
              <w:rPr>
                <w:sz w:val="18"/>
                <w:szCs w:val="18"/>
              </w:rPr>
            </w:pPr>
            <w:r>
              <w:rPr>
                <w:sz w:val="18"/>
                <w:szCs w:val="18"/>
              </w:rPr>
              <w:t>500.0</w:t>
            </w:r>
          </w:p>
        </w:tc>
      </w:tr>
    </w:tbl>
    <w:p w14:paraId="0C12E4B3" w14:textId="6B33C3E3" w:rsidR="00F83781" w:rsidRPr="00E21790" w:rsidRDefault="00E21790" w:rsidP="00E21790">
      <w:pPr>
        <w:jc w:val="center"/>
        <w:rPr>
          <w:b/>
          <w:bCs/>
          <w:sz w:val="18"/>
          <w:szCs w:val="18"/>
        </w:rPr>
      </w:pPr>
      <w:r>
        <w:rPr>
          <w:b/>
          <w:bCs/>
          <w:sz w:val="18"/>
          <w:szCs w:val="18"/>
        </w:rPr>
        <w:t>Table 1: The raw data</w:t>
      </w:r>
    </w:p>
    <w:p w14:paraId="686B118D" w14:textId="77777777" w:rsidR="00157BFC" w:rsidRDefault="000A576E" w:rsidP="009C7FD9">
      <w:r>
        <w:t>Here there are 4 treatments (</w:t>
      </w:r>
      <w:r>
        <w:rPr>
          <w:i/>
          <w:iCs/>
        </w:rPr>
        <w:t>t=4</w:t>
      </w:r>
      <w:r>
        <w:t xml:space="preserve">). Here there are 3 blocks (villages, </w:t>
      </w:r>
      <w:r>
        <w:rPr>
          <w:i/>
          <w:iCs/>
        </w:rPr>
        <w:t>r=3</w:t>
      </w:r>
      <w:r>
        <w:t xml:space="preserve">). </w:t>
      </w:r>
      <w:r w:rsidR="00157BFC">
        <w:t xml:space="preserve">In each village, the number of experimental units present is 4 (equal to the number of treatments). So this is an example of randomized block design. </w:t>
      </w:r>
    </w:p>
    <w:p w14:paraId="236FA031" w14:textId="77777777" w:rsidR="00652429" w:rsidRDefault="00157BFC" w:rsidP="009C7FD9">
      <w:r>
        <w:t xml:space="preserve">   We use the following model. </w:t>
      </w:r>
    </w:p>
    <w:p w14:paraId="552F7046" w14:textId="77777777" w:rsidR="00652429" w:rsidRDefault="00652429" w:rsidP="009C7FD9">
      <w:pPr>
        <w:rPr>
          <w:rFonts w:eastAsiaTheme="minorEastAsia"/>
          <w:i/>
          <w:iCs/>
        </w:rPr>
      </w:pPr>
      <w:r>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  </w:t>
      </w:r>
      <w:r>
        <w:rPr>
          <w:rFonts w:eastAsiaTheme="minorEastAsia"/>
          <w:i/>
          <w:iCs/>
        </w:rPr>
        <w:t xml:space="preserve"> i=1,2,……,4; j=1,2,3.</w:t>
      </w:r>
    </w:p>
    <w:p w14:paraId="78CF5883" w14:textId="77777777" w:rsidR="009B6778" w:rsidRDefault="009B6778" w:rsidP="009C7FD9">
      <w:pPr>
        <w:rPr>
          <w:rFonts w:eastAsiaTheme="minorEastAsia"/>
        </w:rPr>
      </w:pPr>
      <w:r>
        <w:rPr>
          <w:rFonts w:eastAsiaTheme="minorEastAsia"/>
        </w:rPr>
        <w:t>where</w:t>
      </w:r>
    </w:p>
    <w:p w14:paraId="1E6CC6F8" w14:textId="77777777" w:rsidR="009B6778" w:rsidRDefault="009B6778" w:rsidP="009C7FD9">
      <w:pPr>
        <w:rPr>
          <w:rFonts w:eastAsiaTheme="minorEastAsia"/>
        </w:rPr>
      </w:pPr>
      <w:r>
        <w:rPr>
          <w:rFonts w:eastAsiaTheme="minorEastAsia"/>
        </w:rPr>
        <w:t xml:space="preserve">    </w:t>
      </w:r>
      <w:r>
        <w:rPr>
          <w:rFonts w:eastAsiaTheme="minorEastAsia"/>
          <w:i/>
          <w:iCs/>
        </w:rPr>
        <w:t>y</w:t>
      </w:r>
      <w:r>
        <w:rPr>
          <w:rFonts w:eastAsiaTheme="minorEastAsia"/>
          <w:i/>
          <w:iCs/>
          <w:vertAlign w:val="subscript"/>
        </w:rPr>
        <w:t>ij</w:t>
      </w:r>
      <w:r>
        <w:rPr>
          <w:rFonts w:eastAsiaTheme="minorEastAsia"/>
        </w:rPr>
        <w:t xml:space="preserve">= observation from the </w:t>
      </w:r>
      <w:r>
        <w:rPr>
          <w:rFonts w:eastAsiaTheme="minorEastAsia"/>
          <w:i/>
          <w:iCs/>
        </w:rPr>
        <w:t>i</w:t>
      </w:r>
      <w:r>
        <w:rPr>
          <w:rFonts w:eastAsiaTheme="minorEastAsia"/>
          <w:i/>
          <w:iCs/>
          <w:vertAlign w:val="superscript"/>
        </w:rPr>
        <w:t>th</w:t>
      </w:r>
      <w:r>
        <w:rPr>
          <w:rFonts w:eastAsiaTheme="minorEastAsia"/>
          <w:i/>
          <w:iCs/>
        </w:rPr>
        <w:t xml:space="preserve"> </w:t>
      </w:r>
      <w:r>
        <w:rPr>
          <w:rFonts w:eastAsiaTheme="minorEastAsia"/>
        </w:rPr>
        <w:t xml:space="preserve">treatment from the </w:t>
      </w:r>
      <w:r>
        <w:rPr>
          <w:rFonts w:eastAsiaTheme="minorEastAsia"/>
          <w:i/>
          <w:iCs/>
        </w:rPr>
        <w:t>j</w:t>
      </w:r>
      <w:r>
        <w:rPr>
          <w:rFonts w:eastAsiaTheme="minorEastAsia"/>
          <w:i/>
          <w:iCs/>
          <w:vertAlign w:val="superscript"/>
        </w:rPr>
        <w:t>th</w:t>
      </w:r>
      <w:r>
        <w:rPr>
          <w:rFonts w:eastAsiaTheme="minorEastAsia"/>
        </w:rPr>
        <w:t xml:space="preserve"> block.</w:t>
      </w:r>
    </w:p>
    <w:p w14:paraId="410D9A2A" w14:textId="329975C1" w:rsidR="007743FA" w:rsidRDefault="009B6778" w:rsidP="009C7FD9">
      <w:pPr>
        <w:rPr>
          <w:rFonts w:eastAsiaTheme="minorEastAsia"/>
        </w:rPr>
      </w:pPr>
      <w:r>
        <w:rPr>
          <w:rFonts w:eastAsiaTheme="minorEastAsia"/>
        </w:rPr>
        <w:t xml:space="preserve">    </w:t>
      </w:r>
      <w:r w:rsidR="007F79F3" w:rsidRPr="007F79F3">
        <w:rPr>
          <w:rFonts w:eastAsiaTheme="minorEastAsia"/>
          <w:i/>
          <w:iCs/>
        </w:rPr>
        <w:sym w:font="MT Symbol" w:char="F06D"/>
      </w:r>
      <w:r w:rsidR="007F79F3">
        <w:rPr>
          <w:rFonts w:eastAsiaTheme="minorEastAsia"/>
        </w:rPr>
        <w:t>= constant general effect</w:t>
      </w:r>
    </w:p>
    <w:p w14:paraId="14F63EB1" w14:textId="77777777" w:rsidR="007F79F3" w:rsidRDefault="007F79F3" w:rsidP="009C7FD9">
      <w:pPr>
        <w:rPr>
          <w:rFonts w:eastAsiaTheme="minorEastAsia"/>
        </w:rPr>
      </w:pPr>
      <w:r>
        <w:rPr>
          <w:rFonts w:eastAsiaTheme="minorEastAsia"/>
        </w:rPr>
        <w:t xml:space="preserve">   </w:t>
      </w:r>
      <w:r>
        <w:rPr>
          <w:rFonts w:eastAsiaTheme="minorEastAsia"/>
          <w:i/>
          <w:iCs/>
        </w:rPr>
        <w:sym w:font="Symbol" w:char="F062"/>
      </w:r>
      <w:r>
        <w:rPr>
          <w:rFonts w:eastAsiaTheme="minorEastAsia"/>
          <w:i/>
          <w:iCs/>
          <w:vertAlign w:val="subscript"/>
        </w:rPr>
        <w:t xml:space="preserve">j </w:t>
      </w:r>
      <w:r>
        <w:rPr>
          <w:rFonts w:eastAsiaTheme="minorEastAsia"/>
        </w:rPr>
        <w:t xml:space="preserve">= </w:t>
      </w:r>
      <w:r>
        <w:rPr>
          <w:rFonts w:eastAsiaTheme="minorEastAsia"/>
          <w:i/>
          <w:iCs/>
        </w:rPr>
        <w:t>j</w:t>
      </w:r>
      <w:r>
        <w:rPr>
          <w:rFonts w:eastAsiaTheme="minorEastAsia"/>
          <w:i/>
          <w:iCs/>
          <w:vertAlign w:val="superscript"/>
        </w:rPr>
        <w:t>th</w:t>
      </w:r>
      <w:r>
        <w:rPr>
          <w:rFonts w:eastAsiaTheme="minorEastAsia"/>
        </w:rPr>
        <w:t xml:space="preserve"> block effect</w:t>
      </w:r>
    </w:p>
    <w:p w14:paraId="6E0A5E51" w14:textId="42F65EDD" w:rsidR="007F79F3" w:rsidRDefault="007F79F3" w:rsidP="009C7FD9">
      <w:pPr>
        <w:rPr>
          <w:rFonts w:eastAsiaTheme="minorEastAsia"/>
        </w:rPr>
      </w:pPr>
      <w:r>
        <w:rPr>
          <w:rFonts w:eastAsiaTheme="minorEastAsia"/>
        </w:rPr>
        <w:t xml:space="preserve">   </w:t>
      </w:r>
      <w:r>
        <w:rPr>
          <w:rFonts w:eastAsiaTheme="minorEastAsia"/>
          <w:i/>
          <w:iCs/>
        </w:rPr>
        <w:sym w:font="Symbol" w:char="F074"/>
      </w:r>
      <w:r>
        <w:rPr>
          <w:rFonts w:eastAsiaTheme="minorEastAsia"/>
          <w:i/>
          <w:iCs/>
          <w:vertAlign w:val="subscript"/>
        </w:rPr>
        <w:t>I</w:t>
      </w:r>
      <w:r>
        <w:rPr>
          <w:rFonts w:eastAsiaTheme="minorEastAsia"/>
        </w:rPr>
        <w:t xml:space="preserve"> =</w:t>
      </w:r>
      <w:r>
        <w:rPr>
          <w:rFonts w:eastAsiaTheme="minorEastAsia"/>
          <w:i/>
          <w:iCs/>
        </w:rPr>
        <w:t>i</w:t>
      </w:r>
      <w:r>
        <w:rPr>
          <w:rFonts w:eastAsiaTheme="minorEastAsia"/>
          <w:i/>
          <w:iCs/>
          <w:vertAlign w:val="superscript"/>
        </w:rPr>
        <w:t>th</w:t>
      </w:r>
      <w:r>
        <w:rPr>
          <w:rFonts w:eastAsiaTheme="minorEastAsia"/>
        </w:rPr>
        <w:t xml:space="preserve"> treatment effect   </w:t>
      </w:r>
    </w:p>
    <w:p w14:paraId="7C321F0D" w14:textId="5D55AE83" w:rsidR="007F79F3" w:rsidRDefault="007F79F3" w:rsidP="009C7FD9">
      <w:pPr>
        <w:rPr>
          <w:rFonts w:eastAsiaTheme="minorEastAsia"/>
        </w:rPr>
      </w:pPr>
      <w:r>
        <w:rPr>
          <w:rFonts w:eastAsiaTheme="minorEastAsia"/>
          <w:i/>
          <w:iCs/>
        </w:rPr>
        <w:t xml:space="preserve">   e</w:t>
      </w:r>
      <w:r>
        <w:rPr>
          <w:rFonts w:eastAsiaTheme="minorEastAsia"/>
          <w:i/>
          <w:iCs/>
          <w:vertAlign w:val="subscript"/>
        </w:rPr>
        <w:t>ij</w:t>
      </w:r>
      <w:r>
        <w:rPr>
          <w:rFonts w:eastAsiaTheme="minorEastAsia"/>
        </w:rPr>
        <w:t xml:space="preserve"> =random error component,   </w:t>
      </w:r>
      <w:r>
        <w:rPr>
          <w:rFonts w:eastAsiaTheme="minorEastAsia"/>
          <w:i/>
          <w:iCs/>
        </w:rPr>
        <w:t>e</w:t>
      </w:r>
      <w:r>
        <w:rPr>
          <w:rFonts w:eastAsiaTheme="minorEastAsia"/>
          <w:i/>
          <w:iCs/>
          <w:vertAlign w:val="subscript"/>
        </w:rPr>
        <w:t>ij</w:t>
      </w:r>
      <w:r>
        <w:rPr>
          <w:rFonts w:eastAsiaTheme="minorEastAsia"/>
        </w:rPr>
        <w:t xml:space="preserve"> ~ </w:t>
      </w:r>
      <w:r>
        <w:rPr>
          <w:rFonts w:eastAsiaTheme="minorEastAsia"/>
          <w:i/>
          <w:iCs/>
        </w:rPr>
        <w:t xml:space="preserve">NID(0, </w:t>
      </w:r>
      <w:r>
        <w:rPr>
          <w:rFonts w:eastAsiaTheme="minorEastAsia"/>
          <w:i/>
          <w:iCs/>
        </w:rPr>
        <w:sym w:font="Symbol" w:char="F073"/>
      </w:r>
      <w:r>
        <w:rPr>
          <w:rFonts w:eastAsiaTheme="minorEastAsia"/>
          <w:i/>
          <w:iCs/>
          <w:vertAlign w:val="subscript"/>
        </w:rPr>
        <w:t>e</w:t>
      </w:r>
      <w:r>
        <w:rPr>
          <w:rFonts w:eastAsiaTheme="minorEastAsia"/>
          <w:i/>
          <w:iCs/>
          <w:vertAlign w:val="superscript"/>
        </w:rPr>
        <w:t>2</w:t>
      </w:r>
      <w:r>
        <w:rPr>
          <w:rFonts w:eastAsiaTheme="minorEastAsia"/>
        </w:rPr>
        <w:t>)</w:t>
      </w:r>
    </w:p>
    <w:p w14:paraId="229B5BBF" w14:textId="5201A505" w:rsidR="00E21790" w:rsidRDefault="00E21790" w:rsidP="009C7FD9">
      <w:pPr>
        <w:rPr>
          <w:rFonts w:eastAsiaTheme="minorEastAsia"/>
        </w:rPr>
      </w:pPr>
      <w:r>
        <w:rPr>
          <w:rFonts w:eastAsiaTheme="minorEastAsia" w:cstheme="minorHAnsi"/>
          <w:i/>
          <w:iCs/>
        </w:rPr>
        <w:t>µ</w:t>
      </w:r>
      <w:r>
        <w:rPr>
          <w:rFonts w:eastAsiaTheme="minorEastAsia"/>
          <w:i/>
          <w:iCs/>
        </w:rPr>
        <w:t xml:space="preserve">, </w:t>
      </w:r>
      <w:r>
        <w:rPr>
          <w:rFonts w:eastAsiaTheme="minorEastAsia"/>
          <w:i/>
          <w:iCs/>
        </w:rPr>
        <w:sym w:font="Symbol" w:char="F062"/>
      </w:r>
      <w:r>
        <w:rPr>
          <w:rFonts w:eastAsiaTheme="minorEastAsia"/>
          <w:i/>
          <w:iCs/>
          <w:vertAlign w:val="subscript"/>
        </w:rPr>
        <w:t>j</w:t>
      </w:r>
      <w:r>
        <w:rPr>
          <w:rFonts w:eastAsiaTheme="minorEastAsia"/>
          <w:i/>
          <w:iCs/>
        </w:rPr>
        <w:t xml:space="preserve">, </w:t>
      </w:r>
      <w:r>
        <w:rPr>
          <w:rFonts w:eastAsiaTheme="minorEastAsia"/>
        </w:rPr>
        <w:t xml:space="preserve">and </w:t>
      </w:r>
      <w:r>
        <w:rPr>
          <w:rFonts w:eastAsiaTheme="minorEastAsia"/>
          <w:i/>
          <w:iCs/>
        </w:rPr>
        <w:sym w:font="Symbol" w:char="F074"/>
      </w:r>
      <w:r>
        <w:rPr>
          <w:rFonts w:eastAsiaTheme="minorEastAsia"/>
          <w:i/>
          <w:iCs/>
          <w:vertAlign w:val="subscript"/>
        </w:rPr>
        <w:t>I</w:t>
      </w:r>
      <w:r>
        <w:rPr>
          <w:rFonts w:eastAsiaTheme="minorEastAsia"/>
        </w:rPr>
        <w:t xml:space="preserve"> are constants with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e>
        </m:nary>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nary>
        <m:r>
          <w:rPr>
            <w:rFonts w:ascii="Cambria Math" w:eastAsiaTheme="minorEastAsia" w:hAnsi="Cambria Math"/>
          </w:rPr>
          <m:t>=0</m:t>
        </m:r>
      </m:oMath>
      <w:r>
        <w:rPr>
          <w:rFonts w:eastAsiaTheme="minorEastAsia"/>
        </w:rPr>
        <w:t xml:space="preserve">. The hypothesis of interest is </w:t>
      </w:r>
    </w:p>
    <w:p w14:paraId="28BA22C6" w14:textId="2B46EFFE" w:rsidR="00E21790" w:rsidRDefault="00E21790" w:rsidP="009C7FD9">
      <w:pPr>
        <w:rPr>
          <w:rFonts w:eastAsiaTheme="minorEastAsia"/>
        </w:rPr>
      </w:pPr>
      <w:r>
        <w:rPr>
          <w:rFonts w:eastAsiaTheme="minorEastAsia"/>
        </w:rPr>
        <w:t xml:space="preserve">                                       </w:t>
      </w:r>
      <w:r>
        <w:rPr>
          <w:rFonts w:eastAsiaTheme="minorEastAsia"/>
          <w:i/>
          <w:iCs/>
        </w:rPr>
        <w:t>H</w:t>
      </w:r>
      <w:r>
        <w:rPr>
          <w:rFonts w:eastAsiaTheme="minorEastAsia"/>
          <w:i/>
          <w:iCs/>
          <w:vertAlign w:val="subscript"/>
        </w:rPr>
        <w:t>o</w:t>
      </w:r>
      <w:r>
        <w:rPr>
          <w:rFonts w:eastAsiaTheme="minorEastAsia"/>
          <w:i/>
          <w:iCs/>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p>
    <w:p w14:paraId="4573EF07" w14:textId="209047A6" w:rsidR="00E21790" w:rsidRDefault="00E21790" w:rsidP="009C7FD9">
      <w:pPr>
        <w:rPr>
          <w:rFonts w:eastAsiaTheme="minorEastAsia"/>
        </w:rPr>
      </w:pPr>
      <w:r>
        <w:rPr>
          <w:rFonts w:eastAsiaTheme="minorEastAsia"/>
        </w:rPr>
        <w:t xml:space="preserve">the alternative being that the </w:t>
      </w:r>
      <w:r>
        <w:rPr>
          <w:rFonts w:eastAsiaTheme="minorEastAsia"/>
          <w:i/>
          <w:iCs/>
        </w:rPr>
        <w:sym w:font="Symbol" w:char="F074"/>
      </w:r>
      <w:r>
        <w:rPr>
          <w:rFonts w:eastAsiaTheme="minorEastAsia"/>
        </w:rPr>
        <w:t>’s are not all equal.</w:t>
      </w:r>
    </w:p>
    <w:p w14:paraId="1D556DCD" w14:textId="285394C8" w:rsidR="00E21790" w:rsidRDefault="00E21790" w:rsidP="009C7FD9">
      <w:pPr>
        <w:rPr>
          <w:rFonts w:eastAsiaTheme="minorEastAsia"/>
        </w:rPr>
      </w:pPr>
      <w:r>
        <w:rPr>
          <w:rFonts w:eastAsiaTheme="minorEastAsia"/>
        </w:rPr>
        <w:t xml:space="preserve">We use the following table to build the later ANOVA table for 2 way classified data with 1 observation per cell for the analysis of the RBD.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E21790" w:rsidRPr="00E40803" w14:paraId="16A45429" w14:textId="77777777" w:rsidTr="00E40803">
        <w:trPr>
          <w:jc w:val="center"/>
        </w:trPr>
        <w:tc>
          <w:tcPr>
            <w:tcW w:w="1870" w:type="dxa"/>
          </w:tcPr>
          <w:p w14:paraId="13F835A3" w14:textId="183AB41A" w:rsidR="00E21790" w:rsidRPr="00E40803" w:rsidRDefault="00E40803" w:rsidP="00E40803">
            <w:pPr>
              <w:jc w:val="center"/>
              <w:rPr>
                <w:rFonts w:eastAsiaTheme="minorEastAsia"/>
                <w:sz w:val="18"/>
                <w:szCs w:val="18"/>
              </w:rPr>
            </w:pPr>
            <w:r>
              <w:rPr>
                <w:rFonts w:eastAsiaTheme="minorEastAsia"/>
                <w:sz w:val="18"/>
                <w:szCs w:val="18"/>
              </w:rPr>
              <w:t>Treatment</w:t>
            </w:r>
          </w:p>
        </w:tc>
        <w:tc>
          <w:tcPr>
            <w:tcW w:w="1870" w:type="dxa"/>
          </w:tcPr>
          <w:p w14:paraId="342E704D" w14:textId="01714B45" w:rsidR="00E21790" w:rsidRPr="00E40803" w:rsidRDefault="00E40803" w:rsidP="00E40803">
            <w:pPr>
              <w:jc w:val="center"/>
              <w:rPr>
                <w:rFonts w:eastAsiaTheme="minorEastAsia"/>
                <w:sz w:val="18"/>
                <w:szCs w:val="18"/>
              </w:rPr>
            </w:pPr>
            <w:r>
              <w:rPr>
                <w:rFonts w:eastAsiaTheme="minorEastAsia"/>
                <w:sz w:val="18"/>
                <w:szCs w:val="18"/>
              </w:rPr>
              <w:t>Village I</w:t>
            </w:r>
          </w:p>
        </w:tc>
        <w:tc>
          <w:tcPr>
            <w:tcW w:w="1870" w:type="dxa"/>
          </w:tcPr>
          <w:p w14:paraId="74971BC0" w14:textId="28AE109E" w:rsidR="00E21790" w:rsidRPr="00E40803" w:rsidRDefault="00E40803" w:rsidP="00E40803">
            <w:pPr>
              <w:jc w:val="center"/>
              <w:rPr>
                <w:rFonts w:eastAsiaTheme="minorEastAsia"/>
                <w:sz w:val="18"/>
                <w:szCs w:val="18"/>
              </w:rPr>
            </w:pPr>
            <w:r>
              <w:rPr>
                <w:rFonts w:eastAsiaTheme="minorEastAsia"/>
                <w:sz w:val="18"/>
                <w:szCs w:val="18"/>
              </w:rPr>
              <w:t>Village II</w:t>
            </w:r>
          </w:p>
        </w:tc>
        <w:tc>
          <w:tcPr>
            <w:tcW w:w="1870" w:type="dxa"/>
          </w:tcPr>
          <w:p w14:paraId="64109686" w14:textId="12F8C2FD" w:rsidR="00E21790" w:rsidRPr="00E40803" w:rsidRDefault="00E40803" w:rsidP="00E40803">
            <w:pPr>
              <w:jc w:val="center"/>
              <w:rPr>
                <w:rFonts w:eastAsiaTheme="minorEastAsia"/>
                <w:sz w:val="18"/>
                <w:szCs w:val="18"/>
              </w:rPr>
            </w:pPr>
            <w:r>
              <w:rPr>
                <w:rFonts w:eastAsiaTheme="minorEastAsia"/>
                <w:sz w:val="18"/>
                <w:szCs w:val="18"/>
              </w:rPr>
              <w:t>Village III</w:t>
            </w:r>
          </w:p>
        </w:tc>
        <w:tc>
          <w:tcPr>
            <w:tcW w:w="1870" w:type="dxa"/>
          </w:tcPr>
          <w:p w14:paraId="6B6B8398" w14:textId="12F1A81C" w:rsidR="00E21790" w:rsidRPr="00E40803" w:rsidRDefault="00E40803" w:rsidP="00E40803">
            <w:pPr>
              <w:jc w:val="center"/>
              <w:rPr>
                <w:rFonts w:eastAsiaTheme="minorEastAsia"/>
                <w:i/>
                <w:iCs/>
                <w:sz w:val="18"/>
                <w:szCs w:val="18"/>
                <w:vertAlign w:val="subscript"/>
              </w:rPr>
            </w:pPr>
            <w:r>
              <w:rPr>
                <w:rFonts w:eastAsiaTheme="minorEastAsia"/>
                <w:i/>
                <w:iCs/>
                <w:sz w:val="18"/>
                <w:szCs w:val="18"/>
              </w:rPr>
              <w:t>T</w:t>
            </w:r>
            <w:r>
              <w:rPr>
                <w:rFonts w:eastAsiaTheme="minorEastAsia"/>
                <w:i/>
                <w:iCs/>
                <w:sz w:val="18"/>
                <w:szCs w:val="18"/>
                <w:vertAlign w:val="subscript"/>
              </w:rPr>
              <w:t>i0</w:t>
            </w:r>
          </w:p>
        </w:tc>
      </w:tr>
      <w:tr w:rsidR="00E21790" w:rsidRPr="00E40803" w14:paraId="411EEDA2" w14:textId="77777777" w:rsidTr="00E40803">
        <w:trPr>
          <w:jc w:val="center"/>
        </w:trPr>
        <w:tc>
          <w:tcPr>
            <w:tcW w:w="1870" w:type="dxa"/>
          </w:tcPr>
          <w:p w14:paraId="393D58C6" w14:textId="5F64A318" w:rsidR="00E21790" w:rsidRPr="00E40803" w:rsidRDefault="00365676" w:rsidP="00365676">
            <w:pPr>
              <w:jc w:val="center"/>
              <w:rPr>
                <w:rFonts w:eastAsiaTheme="minorEastAsia"/>
                <w:sz w:val="18"/>
                <w:szCs w:val="18"/>
              </w:rPr>
            </w:pPr>
            <w:r>
              <w:rPr>
                <w:rFonts w:eastAsiaTheme="minorEastAsia"/>
                <w:sz w:val="18"/>
                <w:szCs w:val="18"/>
              </w:rPr>
              <w:t>Blitox</w:t>
            </w:r>
          </w:p>
        </w:tc>
        <w:tc>
          <w:tcPr>
            <w:tcW w:w="1870" w:type="dxa"/>
          </w:tcPr>
          <w:p w14:paraId="01838065" w14:textId="1BB59A40" w:rsidR="00E21790" w:rsidRPr="00E40803" w:rsidRDefault="00365676" w:rsidP="00365676">
            <w:pPr>
              <w:jc w:val="center"/>
              <w:rPr>
                <w:rFonts w:eastAsiaTheme="minorEastAsia"/>
                <w:sz w:val="18"/>
                <w:szCs w:val="18"/>
              </w:rPr>
            </w:pPr>
            <w:r>
              <w:rPr>
                <w:rFonts w:eastAsiaTheme="minorEastAsia"/>
                <w:sz w:val="18"/>
                <w:szCs w:val="18"/>
              </w:rPr>
              <w:t>678.2</w:t>
            </w:r>
          </w:p>
        </w:tc>
        <w:tc>
          <w:tcPr>
            <w:tcW w:w="1870" w:type="dxa"/>
          </w:tcPr>
          <w:p w14:paraId="2CE15BB7" w14:textId="7C9B62A1" w:rsidR="00E21790" w:rsidRPr="00E40803" w:rsidRDefault="00365676" w:rsidP="00365676">
            <w:pPr>
              <w:jc w:val="center"/>
              <w:rPr>
                <w:rFonts w:eastAsiaTheme="minorEastAsia"/>
                <w:sz w:val="18"/>
                <w:szCs w:val="18"/>
              </w:rPr>
            </w:pPr>
            <w:r>
              <w:rPr>
                <w:rFonts w:eastAsiaTheme="minorEastAsia"/>
                <w:sz w:val="18"/>
                <w:szCs w:val="18"/>
              </w:rPr>
              <w:t>510.2</w:t>
            </w:r>
          </w:p>
        </w:tc>
        <w:tc>
          <w:tcPr>
            <w:tcW w:w="1870" w:type="dxa"/>
          </w:tcPr>
          <w:p w14:paraId="5C8837B9" w14:textId="754A1420" w:rsidR="00E21790" w:rsidRPr="00E40803" w:rsidRDefault="00365676" w:rsidP="00365676">
            <w:pPr>
              <w:jc w:val="center"/>
              <w:rPr>
                <w:rFonts w:eastAsiaTheme="minorEastAsia"/>
                <w:sz w:val="18"/>
                <w:szCs w:val="18"/>
              </w:rPr>
            </w:pPr>
            <w:r>
              <w:rPr>
                <w:rFonts w:eastAsiaTheme="minorEastAsia"/>
                <w:sz w:val="18"/>
                <w:szCs w:val="18"/>
              </w:rPr>
              <w:t>531.2</w:t>
            </w:r>
          </w:p>
        </w:tc>
        <w:tc>
          <w:tcPr>
            <w:tcW w:w="1870" w:type="dxa"/>
          </w:tcPr>
          <w:p w14:paraId="70CE9B0B" w14:textId="28036BC2" w:rsidR="00E21790" w:rsidRPr="00E40803" w:rsidRDefault="00365676" w:rsidP="00365676">
            <w:pPr>
              <w:jc w:val="center"/>
              <w:rPr>
                <w:rFonts w:eastAsiaTheme="minorEastAsia"/>
                <w:sz w:val="18"/>
                <w:szCs w:val="18"/>
              </w:rPr>
            </w:pPr>
            <w:r>
              <w:rPr>
                <w:rFonts w:eastAsiaTheme="minorEastAsia"/>
                <w:sz w:val="18"/>
                <w:szCs w:val="18"/>
              </w:rPr>
              <w:t>1719.6</w:t>
            </w:r>
          </w:p>
        </w:tc>
      </w:tr>
      <w:tr w:rsidR="00E21790" w:rsidRPr="00E40803" w14:paraId="382E2071" w14:textId="77777777" w:rsidTr="00E40803">
        <w:trPr>
          <w:jc w:val="center"/>
        </w:trPr>
        <w:tc>
          <w:tcPr>
            <w:tcW w:w="1870" w:type="dxa"/>
          </w:tcPr>
          <w:p w14:paraId="5A8F2469" w14:textId="0C8B33A0" w:rsidR="00E21790" w:rsidRPr="00E40803" w:rsidRDefault="00365676" w:rsidP="00365676">
            <w:pPr>
              <w:jc w:val="center"/>
              <w:rPr>
                <w:rFonts w:eastAsiaTheme="minorEastAsia"/>
                <w:sz w:val="18"/>
                <w:szCs w:val="18"/>
              </w:rPr>
            </w:pPr>
            <w:r>
              <w:rPr>
                <w:rFonts w:eastAsiaTheme="minorEastAsia"/>
                <w:sz w:val="18"/>
                <w:szCs w:val="18"/>
              </w:rPr>
              <w:t>Dithane (z-78)</w:t>
            </w:r>
          </w:p>
        </w:tc>
        <w:tc>
          <w:tcPr>
            <w:tcW w:w="1870" w:type="dxa"/>
          </w:tcPr>
          <w:p w14:paraId="4074B1B4" w14:textId="65B2D258" w:rsidR="00E21790" w:rsidRPr="00E40803" w:rsidRDefault="00365676" w:rsidP="00365676">
            <w:pPr>
              <w:jc w:val="center"/>
              <w:rPr>
                <w:rFonts w:eastAsiaTheme="minorEastAsia"/>
                <w:sz w:val="18"/>
                <w:szCs w:val="18"/>
              </w:rPr>
            </w:pPr>
            <w:r>
              <w:rPr>
                <w:rFonts w:eastAsiaTheme="minorEastAsia"/>
                <w:sz w:val="18"/>
                <w:szCs w:val="18"/>
              </w:rPr>
              <w:t>703.2</w:t>
            </w:r>
          </w:p>
        </w:tc>
        <w:tc>
          <w:tcPr>
            <w:tcW w:w="1870" w:type="dxa"/>
          </w:tcPr>
          <w:p w14:paraId="57D20CE6" w14:textId="05345839" w:rsidR="00E21790" w:rsidRPr="00E40803" w:rsidRDefault="00365676" w:rsidP="00365676">
            <w:pPr>
              <w:jc w:val="center"/>
              <w:rPr>
                <w:rFonts w:eastAsiaTheme="minorEastAsia"/>
                <w:sz w:val="18"/>
                <w:szCs w:val="18"/>
              </w:rPr>
            </w:pPr>
            <w:r>
              <w:rPr>
                <w:rFonts w:eastAsiaTheme="minorEastAsia"/>
                <w:sz w:val="18"/>
                <w:szCs w:val="18"/>
              </w:rPr>
              <w:t>689.5</w:t>
            </w:r>
          </w:p>
        </w:tc>
        <w:tc>
          <w:tcPr>
            <w:tcW w:w="1870" w:type="dxa"/>
          </w:tcPr>
          <w:p w14:paraId="3045AA79" w14:textId="149B1C59" w:rsidR="00E21790" w:rsidRPr="00E40803" w:rsidRDefault="00365676" w:rsidP="00365676">
            <w:pPr>
              <w:jc w:val="center"/>
              <w:rPr>
                <w:rFonts w:eastAsiaTheme="minorEastAsia"/>
                <w:sz w:val="18"/>
                <w:szCs w:val="18"/>
              </w:rPr>
            </w:pPr>
            <w:r>
              <w:rPr>
                <w:rFonts w:eastAsiaTheme="minorEastAsia"/>
                <w:sz w:val="18"/>
                <w:szCs w:val="18"/>
              </w:rPr>
              <w:t>611.2</w:t>
            </w:r>
          </w:p>
        </w:tc>
        <w:tc>
          <w:tcPr>
            <w:tcW w:w="1870" w:type="dxa"/>
          </w:tcPr>
          <w:p w14:paraId="7BA9B267" w14:textId="0D846181" w:rsidR="00E21790" w:rsidRPr="00E40803" w:rsidRDefault="00365676" w:rsidP="00365676">
            <w:pPr>
              <w:jc w:val="center"/>
              <w:rPr>
                <w:rFonts w:eastAsiaTheme="minorEastAsia"/>
                <w:sz w:val="18"/>
                <w:szCs w:val="18"/>
              </w:rPr>
            </w:pPr>
            <w:r>
              <w:rPr>
                <w:rFonts w:eastAsiaTheme="minorEastAsia"/>
                <w:sz w:val="18"/>
                <w:szCs w:val="18"/>
              </w:rPr>
              <w:t>2003.9</w:t>
            </w:r>
          </w:p>
        </w:tc>
      </w:tr>
      <w:tr w:rsidR="00E21790" w:rsidRPr="00E40803" w14:paraId="71EC8CA3" w14:textId="77777777" w:rsidTr="00E40803">
        <w:trPr>
          <w:jc w:val="center"/>
        </w:trPr>
        <w:tc>
          <w:tcPr>
            <w:tcW w:w="1870" w:type="dxa"/>
          </w:tcPr>
          <w:p w14:paraId="5C9F4ED0" w14:textId="03098DEB" w:rsidR="00E21790" w:rsidRPr="00E40803" w:rsidRDefault="00365676" w:rsidP="00365676">
            <w:pPr>
              <w:jc w:val="center"/>
              <w:rPr>
                <w:rFonts w:eastAsiaTheme="minorEastAsia"/>
                <w:sz w:val="18"/>
                <w:szCs w:val="18"/>
              </w:rPr>
            </w:pPr>
            <w:r>
              <w:rPr>
                <w:rFonts w:eastAsiaTheme="minorEastAsia"/>
                <w:sz w:val="18"/>
                <w:szCs w:val="18"/>
              </w:rPr>
              <w:t>Brestan-60</w:t>
            </w:r>
          </w:p>
        </w:tc>
        <w:tc>
          <w:tcPr>
            <w:tcW w:w="1870" w:type="dxa"/>
          </w:tcPr>
          <w:p w14:paraId="669F7181" w14:textId="22A608EB" w:rsidR="00E21790" w:rsidRPr="00E40803" w:rsidRDefault="00365676" w:rsidP="00365676">
            <w:pPr>
              <w:jc w:val="center"/>
              <w:rPr>
                <w:rFonts w:eastAsiaTheme="minorEastAsia"/>
                <w:sz w:val="18"/>
                <w:szCs w:val="18"/>
              </w:rPr>
            </w:pPr>
            <w:r>
              <w:rPr>
                <w:rFonts w:eastAsiaTheme="minorEastAsia"/>
                <w:sz w:val="18"/>
                <w:szCs w:val="18"/>
              </w:rPr>
              <w:t>736.8</w:t>
            </w:r>
          </w:p>
        </w:tc>
        <w:tc>
          <w:tcPr>
            <w:tcW w:w="1870" w:type="dxa"/>
          </w:tcPr>
          <w:p w14:paraId="0DD249F1" w14:textId="781A5136" w:rsidR="00E21790" w:rsidRPr="00E40803" w:rsidRDefault="00365676" w:rsidP="00365676">
            <w:pPr>
              <w:jc w:val="center"/>
              <w:rPr>
                <w:rFonts w:eastAsiaTheme="minorEastAsia"/>
                <w:sz w:val="18"/>
                <w:szCs w:val="18"/>
              </w:rPr>
            </w:pPr>
            <w:r>
              <w:rPr>
                <w:rFonts w:eastAsiaTheme="minorEastAsia"/>
                <w:sz w:val="18"/>
                <w:szCs w:val="18"/>
              </w:rPr>
              <w:t>574.2</w:t>
            </w:r>
          </w:p>
        </w:tc>
        <w:tc>
          <w:tcPr>
            <w:tcW w:w="1870" w:type="dxa"/>
          </w:tcPr>
          <w:p w14:paraId="576B617D" w14:textId="3872FC96" w:rsidR="00E21790" w:rsidRPr="00E40803" w:rsidRDefault="00365676" w:rsidP="00365676">
            <w:pPr>
              <w:jc w:val="center"/>
              <w:rPr>
                <w:rFonts w:eastAsiaTheme="minorEastAsia"/>
                <w:sz w:val="18"/>
                <w:szCs w:val="18"/>
              </w:rPr>
            </w:pPr>
            <w:r>
              <w:rPr>
                <w:rFonts w:eastAsiaTheme="minorEastAsia"/>
                <w:sz w:val="18"/>
                <w:szCs w:val="18"/>
              </w:rPr>
              <w:t>573.7</w:t>
            </w:r>
          </w:p>
        </w:tc>
        <w:tc>
          <w:tcPr>
            <w:tcW w:w="1870" w:type="dxa"/>
          </w:tcPr>
          <w:p w14:paraId="4D87E86D" w14:textId="4686DB3F" w:rsidR="00E21790" w:rsidRPr="00E40803" w:rsidRDefault="00365676" w:rsidP="00365676">
            <w:pPr>
              <w:jc w:val="center"/>
              <w:rPr>
                <w:rFonts w:eastAsiaTheme="minorEastAsia"/>
                <w:sz w:val="18"/>
                <w:szCs w:val="18"/>
              </w:rPr>
            </w:pPr>
            <w:r>
              <w:rPr>
                <w:rFonts w:eastAsiaTheme="minorEastAsia"/>
                <w:sz w:val="18"/>
                <w:szCs w:val="18"/>
              </w:rPr>
              <w:t>1884.7</w:t>
            </w:r>
          </w:p>
        </w:tc>
      </w:tr>
      <w:tr w:rsidR="00E21790" w:rsidRPr="00E40803" w14:paraId="50B6F543" w14:textId="77777777" w:rsidTr="00E40803">
        <w:trPr>
          <w:jc w:val="center"/>
        </w:trPr>
        <w:tc>
          <w:tcPr>
            <w:tcW w:w="1870" w:type="dxa"/>
          </w:tcPr>
          <w:p w14:paraId="1ADC50C3" w14:textId="02134D45" w:rsidR="00E21790" w:rsidRPr="00E40803" w:rsidRDefault="00365676" w:rsidP="00365676">
            <w:pPr>
              <w:jc w:val="center"/>
              <w:rPr>
                <w:rFonts w:eastAsiaTheme="minorEastAsia"/>
                <w:sz w:val="18"/>
                <w:szCs w:val="18"/>
              </w:rPr>
            </w:pPr>
            <w:r>
              <w:rPr>
                <w:rFonts w:eastAsiaTheme="minorEastAsia"/>
                <w:sz w:val="18"/>
                <w:szCs w:val="18"/>
              </w:rPr>
              <w:t>Control</w:t>
            </w:r>
          </w:p>
        </w:tc>
        <w:tc>
          <w:tcPr>
            <w:tcW w:w="1870" w:type="dxa"/>
          </w:tcPr>
          <w:p w14:paraId="111312F2" w14:textId="579F9578" w:rsidR="00E21790" w:rsidRPr="00E40803" w:rsidRDefault="00365676" w:rsidP="00365676">
            <w:pPr>
              <w:jc w:val="center"/>
              <w:rPr>
                <w:rFonts w:eastAsiaTheme="minorEastAsia"/>
                <w:sz w:val="18"/>
                <w:szCs w:val="18"/>
              </w:rPr>
            </w:pPr>
            <w:r>
              <w:rPr>
                <w:rFonts w:eastAsiaTheme="minorEastAsia"/>
                <w:sz w:val="18"/>
                <w:szCs w:val="18"/>
              </w:rPr>
              <w:t>556.4</w:t>
            </w:r>
          </w:p>
        </w:tc>
        <w:tc>
          <w:tcPr>
            <w:tcW w:w="1870" w:type="dxa"/>
          </w:tcPr>
          <w:p w14:paraId="23CA9A0B" w14:textId="277F329D" w:rsidR="00E21790" w:rsidRPr="00E40803" w:rsidRDefault="00365676" w:rsidP="00365676">
            <w:pPr>
              <w:jc w:val="center"/>
              <w:rPr>
                <w:rFonts w:eastAsiaTheme="minorEastAsia"/>
                <w:sz w:val="18"/>
                <w:szCs w:val="18"/>
              </w:rPr>
            </w:pPr>
            <w:r>
              <w:rPr>
                <w:rFonts w:eastAsiaTheme="minorEastAsia"/>
                <w:sz w:val="18"/>
                <w:szCs w:val="18"/>
              </w:rPr>
              <w:t>510.2</w:t>
            </w:r>
          </w:p>
        </w:tc>
        <w:tc>
          <w:tcPr>
            <w:tcW w:w="1870" w:type="dxa"/>
          </w:tcPr>
          <w:p w14:paraId="2E846074" w14:textId="1719922A" w:rsidR="00E21790" w:rsidRPr="00E40803" w:rsidRDefault="00365676" w:rsidP="00365676">
            <w:pPr>
              <w:jc w:val="center"/>
              <w:rPr>
                <w:rFonts w:eastAsiaTheme="minorEastAsia"/>
                <w:sz w:val="18"/>
                <w:szCs w:val="18"/>
              </w:rPr>
            </w:pPr>
            <w:r>
              <w:rPr>
                <w:rFonts w:eastAsiaTheme="minorEastAsia"/>
                <w:sz w:val="18"/>
                <w:szCs w:val="18"/>
              </w:rPr>
              <w:t>500.0</w:t>
            </w:r>
          </w:p>
        </w:tc>
        <w:tc>
          <w:tcPr>
            <w:tcW w:w="1870" w:type="dxa"/>
          </w:tcPr>
          <w:p w14:paraId="27750E6B" w14:textId="257F8F25" w:rsidR="00E21790" w:rsidRPr="00E40803" w:rsidRDefault="00365676" w:rsidP="00365676">
            <w:pPr>
              <w:jc w:val="center"/>
              <w:rPr>
                <w:rFonts w:eastAsiaTheme="minorEastAsia"/>
                <w:sz w:val="18"/>
                <w:szCs w:val="18"/>
              </w:rPr>
            </w:pPr>
            <w:r>
              <w:rPr>
                <w:rFonts w:eastAsiaTheme="minorEastAsia"/>
                <w:sz w:val="18"/>
                <w:szCs w:val="18"/>
              </w:rPr>
              <w:t>1566.6</w:t>
            </w:r>
          </w:p>
        </w:tc>
      </w:tr>
      <w:tr w:rsidR="00E21790" w:rsidRPr="00E40803" w14:paraId="5898AAEA" w14:textId="77777777" w:rsidTr="00E40803">
        <w:trPr>
          <w:jc w:val="center"/>
        </w:trPr>
        <w:tc>
          <w:tcPr>
            <w:tcW w:w="1870" w:type="dxa"/>
          </w:tcPr>
          <w:p w14:paraId="15EBF5BE" w14:textId="4FBCAA16" w:rsidR="00E21790" w:rsidRPr="00E40803" w:rsidRDefault="00E40803" w:rsidP="00E40803">
            <w:pPr>
              <w:jc w:val="center"/>
              <w:rPr>
                <w:rFonts w:eastAsiaTheme="minorEastAsia"/>
                <w:i/>
                <w:iCs/>
                <w:sz w:val="18"/>
                <w:szCs w:val="18"/>
                <w:vertAlign w:val="subscript"/>
              </w:rPr>
            </w:pPr>
            <w:r>
              <w:rPr>
                <w:rFonts w:eastAsiaTheme="minorEastAsia"/>
                <w:i/>
                <w:iCs/>
                <w:sz w:val="18"/>
                <w:szCs w:val="18"/>
              </w:rPr>
              <w:t>T</w:t>
            </w:r>
            <w:r>
              <w:rPr>
                <w:rFonts w:eastAsiaTheme="minorEastAsia"/>
                <w:i/>
                <w:iCs/>
                <w:sz w:val="18"/>
                <w:szCs w:val="18"/>
                <w:vertAlign w:val="subscript"/>
              </w:rPr>
              <w:t>0j</w:t>
            </w:r>
          </w:p>
        </w:tc>
        <w:tc>
          <w:tcPr>
            <w:tcW w:w="1870" w:type="dxa"/>
          </w:tcPr>
          <w:p w14:paraId="183F2ACE" w14:textId="0BBA66BD" w:rsidR="00E21790" w:rsidRPr="00E40803" w:rsidRDefault="00365676" w:rsidP="00365676">
            <w:pPr>
              <w:jc w:val="center"/>
              <w:rPr>
                <w:rFonts w:eastAsiaTheme="minorEastAsia"/>
                <w:sz w:val="18"/>
                <w:szCs w:val="18"/>
              </w:rPr>
            </w:pPr>
            <w:r>
              <w:rPr>
                <w:rFonts w:eastAsiaTheme="minorEastAsia"/>
                <w:sz w:val="18"/>
                <w:szCs w:val="18"/>
              </w:rPr>
              <w:t>2674.6</w:t>
            </w:r>
          </w:p>
        </w:tc>
        <w:tc>
          <w:tcPr>
            <w:tcW w:w="1870" w:type="dxa"/>
          </w:tcPr>
          <w:p w14:paraId="4A59DDD4" w14:textId="544D7CB4" w:rsidR="00E21790" w:rsidRPr="00E40803" w:rsidRDefault="00365676" w:rsidP="00365676">
            <w:pPr>
              <w:jc w:val="center"/>
              <w:rPr>
                <w:rFonts w:eastAsiaTheme="minorEastAsia"/>
                <w:sz w:val="18"/>
                <w:szCs w:val="18"/>
              </w:rPr>
            </w:pPr>
            <w:r>
              <w:rPr>
                <w:rFonts w:eastAsiaTheme="minorEastAsia"/>
                <w:sz w:val="18"/>
                <w:szCs w:val="18"/>
              </w:rPr>
              <w:t>2284.1</w:t>
            </w:r>
          </w:p>
        </w:tc>
        <w:tc>
          <w:tcPr>
            <w:tcW w:w="1870" w:type="dxa"/>
          </w:tcPr>
          <w:p w14:paraId="749FE24F" w14:textId="7B0598B3" w:rsidR="00E21790" w:rsidRPr="00E40803" w:rsidRDefault="00365676" w:rsidP="00365676">
            <w:pPr>
              <w:jc w:val="center"/>
              <w:rPr>
                <w:rFonts w:eastAsiaTheme="minorEastAsia"/>
                <w:sz w:val="18"/>
                <w:szCs w:val="18"/>
              </w:rPr>
            </w:pPr>
            <w:r>
              <w:rPr>
                <w:rFonts w:eastAsiaTheme="minorEastAsia"/>
                <w:sz w:val="18"/>
                <w:szCs w:val="18"/>
              </w:rPr>
              <w:t>2216.1</w:t>
            </w:r>
          </w:p>
        </w:tc>
        <w:tc>
          <w:tcPr>
            <w:tcW w:w="1870" w:type="dxa"/>
          </w:tcPr>
          <w:p w14:paraId="34B9D7CD" w14:textId="18DDF623" w:rsidR="00E21790" w:rsidRPr="00365676" w:rsidRDefault="00365676" w:rsidP="00365676">
            <w:pPr>
              <w:jc w:val="center"/>
              <w:rPr>
                <w:rFonts w:eastAsiaTheme="minorEastAsia"/>
                <w:sz w:val="18"/>
                <w:szCs w:val="18"/>
              </w:rPr>
            </w:pPr>
            <w:r>
              <w:rPr>
                <w:rFonts w:eastAsiaTheme="minorEastAsia"/>
                <w:i/>
                <w:iCs/>
                <w:sz w:val="18"/>
                <w:szCs w:val="18"/>
              </w:rPr>
              <w:t>T</w:t>
            </w:r>
            <w:r>
              <w:rPr>
                <w:rFonts w:eastAsiaTheme="minorEastAsia"/>
                <w:i/>
                <w:iCs/>
                <w:sz w:val="18"/>
                <w:szCs w:val="18"/>
                <w:vertAlign w:val="subscript"/>
              </w:rPr>
              <w:t>00</w:t>
            </w:r>
            <w:r>
              <w:rPr>
                <w:rFonts w:eastAsiaTheme="minorEastAsia"/>
                <w:sz w:val="18"/>
                <w:szCs w:val="18"/>
              </w:rPr>
              <w:t>= 7174.8</w:t>
            </w:r>
          </w:p>
        </w:tc>
      </w:tr>
    </w:tbl>
    <w:p w14:paraId="1A7BE8D3" w14:textId="068B68B7" w:rsidR="00E21790" w:rsidRDefault="007C2130" w:rsidP="007C2130">
      <w:pPr>
        <w:jc w:val="center"/>
        <w:rPr>
          <w:rFonts w:eastAsiaTheme="minorEastAsia"/>
          <w:b/>
          <w:bCs/>
          <w:sz w:val="18"/>
          <w:szCs w:val="18"/>
        </w:rPr>
      </w:pPr>
      <w:r>
        <w:rPr>
          <w:rFonts w:eastAsiaTheme="minorEastAsia"/>
          <w:b/>
          <w:bCs/>
          <w:sz w:val="18"/>
          <w:szCs w:val="18"/>
        </w:rPr>
        <w:t>Table 2: Table used to build the later ANOVA table</w:t>
      </w:r>
    </w:p>
    <w:p w14:paraId="55AD4E81" w14:textId="77777777" w:rsidR="00401322" w:rsidRDefault="00401322" w:rsidP="007C2130">
      <w:pPr>
        <w:jc w:val="center"/>
        <w:rPr>
          <w:rFonts w:eastAsiaTheme="minorEastAsia"/>
          <w:b/>
          <w:bCs/>
          <w:sz w:val="18"/>
          <w:szCs w:val="18"/>
        </w:rPr>
      </w:pPr>
    </w:p>
    <w:p w14:paraId="272F353C" w14:textId="7F91D111" w:rsidR="00401322" w:rsidRDefault="00401322" w:rsidP="00401322">
      <w:pPr>
        <w:rPr>
          <w:rFonts w:eastAsiaTheme="minorEastAsia"/>
        </w:rPr>
      </w:pPr>
      <w:r w:rsidRPr="00401322">
        <w:rPr>
          <w:rFonts w:eastAsiaTheme="minorEastAsia"/>
        </w:rPr>
        <w:lastRenderedPageBreak/>
        <w:t>We have</w:t>
      </w:r>
      <w:r w:rsidR="00845B62">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oMath>
      <w:r w:rsidR="004C42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i0</m:t>
            </m:r>
          </m:sub>
        </m:sSub>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3</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nary>
      </m:oMath>
      <w:r w:rsidR="00783DCA">
        <w:rPr>
          <w:rFonts w:eastAsiaTheme="minorEastAsia"/>
        </w:rPr>
        <w:t>.</w:t>
      </w:r>
    </w:p>
    <w:p w14:paraId="384AD6E2" w14:textId="60BB0024" w:rsidR="00B170AB" w:rsidRDefault="00B170AB" w:rsidP="00401322">
      <w:pPr>
        <w:rPr>
          <w:rFonts w:eastAsiaTheme="minorEastAsia"/>
        </w:rPr>
      </w:pPr>
      <w:r>
        <w:rPr>
          <w:rFonts w:eastAsiaTheme="minorEastAsia"/>
        </w:rPr>
        <w:t>Raw Total SS=</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ij</m:t>
                    </m:r>
                  </m:sub>
                  <m:sup>
                    <m:r>
                      <w:rPr>
                        <w:rFonts w:ascii="Cambria Math" w:eastAsiaTheme="minorEastAsia" w:hAnsi="Cambria Math"/>
                      </w:rPr>
                      <m:t>2</m:t>
                    </m:r>
                  </m:sup>
                </m:sSubSup>
              </m:e>
            </m:nary>
          </m:e>
        </m:nary>
        <m:r>
          <w:rPr>
            <w:rFonts w:ascii="Cambria Math" w:eastAsiaTheme="minorEastAsia" w:hAnsi="Cambria Math"/>
          </w:rPr>
          <m:t>=4,367,495.22</m:t>
        </m:r>
      </m:oMath>
    </w:p>
    <w:p w14:paraId="2802AD1B" w14:textId="779A072A" w:rsidR="006E58F3" w:rsidRDefault="006E58F3" w:rsidP="00401322">
      <w:pPr>
        <w:rPr>
          <w:rFonts w:eastAsiaTheme="minorEastAsia"/>
        </w:rPr>
      </w:pPr>
      <w:r>
        <w:rPr>
          <w:rFonts w:eastAsiaTheme="minorEastAsia"/>
        </w:rPr>
        <w:t>Correction factor=</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=4,289,812.92</m:t>
        </m:r>
      </m:oMath>
    </w:p>
    <w:p w14:paraId="1ECD6737" w14:textId="697CEB76" w:rsidR="00FD1387" w:rsidRPr="008C56FF" w:rsidRDefault="00000000" w:rsidP="00401322">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io</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1719.6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2003.9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1884.7</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1566.6</m:t>
                  </m:r>
                </m:e>
                <m:sup>
                  <m:r>
                    <w:rPr>
                      <w:rFonts w:ascii="Cambria Math" w:eastAsiaTheme="minorEastAsia" w:hAnsi="Cambria Math"/>
                    </w:rPr>
                    <m:t>2</m:t>
                  </m:r>
                </m:sup>
              </m:sSup>
            </m:e>
          </m:d>
          <m:r>
            <w:rPr>
              <w:rFonts w:ascii="Cambria Math" w:eastAsiaTheme="minorEastAsia" w:hAnsi="Cambria Math"/>
            </w:rPr>
            <m:t>=4,326,323.0066</m:t>
          </m:r>
        </m:oMath>
      </m:oMathPara>
    </w:p>
    <w:p w14:paraId="60812B39" w14:textId="0C9A3FE1" w:rsidR="008C56FF" w:rsidRPr="0035584B" w:rsidRDefault="00000000" w:rsidP="00401322">
      <w:pPr>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0j</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2674.6</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2284.1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2216.1</m:t>
                  </m:r>
                </m:e>
                <m:sup>
                  <m:r>
                    <w:rPr>
                      <w:rFonts w:ascii="Cambria Math" w:eastAsiaTheme="minorEastAsia" w:hAnsi="Cambria Math"/>
                    </w:rPr>
                    <m:t>2</m:t>
                  </m:r>
                </m:sup>
              </m:sSup>
            </m:e>
          </m:d>
          <m:r>
            <w:rPr>
              <w:rFonts w:ascii="Cambria Math" w:eastAsiaTheme="minorEastAsia" w:hAnsi="Cambria Math"/>
            </w:rPr>
            <m:t>=4,320,424.295</m:t>
          </m:r>
        </m:oMath>
      </m:oMathPara>
    </w:p>
    <w:p w14:paraId="50193AC6" w14:textId="5468361D" w:rsidR="0035584B" w:rsidRDefault="0035584B" w:rsidP="00401322">
      <w:pPr>
        <w:rPr>
          <w:rFonts w:eastAsiaTheme="minorEastAsia"/>
        </w:rPr>
      </w:pPr>
      <w:r>
        <w:rPr>
          <w:rFonts w:eastAsiaTheme="minorEastAsia"/>
        </w:rPr>
        <w:t>Total SS=</w:t>
      </w:r>
      <m:oMath>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ij</m:t>
                    </m:r>
                  </m:sub>
                  <m:sup>
                    <m:r>
                      <w:rPr>
                        <w:rFonts w:ascii="Cambria Math" w:eastAsiaTheme="minorEastAsia" w:hAnsi="Cambria Math"/>
                      </w:rPr>
                      <m:t>2</m:t>
                    </m:r>
                  </m:sup>
                </m:sSubSup>
              </m:e>
            </m:nary>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=4,367,495.22-4,289,812.92=77,682.3</m:t>
        </m:r>
      </m:oMath>
    </w:p>
    <w:p w14:paraId="3F032275" w14:textId="2511383F" w:rsidR="00C91751" w:rsidRPr="00845B62" w:rsidRDefault="00C91751" w:rsidP="00401322">
      <w:pPr>
        <w:rPr>
          <w:rFonts w:eastAsiaTheme="minorEastAsia"/>
        </w:rPr>
      </w:pPr>
      <w:r>
        <w:rPr>
          <w:rFonts w:eastAsiaTheme="minorEastAsia"/>
        </w:rPr>
        <w:t>SST=</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io</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=4,326,323.0066-4,289,812.92=36,510.0866</m:t>
        </m:r>
      </m:oMath>
    </w:p>
    <w:p w14:paraId="24D44CC4" w14:textId="77777777" w:rsidR="00845B62" w:rsidRDefault="00845B62" w:rsidP="00401322">
      <w:pPr>
        <w:rPr>
          <w:rFonts w:eastAsiaTheme="minorEastAsia"/>
        </w:rPr>
      </w:pPr>
    </w:p>
    <w:p w14:paraId="5682B4A0" w14:textId="3088E513" w:rsidR="00C91751" w:rsidRPr="00B67806" w:rsidRDefault="00C91751" w:rsidP="00401322">
      <w:pPr>
        <w:rPr>
          <w:rFonts w:eastAsiaTheme="minorEastAsia"/>
        </w:rPr>
      </w:pPr>
      <m:oMathPara>
        <m:oMathParaPr>
          <m:jc m:val="left"/>
        </m:oMathParaPr>
        <m:oMath>
          <m:r>
            <w:rPr>
              <w:rFonts w:ascii="Cambria Math" w:eastAsiaTheme="minorEastAsia" w:hAnsi="Cambria Math"/>
            </w:rPr>
            <m:t>SSB=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0j</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00</m:t>
                  </m:r>
                </m:sub>
                <m:sup>
                  <m:r>
                    <w:rPr>
                      <w:rFonts w:ascii="Cambria Math" w:eastAsiaTheme="minorEastAsia" w:hAnsi="Cambria Math"/>
                    </w:rPr>
                    <m:t>2</m:t>
                  </m:r>
                </m:sup>
              </m:sSubSup>
            </m:num>
            <m:den>
              <m:r>
                <w:rPr>
                  <w:rFonts w:ascii="Cambria Math" w:eastAsiaTheme="minorEastAsia" w:hAnsi="Cambria Math"/>
                </w:rPr>
                <m:t>tr</m:t>
              </m:r>
            </m:den>
          </m:f>
          <m:r>
            <w:rPr>
              <w:rFonts w:ascii="Cambria Math" w:eastAsiaTheme="minorEastAsia" w:hAnsi="Cambria Math"/>
            </w:rPr>
            <m:t>=4,320,424.295-4,289,812.92=30,611.375</m:t>
          </m:r>
        </m:oMath>
      </m:oMathPara>
    </w:p>
    <w:p w14:paraId="6FF0A73B" w14:textId="4B1F8B32" w:rsidR="00E21790" w:rsidRPr="00C91751" w:rsidRDefault="00C91751" w:rsidP="009C7FD9">
      <w:pPr>
        <w:rPr>
          <w:rFonts w:eastAsiaTheme="minorEastAsia"/>
        </w:rPr>
      </w:pPr>
      <m:oMathPara>
        <m:oMathParaPr>
          <m:jc m:val="left"/>
        </m:oMathParaPr>
        <m:oMath>
          <m:r>
            <w:rPr>
              <w:rFonts w:ascii="Cambria Math" w:hAnsi="Cambria Math"/>
            </w:rPr>
            <m:t>SSE=TSS-SST-SSB=77,682.3-36,510.0866-30,611.375=10,560.8384</m:t>
          </m:r>
        </m:oMath>
      </m:oMathPara>
    </w:p>
    <w:tbl>
      <w:tblPr>
        <w:tblStyle w:val="TableGrid"/>
        <w:tblW w:w="0" w:type="auto"/>
        <w:tblBorders>
          <w:left w:val="none" w:sz="0" w:space="0" w:color="auto"/>
          <w:right w:val="none" w:sz="0" w:space="0" w:color="auto"/>
        </w:tblBorders>
        <w:tblLook w:val="04A0" w:firstRow="1" w:lastRow="0" w:firstColumn="1" w:lastColumn="0" w:noHBand="0" w:noVBand="1"/>
      </w:tblPr>
      <w:tblGrid>
        <w:gridCol w:w="1870"/>
        <w:gridCol w:w="1870"/>
        <w:gridCol w:w="1870"/>
        <w:gridCol w:w="1870"/>
        <w:gridCol w:w="1870"/>
      </w:tblGrid>
      <w:tr w:rsidR="009E3E89" w14:paraId="58BC657D" w14:textId="77777777" w:rsidTr="009E3E89">
        <w:tc>
          <w:tcPr>
            <w:tcW w:w="1870" w:type="dxa"/>
          </w:tcPr>
          <w:p w14:paraId="0E1E5FB1" w14:textId="0D40EA35" w:rsidR="009E3E89" w:rsidRPr="00C2695C" w:rsidRDefault="009E3E89" w:rsidP="00C2695C">
            <w:pPr>
              <w:jc w:val="center"/>
              <w:rPr>
                <w:rFonts w:eastAsiaTheme="minorEastAsia"/>
                <w:sz w:val="18"/>
                <w:szCs w:val="18"/>
              </w:rPr>
            </w:pPr>
            <w:r>
              <w:rPr>
                <w:rFonts w:eastAsiaTheme="minorEastAsia"/>
                <w:sz w:val="18"/>
                <w:szCs w:val="18"/>
              </w:rPr>
              <w:t>Source of variation</w:t>
            </w:r>
          </w:p>
        </w:tc>
        <w:tc>
          <w:tcPr>
            <w:tcW w:w="1870" w:type="dxa"/>
          </w:tcPr>
          <w:p w14:paraId="3E49B728" w14:textId="1625CAD3" w:rsidR="009E3E89" w:rsidRPr="00C2695C" w:rsidRDefault="009E3E89" w:rsidP="00C2695C">
            <w:pPr>
              <w:jc w:val="center"/>
              <w:rPr>
                <w:rFonts w:eastAsiaTheme="minorEastAsia"/>
                <w:sz w:val="18"/>
                <w:szCs w:val="18"/>
              </w:rPr>
            </w:pPr>
            <w:r>
              <w:rPr>
                <w:rFonts w:eastAsiaTheme="minorEastAsia"/>
                <w:sz w:val="18"/>
                <w:szCs w:val="18"/>
              </w:rPr>
              <w:t>d.f.</w:t>
            </w:r>
          </w:p>
        </w:tc>
        <w:tc>
          <w:tcPr>
            <w:tcW w:w="1870" w:type="dxa"/>
          </w:tcPr>
          <w:p w14:paraId="2D0459AA" w14:textId="0EA0C21A" w:rsidR="009E3E89" w:rsidRPr="00C2695C" w:rsidRDefault="009E3E89" w:rsidP="00C2695C">
            <w:pPr>
              <w:jc w:val="center"/>
              <w:rPr>
                <w:rFonts w:eastAsiaTheme="minorEastAsia"/>
                <w:sz w:val="18"/>
                <w:szCs w:val="18"/>
              </w:rPr>
            </w:pPr>
            <w:r>
              <w:rPr>
                <w:rFonts w:eastAsiaTheme="minorEastAsia"/>
                <w:sz w:val="18"/>
                <w:szCs w:val="18"/>
              </w:rPr>
              <w:t>SS</w:t>
            </w:r>
          </w:p>
        </w:tc>
        <w:tc>
          <w:tcPr>
            <w:tcW w:w="1870" w:type="dxa"/>
          </w:tcPr>
          <w:p w14:paraId="1AF0AA53" w14:textId="2234D39F" w:rsidR="009E3E89" w:rsidRPr="00C2695C" w:rsidRDefault="009E3E89" w:rsidP="00C2695C">
            <w:pPr>
              <w:jc w:val="center"/>
              <w:rPr>
                <w:rFonts w:eastAsiaTheme="minorEastAsia"/>
                <w:sz w:val="18"/>
                <w:szCs w:val="18"/>
              </w:rPr>
            </w:pPr>
            <w:r>
              <w:rPr>
                <w:rFonts w:eastAsiaTheme="minorEastAsia"/>
                <w:sz w:val="18"/>
                <w:szCs w:val="18"/>
              </w:rPr>
              <w:t>MS</w:t>
            </w:r>
          </w:p>
        </w:tc>
        <w:tc>
          <w:tcPr>
            <w:tcW w:w="1870" w:type="dxa"/>
            <w:tcBorders>
              <w:bottom w:val="single" w:sz="4" w:space="0" w:color="auto"/>
            </w:tcBorders>
          </w:tcPr>
          <w:p w14:paraId="1DC2E448" w14:textId="3B3959BF" w:rsidR="009E3E89" w:rsidRPr="00C2695C" w:rsidRDefault="009E3E89" w:rsidP="00C2695C">
            <w:pPr>
              <w:jc w:val="center"/>
              <w:rPr>
                <w:rFonts w:eastAsiaTheme="minorEastAsia"/>
                <w:sz w:val="18"/>
                <w:szCs w:val="18"/>
              </w:rPr>
            </w:pPr>
            <w:r>
              <w:rPr>
                <w:rFonts w:eastAsiaTheme="minorEastAsia"/>
                <w:i/>
                <w:iCs/>
                <w:sz w:val="18"/>
                <w:szCs w:val="18"/>
              </w:rPr>
              <w:t>F</w:t>
            </w:r>
            <w:r>
              <w:rPr>
                <w:rFonts w:eastAsiaTheme="minorEastAsia"/>
                <w:i/>
                <w:iCs/>
                <w:sz w:val="18"/>
                <w:szCs w:val="18"/>
                <w:vertAlign w:val="subscript"/>
              </w:rPr>
              <w:t>o</w:t>
            </w:r>
          </w:p>
        </w:tc>
      </w:tr>
      <w:tr w:rsidR="009E3E89" w14:paraId="422F89FF" w14:textId="77777777" w:rsidTr="009E3E89">
        <w:tc>
          <w:tcPr>
            <w:tcW w:w="1870" w:type="dxa"/>
          </w:tcPr>
          <w:p w14:paraId="4E8E4340" w14:textId="53D6B7B5" w:rsidR="009E3E89" w:rsidRPr="00C2695C" w:rsidRDefault="009E3E89" w:rsidP="00C2695C">
            <w:pPr>
              <w:jc w:val="center"/>
              <w:rPr>
                <w:rFonts w:eastAsiaTheme="minorEastAsia"/>
                <w:sz w:val="18"/>
                <w:szCs w:val="18"/>
              </w:rPr>
            </w:pPr>
            <w:r>
              <w:rPr>
                <w:rFonts w:eastAsiaTheme="minorEastAsia"/>
                <w:sz w:val="18"/>
                <w:szCs w:val="18"/>
              </w:rPr>
              <w:t>Blocks</w:t>
            </w:r>
          </w:p>
        </w:tc>
        <w:tc>
          <w:tcPr>
            <w:tcW w:w="1870" w:type="dxa"/>
          </w:tcPr>
          <w:p w14:paraId="42B6DC18" w14:textId="7F3632F1" w:rsidR="009E3E89" w:rsidRPr="00C2695C" w:rsidRDefault="009E3E89" w:rsidP="00C2695C">
            <w:pPr>
              <w:jc w:val="center"/>
              <w:rPr>
                <w:rFonts w:eastAsiaTheme="minorEastAsia"/>
                <w:sz w:val="18"/>
                <w:szCs w:val="18"/>
              </w:rPr>
            </w:pPr>
            <w:r>
              <w:rPr>
                <w:rFonts w:eastAsiaTheme="minorEastAsia"/>
                <w:sz w:val="18"/>
                <w:szCs w:val="18"/>
              </w:rPr>
              <w:t>2 (=</w:t>
            </w:r>
            <w:r>
              <w:rPr>
                <w:rFonts w:eastAsiaTheme="minorEastAsia"/>
                <w:i/>
                <w:iCs/>
                <w:sz w:val="18"/>
                <w:szCs w:val="18"/>
              </w:rPr>
              <w:t>r-1</w:t>
            </w:r>
            <w:r>
              <w:rPr>
                <w:rFonts w:eastAsiaTheme="minorEastAsia"/>
                <w:sz w:val="18"/>
                <w:szCs w:val="18"/>
              </w:rPr>
              <w:t>)</w:t>
            </w:r>
          </w:p>
        </w:tc>
        <w:tc>
          <w:tcPr>
            <w:tcW w:w="1870" w:type="dxa"/>
          </w:tcPr>
          <w:p w14:paraId="7C26697E" w14:textId="44E7266F" w:rsidR="009E3E89" w:rsidRPr="00C2695C" w:rsidRDefault="009E3E89" w:rsidP="00C2695C">
            <w:pPr>
              <w:jc w:val="center"/>
              <w:rPr>
                <w:rFonts w:eastAsiaTheme="minorEastAsia"/>
                <w:sz w:val="18"/>
                <w:szCs w:val="18"/>
              </w:rPr>
            </w:pPr>
            <w:r>
              <w:rPr>
                <w:rFonts w:eastAsiaTheme="minorEastAsia"/>
                <w:sz w:val="18"/>
                <w:szCs w:val="18"/>
              </w:rPr>
              <w:t>30,611.375</w:t>
            </w:r>
          </w:p>
        </w:tc>
        <w:tc>
          <w:tcPr>
            <w:tcW w:w="1870" w:type="dxa"/>
          </w:tcPr>
          <w:p w14:paraId="68AA12BD" w14:textId="105A4A18" w:rsidR="009E3E89" w:rsidRPr="00C2695C" w:rsidRDefault="009E3E89" w:rsidP="00C2695C">
            <w:pPr>
              <w:jc w:val="center"/>
              <w:rPr>
                <w:rFonts w:eastAsiaTheme="minorEastAsia"/>
                <w:sz w:val="18"/>
                <w:szCs w:val="18"/>
              </w:rPr>
            </w:pPr>
            <w:r>
              <w:rPr>
                <w:rFonts w:eastAsiaTheme="minorEastAsia"/>
                <w:sz w:val="18"/>
                <w:szCs w:val="18"/>
              </w:rPr>
              <w:t>15,305.6875</w:t>
            </w:r>
          </w:p>
        </w:tc>
        <w:tc>
          <w:tcPr>
            <w:tcW w:w="1870" w:type="dxa"/>
            <w:vMerge w:val="restart"/>
            <w:tcBorders>
              <w:bottom w:val="single" w:sz="4" w:space="0" w:color="auto"/>
            </w:tcBorders>
          </w:tcPr>
          <w:p w14:paraId="7FB913A4" w14:textId="77777777" w:rsidR="009E3E89" w:rsidRDefault="009E3E89" w:rsidP="00C2695C">
            <w:pPr>
              <w:jc w:val="center"/>
              <w:rPr>
                <w:rFonts w:eastAsiaTheme="minorEastAsia"/>
                <w:sz w:val="18"/>
                <w:szCs w:val="18"/>
              </w:rPr>
            </w:pPr>
          </w:p>
          <w:p w14:paraId="5F9DC230" w14:textId="0E0697ED" w:rsidR="00D30442" w:rsidRPr="00C2695C" w:rsidRDefault="00000000" w:rsidP="00C2695C">
            <w:pPr>
              <w:jc w:val="cente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o</m:t>
                    </m:r>
                  </m:sub>
                </m:sSub>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MST</m:t>
                    </m:r>
                  </m:num>
                  <m:den>
                    <m:r>
                      <w:rPr>
                        <w:rFonts w:ascii="Cambria Math" w:eastAsiaTheme="minorEastAsia" w:hAnsi="Cambria Math"/>
                        <w:sz w:val="18"/>
                        <w:szCs w:val="18"/>
                      </w:rPr>
                      <m:t>MSE</m:t>
                    </m:r>
                  </m:den>
                </m:f>
                <m:r>
                  <w:rPr>
                    <w:rFonts w:ascii="Cambria Math" w:eastAsiaTheme="minorEastAsia" w:hAnsi="Cambria Math"/>
                    <w:sz w:val="18"/>
                    <w:szCs w:val="18"/>
                  </w:rPr>
                  <m:t>=6.9142</m:t>
                </m:r>
              </m:oMath>
            </m:oMathPara>
          </w:p>
        </w:tc>
      </w:tr>
      <w:tr w:rsidR="009E3E89" w14:paraId="5ABF05E9" w14:textId="77777777" w:rsidTr="009E3E89">
        <w:tc>
          <w:tcPr>
            <w:tcW w:w="1870" w:type="dxa"/>
          </w:tcPr>
          <w:p w14:paraId="34CDDE51" w14:textId="363FF070" w:rsidR="009E3E89" w:rsidRPr="00C2695C" w:rsidRDefault="009E3E89" w:rsidP="00C2695C">
            <w:pPr>
              <w:jc w:val="center"/>
              <w:rPr>
                <w:rFonts w:eastAsiaTheme="minorEastAsia"/>
                <w:sz w:val="18"/>
                <w:szCs w:val="18"/>
              </w:rPr>
            </w:pPr>
            <w:r>
              <w:rPr>
                <w:rFonts w:eastAsiaTheme="minorEastAsia"/>
                <w:sz w:val="18"/>
                <w:szCs w:val="18"/>
              </w:rPr>
              <w:t>Treatments</w:t>
            </w:r>
          </w:p>
        </w:tc>
        <w:tc>
          <w:tcPr>
            <w:tcW w:w="1870" w:type="dxa"/>
          </w:tcPr>
          <w:p w14:paraId="58D6ABBB" w14:textId="5BC441D1" w:rsidR="009E3E89" w:rsidRPr="00C2695C" w:rsidRDefault="009E3E89" w:rsidP="00C2695C">
            <w:pPr>
              <w:jc w:val="center"/>
              <w:rPr>
                <w:rFonts w:eastAsiaTheme="minorEastAsia"/>
                <w:sz w:val="18"/>
                <w:szCs w:val="18"/>
              </w:rPr>
            </w:pPr>
            <w:r>
              <w:rPr>
                <w:rFonts w:eastAsiaTheme="minorEastAsia"/>
                <w:sz w:val="18"/>
                <w:szCs w:val="18"/>
              </w:rPr>
              <w:t>3 (</w:t>
            </w:r>
            <w:r>
              <w:rPr>
                <w:rFonts w:eastAsiaTheme="minorEastAsia"/>
                <w:i/>
                <w:iCs/>
                <w:sz w:val="18"/>
                <w:szCs w:val="18"/>
              </w:rPr>
              <w:t>=t-1</w:t>
            </w:r>
            <w:r>
              <w:rPr>
                <w:rFonts w:eastAsiaTheme="minorEastAsia"/>
                <w:sz w:val="18"/>
                <w:szCs w:val="18"/>
              </w:rPr>
              <w:t>)</w:t>
            </w:r>
          </w:p>
        </w:tc>
        <w:tc>
          <w:tcPr>
            <w:tcW w:w="1870" w:type="dxa"/>
          </w:tcPr>
          <w:p w14:paraId="3E870AC3" w14:textId="674DD1ED" w:rsidR="009E3E89" w:rsidRPr="00C2695C" w:rsidRDefault="009E3E89" w:rsidP="00C2695C">
            <w:pPr>
              <w:jc w:val="center"/>
              <w:rPr>
                <w:rFonts w:eastAsiaTheme="minorEastAsia"/>
                <w:sz w:val="18"/>
                <w:szCs w:val="18"/>
              </w:rPr>
            </w:pPr>
            <w:r>
              <w:rPr>
                <w:rFonts w:eastAsiaTheme="minorEastAsia"/>
                <w:sz w:val="18"/>
                <w:szCs w:val="18"/>
              </w:rPr>
              <w:t>36,510.0866</w:t>
            </w:r>
          </w:p>
        </w:tc>
        <w:tc>
          <w:tcPr>
            <w:tcW w:w="1870" w:type="dxa"/>
          </w:tcPr>
          <w:p w14:paraId="5DB4AEE8" w14:textId="7273829D" w:rsidR="009E3E89" w:rsidRPr="00C2695C" w:rsidRDefault="009E3E89" w:rsidP="00C2695C">
            <w:pPr>
              <w:jc w:val="center"/>
              <w:rPr>
                <w:rFonts w:eastAsiaTheme="minorEastAsia"/>
                <w:sz w:val="18"/>
                <w:szCs w:val="18"/>
              </w:rPr>
            </w:pPr>
            <w:r>
              <w:rPr>
                <w:rFonts w:eastAsiaTheme="minorEastAsia"/>
                <w:sz w:val="18"/>
                <w:szCs w:val="18"/>
              </w:rPr>
              <w:t>12,170.0288</w:t>
            </w:r>
          </w:p>
        </w:tc>
        <w:tc>
          <w:tcPr>
            <w:tcW w:w="1870" w:type="dxa"/>
            <w:vMerge/>
            <w:tcBorders>
              <w:bottom w:val="single" w:sz="4" w:space="0" w:color="auto"/>
            </w:tcBorders>
          </w:tcPr>
          <w:p w14:paraId="77A6F2D6" w14:textId="77777777" w:rsidR="009E3E89" w:rsidRPr="00C2695C" w:rsidRDefault="009E3E89" w:rsidP="00C2695C">
            <w:pPr>
              <w:jc w:val="center"/>
              <w:rPr>
                <w:rFonts w:eastAsiaTheme="minorEastAsia"/>
                <w:sz w:val="18"/>
                <w:szCs w:val="18"/>
              </w:rPr>
            </w:pPr>
          </w:p>
        </w:tc>
      </w:tr>
      <w:tr w:rsidR="009E3E89" w14:paraId="6A48B7D3" w14:textId="77777777" w:rsidTr="009E3E89">
        <w:tc>
          <w:tcPr>
            <w:tcW w:w="1870" w:type="dxa"/>
          </w:tcPr>
          <w:p w14:paraId="6D529362" w14:textId="7E60C3F8" w:rsidR="009E3E89" w:rsidRPr="00C2695C" w:rsidRDefault="009E3E89" w:rsidP="00C2695C">
            <w:pPr>
              <w:jc w:val="center"/>
              <w:rPr>
                <w:rFonts w:eastAsiaTheme="minorEastAsia"/>
                <w:sz w:val="18"/>
                <w:szCs w:val="18"/>
              </w:rPr>
            </w:pPr>
            <w:r>
              <w:rPr>
                <w:rFonts w:eastAsiaTheme="minorEastAsia"/>
                <w:sz w:val="18"/>
                <w:szCs w:val="18"/>
              </w:rPr>
              <w:t>Error</w:t>
            </w:r>
          </w:p>
        </w:tc>
        <w:tc>
          <w:tcPr>
            <w:tcW w:w="1870" w:type="dxa"/>
          </w:tcPr>
          <w:p w14:paraId="13ED0B58" w14:textId="1764050D" w:rsidR="009E3E89" w:rsidRPr="00C2695C" w:rsidRDefault="009E3E89" w:rsidP="00C2695C">
            <w:pPr>
              <w:jc w:val="center"/>
              <w:rPr>
                <w:rFonts w:eastAsiaTheme="minorEastAsia"/>
                <w:sz w:val="18"/>
                <w:szCs w:val="18"/>
              </w:rPr>
            </w:pPr>
            <w:r>
              <w:rPr>
                <w:rFonts w:eastAsiaTheme="minorEastAsia"/>
                <w:sz w:val="18"/>
                <w:szCs w:val="18"/>
              </w:rPr>
              <w:t>6 (</w:t>
            </w:r>
            <w:r>
              <w:rPr>
                <w:rFonts w:eastAsiaTheme="minorEastAsia"/>
                <w:i/>
                <w:iCs/>
                <w:sz w:val="18"/>
                <w:szCs w:val="18"/>
              </w:rPr>
              <w:t>=(r-1)(t-1)</w:t>
            </w:r>
            <w:r>
              <w:rPr>
                <w:rFonts w:eastAsiaTheme="minorEastAsia"/>
                <w:sz w:val="18"/>
                <w:szCs w:val="18"/>
              </w:rPr>
              <w:t>)</w:t>
            </w:r>
          </w:p>
        </w:tc>
        <w:tc>
          <w:tcPr>
            <w:tcW w:w="1870" w:type="dxa"/>
          </w:tcPr>
          <w:p w14:paraId="07D8E273" w14:textId="51B185DA" w:rsidR="009E3E89" w:rsidRPr="00C2695C" w:rsidRDefault="009E3E89" w:rsidP="00C2695C">
            <w:pPr>
              <w:jc w:val="center"/>
              <w:rPr>
                <w:rFonts w:eastAsiaTheme="minorEastAsia"/>
                <w:sz w:val="18"/>
                <w:szCs w:val="18"/>
              </w:rPr>
            </w:pPr>
            <w:r>
              <w:rPr>
                <w:rFonts w:eastAsiaTheme="minorEastAsia"/>
                <w:sz w:val="18"/>
                <w:szCs w:val="18"/>
              </w:rPr>
              <w:t>10,560.8384</w:t>
            </w:r>
          </w:p>
        </w:tc>
        <w:tc>
          <w:tcPr>
            <w:tcW w:w="1870" w:type="dxa"/>
          </w:tcPr>
          <w:p w14:paraId="26740116" w14:textId="24166D4D" w:rsidR="009E3E89" w:rsidRPr="00C2695C" w:rsidRDefault="009E3E89" w:rsidP="00C2695C">
            <w:pPr>
              <w:jc w:val="center"/>
              <w:rPr>
                <w:rFonts w:eastAsiaTheme="minorEastAsia"/>
                <w:sz w:val="18"/>
                <w:szCs w:val="18"/>
              </w:rPr>
            </w:pPr>
            <w:r>
              <w:rPr>
                <w:rFonts w:eastAsiaTheme="minorEastAsia"/>
                <w:sz w:val="18"/>
                <w:szCs w:val="18"/>
              </w:rPr>
              <w:t>1760.1397</w:t>
            </w:r>
          </w:p>
        </w:tc>
        <w:tc>
          <w:tcPr>
            <w:tcW w:w="1870" w:type="dxa"/>
            <w:vMerge/>
            <w:tcBorders>
              <w:bottom w:val="single" w:sz="4" w:space="0" w:color="auto"/>
            </w:tcBorders>
          </w:tcPr>
          <w:p w14:paraId="4B5A8262" w14:textId="77777777" w:rsidR="009E3E89" w:rsidRPr="00C2695C" w:rsidRDefault="009E3E89" w:rsidP="00C2695C">
            <w:pPr>
              <w:jc w:val="center"/>
              <w:rPr>
                <w:rFonts w:eastAsiaTheme="minorEastAsia"/>
                <w:sz w:val="18"/>
                <w:szCs w:val="18"/>
              </w:rPr>
            </w:pPr>
          </w:p>
        </w:tc>
      </w:tr>
    </w:tbl>
    <w:p w14:paraId="72DB1C66" w14:textId="34BF395D" w:rsidR="00C91751" w:rsidRPr="00D43A5D" w:rsidRDefault="00D43A5D" w:rsidP="00D43A5D">
      <w:pPr>
        <w:jc w:val="center"/>
        <w:rPr>
          <w:rFonts w:eastAsiaTheme="minorEastAsia"/>
          <w:b/>
          <w:bCs/>
          <w:sz w:val="18"/>
          <w:szCs w:val="18"/>
        </w:rPr>
      </w:pPr>
      <w:r>
        <w:rPr>
          <w:rFonts w:eastAsiaTheme="minorEastAsia"/>
          <w:b/>
          <w:bCs/>
          <w:sz w:val="18"/>
          <w:szCs w:val="18"/>
        </w:rPr>
        <w:t>Table 3: ANOVA table</w:t>
      </w:r>
    </w:p>
    <w:p w14:paraId="4F5B023F" w14:textId="7642EECA" w:rsidR="00D40312" w:rsidRDefault="00D40312" w:rsidP="009C7FD9">
      <w:pPr>
        <w:rPr>
          <w:rFonts w:eastAsiaTheme="minorEastAsia"/>
        </w:rPr>
      </w:pPr>
      <w:r>
        <w:rPr>
          <w:rFonts w:eastAsiaTheme="minorEastAsia"/>
          <w:i/>
          <w:iCs/>
        </w:rPr>
        <w:t>F</w:t>
      </w:r>
      <w:r>
        <w:rPr>
          <w:rFonts w:eastAsiaTheme="minorEastAsia"/>
          <w:i/>
          <w:iCs/>
          <w:vertAlign w:val="subscript"/>
        </w:rPr>
        <w:t>0.05;3,6</w:t>
      </w:r>
      <w:r>
        <w:rPr>
          <w:rFonts w:eastAsiaTheme="minorEastAsia"/>
        </w:rPr>
        <w:t>=4.76. Since 6.9142&gt; 4.76, we reject</w:t>
      </w:r>
      <w:r w:rsidR="001C7554">
        <w:rPr>
          <w:rFonts w:eastAsiaTheme="minorEastAsia"/>
        </w:rPr>
        <w:t xml:space="preserve"> the null hypothesis at 5% level. The p-value for the above </w:t>
      </w:r>
      <w:r w:rsidR="001C7554">
        <w:rPr>
          <w:rFonts w:eastAsiaTheme="minorEastAsia"/>
          <w:i/>
          <w:iCs/>
        </w:rPr>
        <w:t>F</w:t>
      </w:r>
      <w:r w:rsidR="001C7554">
        <w:rPr>
          <w:rFonts w:eastAsiaTheme="minorEastAsia"/>
        </w:rPr>
        <w:t xml:space="preserve"> test comes as 0.022.</w:t>
      </w:r>
      <w:r w:rsidR="00EA61C8">
        <w:rPr>
          <w:rFonts w:eastAsiaTheme="minorEastAsia"/>
        </w:rPr>
        <w:t xml:space="preserve"> This indicates that there is significant difference between the effects of the treatments.</w:t>
      </w:r>
    </w:p>
    <w:p w14:paraId="5E6C308D" w14:textId="226384BD" w:rsidR="00C8086D" w:rsidRDefault="00C8086D" w:rsidP="009C7FD9">
      <w:pPr>
        <w:rPr>
          <w:rFonts w:eastAsiaTheme="minorEastAsia"/>
        </w:rPr>
      </w:pPr>
      <w:r>
        <w:rPr>
          <w:rFonts w:eastAsiaTheme="minorEastAsia"/>
        </w:rPr>
        <w:t xml:space="preserve">Next, to find out which of the treatment effects are different, we calculate the least significant difference given by </w:t>
      </w:r>
    </w:p>
    <w:p w14:paraId="059BF512" w14:textId="12638F1D" w:rsidR="00C8086D" w:rsidRPr="00C8086D" w:rsidRDefault="00000000" w:rsidP="00C8086D">
      <w:pPr>
        <w:jc w:val="center"/>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0.025,6</m:t>
              </m:r>
            </m:sub>
          </m:sSub>
          <m:rad>
            <m:radPr>
              <m:degHide m:val="1"/>
              <m:ctrlPr>
                <w:rPr>
                  <w:rFonts w:ascii="Cambria Math" w:eastAsiaTheme="minorEastAsia" w:hAnsi="Cambria Math"/>
                  <w:i/>
                </w:rPr>
              </m:ctrlPr>
            </m:radPr>
            <m:deg/>
            <m:e>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rad>
          <m:r>
            <w:rPr>
              <w:rFonts w:ascii="Cambria Math" w:eastAsiaTheme="minorEastAsia" w:hAnsi="Cambria Math"/>
            </w:rPr>
            <m:t>=2.447</m:t>
          </m:r>
          <m:r>
            <m:rPr>
              <m:sty m:val="p"/>
            </m:rPr>
            <w:rPr>
              <w:rFonts w:ascii="Cambria Math" w:eastAsiaTheme="minorEastAsia" w:hAnsi="Cambria Math"/>
            </w:rPr>
            <m:t>x</m:t>
          </m:r>
          <m:rad>
            <m:radPr>
              <m:degHide m:val="1"/>
              <m:ctrlPr>
                <w:rPr>
                  <w:rFonts w:ascii="Cambria Math" w:eastAsiaTheme="minorEastAsia" w:hAnsi="Cambria Math"/>
                  <w:iCs/>
                </w:rPr>
              </m:ctrlPr>
            </m:radPr>
            <m:deg/>
            <m:e>
              <m:r>
                <w:rPr>
                  <w:rFonts w:ascii="Cambria Math" w:eastAsiaTheme="minorEastAsia" w:hAnsi="Cambria Math"/>
                </w:rPr>
                <m:t>1760.1397×0.6667</m:t>
              </m:r>
            </m:e>
          </m:rad>
          <m:r>
            <w:rPr>
              <w:rFonts w:ascii="Cambria Math" w:eastAsiaTheme="minorEastAsia" w:hAnsi="Cambria Math"/>
            </w:rPr>
            <m:t>=83.822</m:t>
          </m:r>
        </m:oMath>
      </m:oMathPara>
    </w:p>
    <w:p w14:paraId="184F3894" w14:textId="50A22B9D" w:rsidR="00C8086D" w:rsidRDefault="00C8086D" w:rsidP="00C8086D">
      <w:pPr>
        <w:rPr>
          <w:rFonts w:eastAsiaTheme="minorEastAsia"/>
          <w:iCs/>
        </w:rPr>
      </w:pPr>
      <w:r>
        <w:rPr>
          <w:rFonts w:eastAsiaTheme="minorEastAsia"/>
          <w:iCs/>
        </w:rPr>
        <w:t>Two treatmen</w:t>
      </w:r>
      <w:r w:rsidR="00292B64">
        <w:rPr>
          <w:rFonts w:eastAsiaTheme="minorEastAsia"/>
          <w:iCs/>
        </w:rPr>
        <w:t>ts</w:t>
      </w:r>
      <w:r>
        <w:rPr>
          <w:rFonts w:eastAsiaTheme="minorEastAsia"/>
          <w:iCs/>
        </w:rPr>
        <w:t xml:space="preserve"> have significantly different effect if the absolute value of the difference of their treatment means exceed this value.</w:t>
      </w:r>
      <w:r w:rsidR="00D43A5D">
        <w:rPr>
          <w:rFonts w:eastAsiaTheme="minorEastAsia"/>
          <w:iCs/>
        </w:rPr>
        <w:t xml:space="preserve"> This is shown in the following table.</w:t>
      </w:r>
    </w:p>
    <w:tbl>
      <w:tblPr>
        <w:tblStyle w:val="TableGrid"/>
        <w:tblW w:w="0" w:type="auto"/>
        <w:jc w:val="center"/>
        <w:tblLook w:val="04A0" w:firstRow="1" w:lastRow="0" w:firstColumn="1" w:lastColumn="0" w:noHBand="0" w:noVBand="1"/>
      </w:tblPr>
      <w:tblGrid>
        <w:gridCol w:w="3116"/>
        <w:gridCol w:w="3117"/>
        <w:gridCol w:w="3117"/>
      </w:tblGrid>
      <w:tr w:rsidR="0074605D" w14:paraId="7379545C" w14:textId="77777777" w:rsidTr="0074605D">
        <w:trPr>
          <w:jc w:val="center"/>
        </w:trPr>
        <w:tc>
          <w:tcPr>
            <w:tcW w:w="3116" w:type="dxa"/>
          </w:tcPr>
          <w:p w14:paraId="60436DFA" w14:textId="39E3B290" w:rsidR="0074605D" w:rsidRPr="0074605D" w:rsidRDefault="0074605D" w:rsidP="0074605D">
            <w:pPr>
              <w:jc w:val="center"/>
              <w:rPr>
                <w:rFonts w:eastAsiaTheme="minorEastAsia"/>
                <w:sz w:val="18"/>
                <w:szCs w:val="18"/>
              </w:rPr>
            </w:pPr>
            <w:r>
              <w:rPr>
                <w:rFonts w:eastAsiaTheme="minorEastAsia"/>
                <w:sz w:val="18"/>
                <w:szCs w:val="18"/>
              </w:rPr>
              <w:t>Treatment</w:t>
            </w:r>
          </w:p>
        </w:tc>
        <w:tc>
          <w:tcPr>
            <w:tcW w:w="3117" w:type="dxa"/>
          </w:tcPr>
          <w:p w14:paraId="15DEEA7D" w14:textId="17C7294C" w:rsidR="0074605D" w:rsidRPr="0074605D" w:rsidRDefault="0074605D" w:rsidP="0074605D">
            <w:pPr>
              <w:jc w:val="center"/>
              <w:rPr>
                <w:rFonts w:eastAsiaTheme="minorEastAsia"/>
                <w:sz w:val="18"/>
                <w:szCs w:val="18"/>
              </w:rPr>
            </w:pPr>
            <w:r>
              <w:rPr>
                <w:rFonts w:eastAsiaTheme="minorEastAsia"/>
                <w:sz w:val="18"/>
                <w:szCs w:val="18"/>
              </w:rPr>
              <w:t>|</w:t>
            </w:r>
            <w:r>
              <w:rPr>
                <w:rFonts w:eastAsiaTheme="minorEastAsia"/>
                <w:i/>
                <w:iCs/>
                <w:sz w:val="18"/>
                <w:szCs w:val="18"/>
              </w:rPr>
              <w:t>y</w:t>
            </w:r>
            <w:r>
              <w:rPr>
                <w:rFonts w:eastAsiaTheme="minorEastAsia"/>
                <w:i/>
                <w:iCs/>
                <w:sz w:val="18"/>
                <w:szCs w:val="18"/>
                <w:vertAlign w:val="subscript"/>
              </w:rPr>
              <w:t>io</w:t>
            </w:r>
            <w:r>
              <w:rPr>
                <w:rFonts w:eastAsiaTheme="minorEastAsia"/>
                <w:i/>
                <w:iCs/>
                <w:sz w:val="18"/>
                <w:szCs w:val="18"/>
              </w:rPr>
              <w:t>-y</w:t>
            </w:r>
            <w:r>
              <w:rPr>
                <w:rFonts w:eastAsiaTheme="minorEastAsia"/>
                <w:i/>
                <w:iCs/>
                <w:sz w:val="18"/>
                <w:szCs w:val="18"/>
                <w:vertAlign w:val="subscript"/>
              </w:rPr>
              <w:t>i’o</w:t>
            </w:r>
            <w:r>
              <w:rPr>
                <w:rFonts w:eastAsiaTheme="minorEastAsia"/>
                <w:i/>
                <w:iCs/>
                <w:sz w:val="18"/>
                <w:szCs w:val="18"/>
                <w:vertAlign w:val="subscript"/>
              </w:rPr>
              <w:softHyphen/>
            </w:r>
            <w:r>
              <w:rPr>
                <w:rFonts w:eastAsiaTheme="minorEastAsia"/>
                <w:sz w:val="18"/>
                <w:szCs w:val="18"/>
              </w:rPr>
              <w:t>|</w:t>
            </w:r>
          </w:p>
        </w:tc>
        <w:tc>
          <w:tcPr>
            <w:tcW w:w="3117" w:type="dxa"/>
          </w:tcPr>
          <w:p w14:paraId="23D668A5" w14:textId="035EB2C1" w:rsidR="0074605D" w:rsidRPr="0074605D" w:rsidRDefault="0074605D" w:rsidP="0074605D">
            <w:pPr>
              <w:jc w:val="center"/>
              <w:rPr>
                <w:rFonts w:eastAsiaTheme="minorEastAsia"/>
                <w:sz w:val="18"/>
                <w:szCs w:val="18"/>
              </w:rPr>
            </w:pPr>
            <w:r>
              <w:rPr>
                <w:rFonts w:eastAsiaTheme="minorEastAsia"/>
                <w:sz w:val="18"/>
                <w:szCs w:val="18"/>
              </w:rPr>
              <w:t>Least significant difference</w:t>
            </w:r>
          </w:p>
        </w:tc>
      </w:tr>
      <w:tr w:rsidR="0074605D" w14:paraId="3568D557" w14:textId="77777777" w:rsidTr="0074605D">
        <w:trPr>
          <w:jc w:val="center"/>
        </w:trPr>
        <w:tc>
          <w:tcPr>
            <w:tcW w:w="3116" w:type="dxa"/>
          </w:tcPr>
          <w:p w14:paraId="10A64622" w14:textId="0B784CF9" w:rsidR="0074605D" w:rsidRPr="0074605D" w:rsidRDefault="0074605D" w:rsidP="0074605D">
            <w:pPr>
              <w:jc w:val="center"/>
              <w:rPr>
                <w:rFonts w:eastAsiaTheme="minorEastAsia"/>
                <w:sz w:val="18"/>
                <w:szCs w:val="18"/>
              </w:rPr>
            </w:pPr>
            <w:r>
              <w:rPr>
                <w:rFonts w:eastAsiaTheme="minorEastAsia"/>
                <w:sz w:val="18"/>
                <w:szCs w:val="18"/>
              </w:rPr>
              <w:t>Blitox-Dithane</w:t>
            </w:r>
          </w:p>
        </w:tc>
        <w:tc>
          <w:tcPr>
            <w:tcW w:w="3117" w:type="dxa"/>
          </w:tcPr>
          <w:p w14:paraId="55DD51CE" w14:textId="24F49535" w:rsidR="0074605D" w:rsidRPr="0074605D" w:rsidRDefault="00F86D26" w:rsidP="0074605D">
            <w:pPr>
              <w:jc w:val="center"/>
              <w:rPr>
                <w:rFonts w:eastAsiaTheme="minorEastAsia"/>
                <w:sz w:val="18"/>
                <w:szCs w:val="18"/>
              </w:rPr>
            </w:pPr>
            <w:r>
              <w:rPr>
                <w:rFonts w:eastAsiaTheme="minorEastAsia"/>
                <w:sz w:val="18"/>
                <w:szCs w:val="18"/>
              </w:rPr>
              <w:t>94.766</w:t>
            </w:r>
          </w:p>
        </w:tc>
        <w:tc>
          <w:tcPr>
            <w:tcW w:w="3117" w:type="dxa"/>
            <w:vMerge w:val="restart"/>
            <w:vAlign w:val="center"/>
          </w:tcPr>
          <w:p w14:paraId="2698224E" w14:textId="08112736" w:rsidR="0074605D" w:rsidRPr="0074605D" w:rsidRDefault="0074605D" w:rsidP="0074605D">
            <w:pPr>
              <w:jc w:val="center"/>
              <w:rPr>
                <w:rFonts w:eastAsiaTheme="minorEastAsia"/>
                <w:sz w:val="18"/>
                <w:szCs w:val="18"/>
              </w:rPr>
            </w:pPr>
            <w:r>
              <w:rPr>
                <w:rFonts w:eastAsiaTheme="minorEastAsia"/>
                <w:sz w:val="18"/>
                <w:szCs w:val="18"/>
              </w:rPr>
              <w:t>83.822</w:t>
            </w:r>
          </w:p>
        </w:tc>
      </w:tr>
      <w:tr w:rsidR="0074605D" w14:paraId="227E1F61" w14:textId="77777777" w:rsidTr="0074605D">
        <w:trPr>
          <w:jc w:val="center"/>
        </w:trPr>
        <w:tc>
          <w:tcPr>
            <w:tcW w:w="3116" w:type="dxa"/>
          </w:tcPr>
          <w:p w14:paraId="11CD3DA1" w14:textId="0CA6F860" w:rsidR="0074605D" w:rsidRPr="0074605D" w:rsidRDefault="0074605D" w:rsidP="0074605D">
            <w:pPr>
              <w:jc w:val="center"/>
              <w:rPr>
                <w:rFonts w:eastAsiaTheme="minorEastAsia"/>
                <w:sz w:val="18"/>
                <w:szCs w:val="18"/>
              </w:rPr>
            </w:pPr>
            <w:r>
              <w:rPr>
                <w:rFonts w:eastAsiaTheme="minorEastAsia"/>
                <w:sz w:val="18"/>
                <w:szCs w:val="18"/>
              </w:rPr>
              <w:t>Blitox-Brestan</w:t>
            </w:r>
          </w:p>
        </w:tc>
        <w:tc>
          <w:tcPr>
            <w:tcW w:w="3117" w:type="dxa"/>
          </w:tcPr>
          <w:p w14:paraId="09C206DC" w14:textId="46DA3404" w:rsidR="0074605D" w:rsidRPr="0074605D" w:rsidRDefault="00F86D26" w:rsidP="0074605D">
            <w:pPr>
              <w:jc w:val="center"/>
              <w:rPr>
                <w:rFonts w:eastAsiaTheme="minorEastAsia"/>
                <w:sz w:val="18"/>
                <w:szCs w:val="18"/>
              </w:rPr>
            </w:pPr>
            <w:r>
              <w:rPr>
                <w:rFonts w:eastAsiaTheme="minorEastAsia"/>
                <w:sz w:val="18"/>
                <w:szCs w:val="18"/>
              </w:rPr>
              <w:t>55.033</w:t>
            </w:r>
          </w:p>
        </w:tc>
        <w:tc>
          <w:tcPr>
            <w:tcW w:w="3117" w:type="dxa"/>
            <w:vMerge/>
          </w:tcPr>
          <w:p w14:paraId="738DD054" w14:textId="77777777" w:rsidR="0074605D" w:rsidRPr="0074605D" w:rsidRDefault="0074605D" w:rsidP="0074605D">
            <w:pPr>
              <w:jc w:val="center"/>
              <w:rPr>
                <w:rFonts w:eastAsiaTheme="minorEastAsia"/>
                <w:sz w:val="18"/>
                <w:szCs w:val="18"/>
              </w:rPr>
            </w:pPr>
          </w:p>
        </w:tc>
      </w:tr>
      <w:tr w:rsidR="0074605D" w14:paraId="779FD0F4" w14:textId="77777777" w:rsidTr="0074605D">
        <w:trPr>
          <w:jc w:val="center"/>
        </w:trPr>
        <w:tc>
          <w:tcPr>
            <w:tcW w:w="3116" w:type="dxa"/>
          </w:tcPr>
          <w:p w14:paraId="5B867F43" w14:textId="1A154E4F" w:rsidR="0074605D" w:rsidRPr="0074605D" w:rsidRDefault="0074605D" w:rsidP="0074605D">
            <w:pPr>
              <w:jc w:val="center"/>
              <w:rPr>
                <w:rFonts w:eastAsiaTheme="minorEastAsia"/>
                <w:sz w:val="18"/>
                <w:szCs w:val="18"/>
              </w:rPr>
            </w:pPr>
            <w:r>
              <w:rPr>
                <w:rFonts w:eastAsiaTheme="minorEastAsia"/>
                <w:sz w:val="18"/>
                <w:szCs w:val="18"/>
              </w:rPr>
              <w:t>Blitox-Control</w:t>
            </w:r>
          </w:p>
        </w:tc>
        <w:tc>
          <w:tcPr>
            <w:tcW w:w="3117" w:type="dxa"/>
          </w:tcPr>
          <w:p w14:paraId="51CD21ED" w14:textId="350F1032" w:rsidR="0074605D" w:rsidRPr="0074605D" w:rsidRDefault="00F86D26" w:rsidP="0074605D">
            <w:pPr>
              <w:jc w:val="center"/>
              <w:rPr>
                <w:rFonts w:eastAsiaTheme="minorEastAsia"/>
                <w:sz w:val="18"/>
                <w:szCs w:val="18"/>
              </w:rPr>
            </w:pPr>
            <w:r>
              <w:rPr>
                <w:rFonts w:eastAsiaTheme="minorEastAsia"/>
                <w:sz w:val="18"/>
                <w:szCs w:val="18"/>
              </w:rPr>
              <w:t>51.0</w:t>
            </w:r>
          </w:p>
        </w:tc>
        <w:tc>
          <w:tcPr>
            <w:tcW w:w="3117" w:type="dxa"/>
            <w:vMerge/>
          </w:tcPr>
          <w:p w14:paraId="459B7337" w14:textId="77777777" w:rsidR="0074605D" w:rsidRPr="0074605D" w:rsidRDefault="0074605D" w:rsidP="0074605D">
            <w:pPr>
              <w:jc w:val="center"/>
              <w:rPr>
                <w:rFonts w:eastAsiaTheme="minorEastAsia"/>
                <w:sz w:val="18"/>
                <w:szCs w:val="18"/>
              </w:rPr>
            </w:pPr>
          </w:p>
        </w:tc>
      </w:tr>
      <w:tr w:rsidR="0074605D" w14:paraId="33CA7CC5" w14:textId="77777777" w:rsidTr="0074605D">
        <w:trPr>
          <w:jc w:val="center"/>
        </w:trPr>
        <w:tc>
          <w:tcPr>
            <w:tcW w:w="3116" w:type="dxa"/>
          </w:tcPr>
          <w:p w14:paraId="492027E3" w14:textId="23F8B042" w:rsidR="0074605D" w:rsidRPr="0074605D" w:rsidRDefault="0074605D" w:rsidP="0074605D">
            <w:pPr>
              <w:jc w:val="center"/>
              <w:rPr>
                <w:rFonts w:eastAsiaTheme="minorEastAsia"/>
                <w:sz w:val="18"/>
                <w:szCs w:val="18"/>
              </w:rPr>
            </w:pPr>
            <w:r>
              <w:rPr>
                <w:rFonts w:eastAsiaTheme="minorEastAsia"/>
                <w:sz w:val="18"/>
                <w:szCs w:val="18"/>
              </w:rPr>
              <w:t>Dithane-Brestan</w:t>
            </w:r>
          </w:p>
        </w:tc>
        <w:tc>
          <w:tcPr>
            <w:tcW w:w="3117" w:type="dxa"/>
          </w:tcPr>
          <w:p w14:paraId="71A7040E" w14:textId="662A1F77" w:rsidR="0074605D" w:rsidRPr="0074605D" w:rsidRDefault="00F86D26" w:rsidP="0074605D">
            <w:pPr>
              <w:jc w:val="center"/>
              <w:rPr>
                <w:rFonts w:eastAsiaTheme="minorEastAsia"/>
                <w:sz w:val="18"/>
                <w:szCs w:val="18"/>
              </w:rPr>
            </w:pPr>
            <w:r>
              <w:rPr>
                <w:rFonts w:eastAsiaTheme="minorEastAsia"/>
                <w:sz w:val="18"/>
                <w:szCs w:val="18"/>
              </w:rPr>
              <w:t>39.733</w:t>
            </w:r>
          </w:p>
        </w:tc>
        <w:tc>
          <w:tcPr>
            <w:tcW w:w="3117" w:type="dxa"/>
            <w:vMerge/>
          </w:tcPr>
          <w:p w14:paraId="2F539010" w14:textId="77777777" w:rsidR="0074605D" w:rsidRPr="0074605D" w:rsidRDefault="0074605D" w:rsidP="0074605D">
            <w:pPr>
              <w:jc w:val="center"/>
              <w:rPr>
                <w:rFonts w:eastAsiaTheme="minorEastAsia"/>
                <w:sz w:val="18"/>
                <w:szCs w:val="18"/>
              </w:rPr>
            </w:pPr>
          </w:p>
        </w:tc>
      </w:tr>
      <w:tr w:rsidR="0074605D" w14:paraId="528EA5FF" w14:textId="77777777" w:rsidTr="0074605D">
        <w:trPr>
          <w:jc w:val="center"/>
        </w:trPr>
        <w:tc>
          <w:tcPr>
            <w:tcW w:w="3116" w:type="dxa"/>
          </w:tcPr>
          <w:p w14:paraId="7A216BED" w14:textId="39EAB3A1" w:rsidR="0074605D" w:rsidRPr="0074605D" w:rsidRDefault="0074605D" w:rsidP="0074605D">
            <w:pPr>
              <w:jc w:val="center"/>
              <w:rPr>
                <w:rFonts w:eastAsiaTheme="minorEastAsia"/>
                <w:sz w:val="18"/>
                <w:szCs w:val="18"/>
              </w:rPr>
            </w:pPr>
            <w:r>
              <w:rPr>
                <w:rFonts w:eastAsiaTheme="minorEastAsia"/>
                <w:sz w:val="18"/>
                <w:szCs w:val="18"/>
              </w:rPr>
              <w:t>Dithane-Control</w:t>
            </w:r>
          </w:p>
        </w:tc>
        <w:tc>
          <w:tcPr>
            <w:tcW w:w="3117" w:type="dxa"/>
          </w:tcPr>
          <w:p w14:paraId="6F36658C" w14:textId="236E52F6" w:rsidR="0074605D" w:rsidRPr="0074605D" w:rsidRDefault="00F86D26" w:rsidP="0074605D">
            <w:pPr>
              <w:jc w:val="center"/>
              <w:rPr>
                <w:rFonts w:eastAsiaTheme="minorEastAsia"/>
                <w:sz w:val="18"/>
                <w:szCs w:val="18"/>
              </w:rPr>
            </w:pPr>
            <w:r>
              <w:rPr>
                <w:rFonts w:eastAsiaTheme="minorEastAsia"/>
                <w:sz w:val="18"/>
                <w:szCs w:val="18"/>
              </w:rPr>
              <w:t>145.766</w:t>
            </w:r>
          </w:p>
        </w:tc>
        <w:tc>
          <w:tcPr>
            <w:tcW w:w="3117" w:type="dxa"/>
            <w:vMerge/>
          </w:tcPr>
          <w:p w14:paraId="14E28ED8" w14:textId="77777777" w:rsidR="0074605D" w:rsidRPr="0074605D" w:rsidRDefault="0074605D" w:rsidP="0074605D">
            <w:pPr>
              <w:jc w:val="center"/>
              <w:rPr>
                <w:rFonts w:eastAsiaTheme="minorEastAsia"/>
                <w:sz w:val="18"/>
                <w:szCs w:val="18"/>
              </w:rPr>
            </w:pPr>
          </w:p>
        </w:tc>
      </w:tr>
      <w:tr w:rsidR="0074605D" w14:paraId="6747E9AC" w14:textId="77777777" w:rsidTr="0074605D">
        <w:trPr>
          <w:jc w:val="center"/>
        </w:trPr>
        <w:tc>
          <w:tcPr>
            <w:tcW w:w="3116" w:type="dxa"/>
          </w:tcPr>
          <w:p w14:paraId="458303F3" w14:textId="62ED88EE" w:rsidR="0074605D" w:rsidRPr="0074605D" w:rsidRDefault="00F86D26" w:rsidP="0074605D">
            <w:pPr>
              <w:jc w:val="center"/>
              <w:rPr>
                <w:rFonts w:eastAsiaTheme="minorEastAsia"/>
                <w:sz w:val="18"/>
                <w:szCs w:val="18"/>
              </w:rPr>
            </w:pPr>
            <w:r>
              <w:rPr>
                <w:rFonts w:eastAsiaTheme="minorEastAsia"/>
                <w:sz w:val="18"/>
                <w:szCs w:val="18"/>
              </w:rPr>
              <w:t>Brestan-Control</w:t>
            </w:r>
          </w:p>
        </w:tc>
        <w:tc>
          <w:tcPr>
            <w:tcW w:w="3117" w:type="dxa"/>
          </w:tcPr>
          <w:p w14:paraId="4E3B52B9" w14:textId="468A0CB8" w:rsidR="0074605D" w:rsidRPr="0074605D" w:rsidRDefault="00F86D26" w:rsidP="0074605D">
            <w:pPr>
              <w:jc w:val="center"/>
              <w:rPr>
                <w:rFonts w:eastAsiaTheme="minorEastAsia"/>
                <w:sz w:val="18"/>
                <w:szCs w:val="18"/>
              </w:rPr>
            </w:pPr>
            <w:r>
              <w:rPr>
                <w:rFonts w:eastAsiaTheme="minorEastAsia"/>
                <w:sz w:val="18"/>
                <w:szCs w:val="18"/>
              </w:rPr>
              <w:t>106.033</w:t>
            </w:r>
          </w:p>
        </w:tc>
        <w:tc>
          <w:tcPr>
            <w:tcW w:w="3117" w:type="dxa"/>
            <w:vMerge/>
          </w:tcPr>
          <w:p w14:paraId="54E16E0E" w14:textId="77777777" w:rsidR="0074605D" w:rsidRPr="0074605D" w:rsidRDefault="0074605D" w:rsidP="0074605D">
            <w:pPr>
              <w:jc w:val="center"/>
              <w:rPr>
                <w:rFonts w:eastAsiaTheme="minorEastAsia"/>
                <w:sz w:val="18"/>
                <w:szCs w:val="18"/>
              </w:rPr>
            </w:pPr>
          </w:p>
        </w:tc>
      </w:tr>
    </w:tbl>
    <w:p w14:paraId="3B006AF7" w14:textId="71E85A73" w:rsidR="00EA61C8" w:rsidRPr="00E4100C" w:rsidRDefault="00E4100C" w:rsidP="00E4100C">
      <w:pPr>
        <w:jc w:val="center"/>
        <w:rPr>
          <w:rFonts w:eastAsiaTheme="minorEastAsia"/>
          <w:b/>
          <w:bCs/>
          <w:sz w:val="18"/>
          <w:szCs w:val="18"/>
        </w:rPr>
      </w:pPr>
      <w:r w:rsidRPr="00E4100C">
        <w:rPr>
          <w:rFonts w:eastAsiaTheme="minorEastAsia"/>
          <w:b/>
          <w:bCs/>
          <w:sz w:val="18"/>
          <w:szCs w:val="18"/>
        </w:rPr>
        <w:t>Table</w:t>
      </w:r>
      <w:r>
        <w:rPr>
          <w:rFonts w:eastAsiaTheme="minorEastAsia"/>
          <w:b/>
          <w:bCs/>
          <w:sz w:val="18"/>
          <w:szCs w:val="18"/>
        </w:rPr>
        <w:t xml:space="preserve"> 4: Least significant difference table</w:t>
      </w:r>
    </w:p>
    <w:p w14:paraId="38E46158" w14:textId="073261B8" w:rsidR="00F86D26" w:rsidRDefault="00F86D26" w:rsidP="009C7FD9">
      <w:pPr>
        <w:rPr>
          <w:rFonts w:eastAsiaTheme="minorEastAsia"/>
        </w:rPr>
      </w:pPr>
      <w:r>
        <w:rPr>
          <w:rFonts w:eastAsiaTheme="minorEastAsia"/>
        </w:rPr>
        <w:lastRenderedPageBreak/>
        <w:t>From the table we see that the effects of Blitox &amp; Dithane, Dithane &amp; Control, Brestan &amp; Control significantly differ among themselves.</w:t>
      </w:r>
    </w:p>
    <w:p w14:paraId="279D913E" w14:textId="77777777" w:rsidR="00F86D26" w:rsidRPr="001C7554" w:rsidRDefault="00F86D26" w:rsidP="009C7FD9">
      <w:pPr>
        <w:rPr>
          <w:rFonts w:eastAsiaTheme="minorEastAsia"/>
        </w:rPr>
      </w:pPr>
    </w:p>
    <w:p w14:paraId="6585F21D" w14:textId="77777777" w:rsidR="00C91751" w:rsidRPr="00C91751" w:rsidRDefault="00C91751" w:rsidP="009C7FD9"/>
    <w:sectPr w:rsidR="00C91751" w:rsidRPr="00C9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 Symbol">
    <w:panose1 w:val="040004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5"/>
    <w:rsid w:val="000A576E"/>
    <w:rsid w:val="00157BFC"/>
    <w:rsid w:val="001B3563"/>
    <w:rsid w:val="001C7554"/>
    <w:rsid w:val="00292B64"/>
    <w:rsid w:val="0035584B"/>
    <w:rsid w:val="00360AFA"/>
    <w:rsid w:val="00365676"/>
    <w:rsid w:val="003D4CFB"/>
    <w:rsid w:val="00401322"/>
    <w:rsid w:val="004C42BE"/>
    <w:rsid w:val="00652429"/>
    <w:rsid w:val="00660236"/>
    <w:rsid w:val="006612F1"/>
    <w:rsid w:val="006E58F3"/>
    <w:rsid w:val="0074605D"/>
    <w:rsid w:val="00767BC5"/>
    <w:rsid w:val="007743FA"/>
    <w:rsid w:val="00783DCA"/>
    <w:rsid w:val="007C2130"/>
    <w:rsid w:val="007F79F3"/>
    <w:rsid w:val="00845B62"/>
    <w:rsid w:val="008C56FF"/>
    <w:rsid w:val="009B6778"/>
    <w:rsid w:val="009C7FD9"/>
    <w:rsid w:val="009E3E89"/>
    <w:rsid w:val="00A548DB"/>
    <w:rsid w:val="00B170AB"/>
    <w:rsid w:val="00B67806"/>
    <w:rsid w:val="00BB1081"/>
    <w:rsid w:val="00C2695C"/>
    <w:rsid w:val="00C8086D"/>
    <w:rsid w:val="00C91751"/>
    <w:rsid w:val="00D30442"/>
    <w:rsid w:val="00D40312"/>
    <w:rsid w:val="00D43A5D"/>
    <w:rsid w:val="00E21790"/>
    <w:rsid w:val="00E40803"/>
    <w:rsid w:val="00E4100C"/>
    <w:rsid w:val="00EA61C8"/>
    <w:rsid w:val="00F83781"/>
    <w:rsid w:val="00F86D26"/>
    <w:rsid w:val="00FD1387"/>
    <w:rsid w:val="00FE7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05F5"/>
  <w15:chartTrackingRefBased/>
  <w15:docId w15:val="{C48EBDAF-2C41-488F-957E-678732BA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4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35</cp:revision>
  <dcterms:created xsi:type="dcterms:W3CDTF">2024-05-03T02:45:00Z</dcterms:created>
  <dcterms:modified xsi:type="dcterms:W3CDTF">2024-05-29T13:22:00Z</dcterms:modified>
</cp:coreProperties>
</file>