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4E79"/>
          <w:sz w:val="40"/>
          <w:szCs w:val="40"/>
        </w:rPr>
        <w:t xml:space="preserve">STAR Interview Stories</w:t>
      </w:r>
    </w:p>
    <w:p>
      <w:pPr>
        <w:spacing w:after="300"/>
        <w:jc w:val="center"/>
      </w:pPr>
      <w:r>
        <w:rPr>
          <w:rFonts w:ascii="Calibri" w:cs="Calibri" w:eastAsia="Calibri" w:hAnsi="Calibri"/>
          <w:i/>
          <w:iCs/>
          <w:color w:val="666666"/>
          <w:sz w:val="22"/>
          <w:szCs w:val="22"/>
        </w:rPr>
        <w:t xml:space="preserve">Anil Nenavath — Data Engineering Portfolio</w:t>
      </w:r>
    </w:p>
    <w:p>
      <w:pPr>
        <w:spacing w:after="140"/>
      </w:pPr>
      <w:r>
        <w:rPr>
          <w:rFonts w:ascii="Calibri" w:cs="Calibri" w:eastAsia="Calibri" w:hAnsi="Calibri"/>
          <w:sz w:val="22"/>
          <w:szCs w:val="22"/>
        </w:rPr>
        <w:t xml:space="preserve">Each story below is built from a real problem encountered while building the TfL Transit Data Pipeline and the Retail Data Pipeline — not hypothetical scenarios. Use these as a base to adapt phrasing naturally in an actual interview rather than reciting verbatim.</w:t>
      </w:r>
    </w:p>
    <w:p>
      <w:r>
        <w:br w:type="page"/>
      </w:r>
    </w:p>
    <w:p>
      <w:pPr>
        <w:pStyle w:val="Heading1"/>
        <w:spacing w:after="150" w:before="320"/>
      </w:pPr>
      <w:r>
        <w:rPr>
          <w:rFonts w:ascii="Calibri" w:cs="Calibri" w:eastAsia="Calibri" w:hAnsi="Calibri"/>
          <w:b/>
          <w:bCs/>
          <w:color w:val="1F4E79"/>
          <w:sz w:val="28"/>
          <w:szCs w:val="28"/>
        </w:rPr>
        <w:t xml:space="preserve">Story 1: Diagnosing and Recovering from HDFS Data Corruption</w:t>
      </w:r>
    </w:p>
    <w:p>
      <w:pPr>
        <w:pStyle w:val="Heading2"/>
        <w:spacing w:after="120" w:before="240"/>
      </w:pPr>
      <w:r>
        <w:rPr>
          <w:rFonts w:ascii="Calibri" w:cs="Calibri" w:eastAsia="Calibri" w:hAnsi="Calibri"/>
          <w:b/>
          <w:bCs/>
          <w:color w:val="1F4E79"/>
          <w:sz w:val="24"/>
          <w:szCs w:val="24"/>
        </w:rPr>
        <w:t xml:space="preserve">Situation</w:t>
      </w:r>
    </w:p>
    <w:p>
      <w:pPr>
        <w:spacing w:after="140"/>
      </w:pPr>
      <w:r>
        <w:rPr>
          <w:rFonts w:ascii="Calibri" w:cs="Calibri" w:eastAsia="Calibri" w:hAnsi="Calibri"/>
          <w:sz w:val="22"/>
          <w:szCs w:val="22"/>
        </w:rPr>
        <w:t xml:space="preserve">While working through PySpark window-function scenarios on the Retail Data Pipeline project, a query that had worked minutes earlier suddenly failed with a BlockMissingException — HDFS reported it could not locate a data block for the orders table, even though the table clearly still existed in Hive's metadata.</w:t>
      </w:r>
    </w:p>
    <w:p>
      <w:pPr>
        <w:pStyle w:val="Heading2"/>
        <w:spacing w:after="120" w:before="240"/>
      </w:pPr>
      <w:r>
        <w:rPr>
          <w:rFonts w:ascii="Calibri" w:cs="Calibri" w:eastAsia="Calibri" w:hAnsi="Calibri"/>
          <w:b/>
          <w:bCs/>
          <w:color w:val="1F4E79"/>
          <w:sz w:val="24"/>
          <w:szCs w:val="24"/>
        </w:rPr>
        <w:t xml:space="preserve">Task</w:t>
      </w:r>
    </w:p>
    <w:p>
      <w:pPr>
        <w:spacing w:after="140"/>
      </w:pPr>
      <w:r>
        <w:rPr>
          <w:rFonts w:ascii="Calibri" w:cs="Calibri" w:eastAsia="Calibri" w:hAnsi="Calibri"/>
          <w:sz w:val="22"/>
          <w:szCs w:val="22"/>
        </w:rPr>
        <w:t xml:space="preserve">Diagnose whether this was a code problem or an infrastructure problem, and get the pipeline back to a working state without losing the ability to reproduce the analysis.</w:t>
      </w:r>
    </w:p>
    <w:p>
      <w:pPr>
        <w:pStyle w:val="Heading2"/>
        <w:spacing w:after="120" w:before="240"/>
      </w:pPr>
      <w:r>
        <w:rPr>
          <w:rFonts w:ascii="Calibri" w:cs="Calibri" w:eastAsia="Calibri" w:hAnsi="Calibri"/>
          <w:b/>
          <w:bCs/>
          <w:color w:val="1F4E79"/>
          <w:sz w:val="24"/>
          <w:szCs w:val="24"/>
        </w:rPr>
        <w:t xml:space="preserve">Action</w:t>
      </w:r>
    </w:p>
    <w:p>
      <w:pPr>
        <w:pStyle w:val="ListParagraph"/>
        <w:numPr>
          <w:ilvl w:val="0"/>
          <w:numId w:val="1"/>
        </w:numPr>
        <w:spacing w:after="90"/>
      </w:pPr>
      <w:r>
        <w:rPr>
          <w:rFonts w:ascii="Calibri" w:cs="Calibri" w:eastAsia="Calibri" w:hAnsi="Calibri"/>
          <w:sz w:val="22"/>
          <w:szCs w:val="22"/>
        </w:rPr>
        <w:t xml:space="preserve">Recognised from the stack trace (DFSInputStream, BlockMissingException) that this was an HDFS-level storage issue, not a PySpark logic error.</w:t>
      </w:r>
    </w:p>
    <w:p>
      <w:pPr>
        <w:pStyle w:val="ListParagraph"/>
        <w:numPr>
          <w:ilvl w:val="0"/>
          <w:numId w:val="1"/>
        </w:numPr>
        <w:spacing w:after="90"/>
      </w:pPr>
      <w:r>
        <w:rPr>
          <w:rFonts w:ascii="Calibri" w:cs="Calibri" w:eastAsia="Calibri" w:hAnsi="Calibri"/>
          <w:sz w:val="22"/>
          <w:szCs w:val="22"/>
        </w:rPr>
        <w:t xml:space="preserve">Ran hdfs fsck &lt;path&gt; -files -blocks to confirm the diagnosis — it showed the block as CORRUPT with zero live replicas, explained by the VM running with replication factor 1 and no redundancy.</w:t>
      </w:r>
    </w:p>
    <w:p>
      <w:pPr>
        <w:pStyle w:val="ListParagraph"/>
        <w:numPr>
          <w:ilvl w:val="0"/>
          <w:numId w:val="1"/>
        </w:numPr>
        <w:spacing w:after="90"/>
      </w:pPr>
      <w:r>
        <w:rPr>
          <w:rFonts w:ascii="Calibri" w:cs="Calibri" w:eastAsia="Calibri" w:hAnsi="Calibri"/>
          <w:sz w:val="22"/>
          <w:szCs w:val="22"/>
        </w:rPr>
        <w:t xml:space="preserve">Deleted the corrupted HDFS path directly with hdfs dfs -rm -r, then re-ran the original Sqoop import command (recovered from shell history) to bring the table back from the MySQL source of truth.</w:t>
      </w:r>
    </w:p>
    <w:p>
      <w:pPr>
        <w:pStyle w:val="ListParagraph"/>
        <w:numPr>
          <w:ilvl w:val="0"/>
          <w:numId w:val="1"/>
        </w:numPr>
        <w:spacing w:after="90"/>
      </w:pPr>
      <w:r>
        <w:rPr>
          <w:rFonts w:ascii="Calibri" w:cs="Calibri" w:eastAsia="Calibri" w:hAnsi="Calibri"/>
          <w:sz w:val="22"/>
          <w:szCs w:val="22"/>
        </w:rPr>
        <w:t xml:space="preserve">Verified the fix with a second fsck run showing Status: HEALTHY before resuming the PySpark work, and repeated the same diagnostic process a second time later in the session when a different table (order_items) hit the same issue.</w:t>
      </w:r>
    </w:p>
    <w:p>
      <w:pPr>
        <w:pStyle w:val="Heading2"/>
        <w:spacing w:after="120" w:before="240"/>
      </w:pPr>
      <w:r>
        <w:rPr>
          <w:rFonts w:ascii="Calibri" w:cs="Calibri" w:eastAsia="Calibri" w:hAnsi="Calibri"/>
          <w:b/>
          <w:bCs/>
          <w:color w:val="1F4E79"/>
          <w:sz w:val="24"/>
          <w:szCs w:val="24"/>
        </w:rPr>
        <w:t xml:space="preserve">Result</w:t>
      </w:r>
    </w:p>
    <w:p>
      <w:pPr>
        <w:spacing w:after="140"/>
      </w:pPr>
      <w:r>
        <w:rPr>
          <w:rFonts w:ascii="Calibri" w:cs="Calibri" w:eastAsia="Calibri" w:hAnsi="Calibri"/>
          <w:sz w:val="22"/>
          <w:szCs w:val="22"/>
        </w:rPr>
        <w:t xml:space="preserve">Both corruption incidents were fully resolved without losing any data, since MySQL remained the source of truth and Sqoop re-import was fully repeatable. This also reinforced a real architectural lesson: single-node, zero-replication setups have no safety net, which is exactly why production Hadoop clusters use 3x replication by default.</w:t>
      </w:r>
    </w:p>
    <w:p>
      <w:r>
        <w:br w:type="page"/>
      </w:r>
    </w:p>
    <w:p>
      <w:pPr>
        <w:pStyle w:val="Heading1"/>
        <w:spacing w:after="150" w:before="320"/>
      </w:pPr>
      <w:r>
        <w:rPr>
          <w:rFonts w:ascii="Calibri" w:cs="Calibri" w:eastAsia="Calibri" w:hAnsi="Calibri"/>
          <w:b/>
          <w:bCs/>
          <w:color w:val="1F4E79"/>
          <w:sz w:val="28"/>
          <w:szCs w:val="28"/>
        </w:rPr>
        <w:t xml:space="preserve">Story 2: Removing a Hardcoded API Key from a Production DAG</w:t>
      </w:r>
    </w:p>
    <w:p>
      <w:pPr>
        <w:pStyle w:val="Heading2"/>
        <w:spacing w:after="120" w:before="240"/>
      </w:pPr>
      <w:r>
        <w:rPr>
          <w:rFonts w:ascii="Calibri" w:cs="Calibri" w:eastAsia="Calibri" w:hAnsi="Calibri"/>
          <w:b/>
          <w:bCs/>
          <w:color w:val="1F4E79"/>
          <w:sz w:val="24"/>
          <w:szCs w:val="24"/>
        </w:rPr>
        <w:t xml:space="preserve">Situation</w:t>
      </w:r>
    </w:p>
    <w:p>
      <w:pPr>
        <w:spacing w:after="140"/>
      </w:pPr>
      <w:r>
        <w:rPr>
          <w:rFonts w:ascii="Calibri" w:cs="Calibri" w:eastAsia="Calibri" w:hAnsi="Calibri"/>
          <w:sz w:val="22"/>
          <w:szCs w:val="22"/>
        </w:rPr>
        <w:t xml:space="preserve">While building the TfL Transit Data Pipeline, the Airflow DAG that pulled arrival data from the TfL public API had the API key hardcoded directly into the Python DAG file so the pipeline could be built and tested quickly.</w:t>
      </w:r>
    </w:p>
    <w:p>
      <w:pPr>
        <w:pStyle w:val="Heading2"/>
        <w:spacing w:after="120" w:before="240"/>
      </w:pPr>
      <w:r>
        <w:rPr>
          <w:rFonts w:ascii="Calibri" w:cs="Calibri" w:eastAsia="Calibri" w:hAnsi="Calibri"/>
          <w:b/>
          <w:bCs/>
          <w:color w:val="1F4E79"/>
          <w:sz w:val="24"/>
          <w:szCs w:val="24"/>
        </w:rPr>
        <w:t xml:space="preserve">Task</w:t>
      </w:r>
    </w:p>
    <w:p>
      <w:pPr>
        <w:spacing w:after="140"/>
      </w:pPr>
      <w:r>
        <w:rPr>
          <w:rFonts w:ascii="Calibri" w:cs="Calibri" w:eastAsia="Calibri" w:hAnsi="Calibri"/>
          <w:sz w:val="22"/>
          <w:szCs w:val="22"/>
        </w:rPr>
        <w:t xml:space="preserve">Get the pipeline into a state that wouldn't expose a live credential if the code were shared, reviewed, or pushed to a public GitHub repository.</w:t>
      </w:r>
    </w:p>
    <w:p>
      <w:pPr>
        <w:pStyle w:val="Heading2"/>
        <w:spacing w:after="120" w:before="240"/>
      </w:pPr>
      <w:r>
        <w:rPr>
          <w:rFonts w:ascii="Calibri" w:cs="Calibri" w:eastAsia="Calibri" w:hAnsi="Calibri"/>
          <w:b/>
          <w:bCs/>
          <w:color w:val="1F4E79"/>
          <w:sz w:val="24"/>
          <w:szCs w:val="24"/>
        </w:rPr>
        <w:t xml:space="preserve">Action</w:t>
      </w:r>
    </w:p>
    <w:p>
      <w:pPr>
        <w:pStyle w:val="ListParagraph"/>
        <w:numPr>
          <w:ilvl w:val="0"/>
          <w:numId w:val="1"/>
        </w:numPr>
        <w:spacing w:after="90"/>
      </w:pPr>
      <w:r>
        <w:rPr>
          <w:rFonts w:ascii="Calibri" w:cs="Calibri" w:eastAsia="Calibri" w:hAnsi="Calibri"/>
          <w:sz w:val="22"/>
          <w:szCs w:val="22"/>
        </w:rPr>
        <w:t xml:space="preserve">Identified the hardcoded key as a security risk before pushing the code publicly.</w:t>
      </w:r>
    </w:p>
    <w:p>
      <w:pPr>
        <w:pStyle w:val="ListParagraph"/>
        <w:numPr>
          <w:ilvl w:val="0"/>
          <w:numId w:val="1"/>
        </w:numPr>
        <w:spacing w:after="90"/>
      </w:pPr>
      <w:r>
        <w:rPr>
          <w:rFonts w:ascii="Calibri" w:cs="Calibri" w:eastAsia="Calibri" w:hAnsi="Calibri"/>
          <w:sz w:val="22"/>
          <w:szCs w:val="22"/>
        </w:rPr>
        <w:t xml:space="preserve">Migrated the key into Airflow's built-in Variable store, which encrypts values at rest using a Fernet key rather than storing them in plain text in source code.</w:t>
      </w:r>
    </w:p>
    <w:p>
      <w:pPr>
        <w:pStyle w:val="ListParagraph"/>
        <w:numPr>
          <w:ilvl w:val="0"/>
          <w:numId w:val="1"/>
        </w:numPr>
        <w:spacing w:after="90"/>
      </w:pPr>
      <w:r>
        <w:rPr>
          <w:rFonts w:ascii="Calibri" w:cs="Calibri" w:eastAsia="Calibri" w:hAnsi="Calibri"/>
          <w:sz w:val="22"/>
          <w:szCs w:val="22"/>
        </w:rPr>
        <w:t xml:space="preserve">Updated the DAG to read the key via Airflow's Variable.get() at runtime instead of a literal string in the file.</w:t>
      </w:r>
    </w:p>
    <w:p>
      <w:pPr>
        <w:pStyle w:val="ListParagraph"/>
        <w:numPr>
          <w:ilvl w:val="0"/>
          <w:numId w:val="1"/>
        </w:numPr>
        <w:spacing w:after="90"/>
      </w:pPr>
      <w:r>
        <w:rPr>
          <w:rFonts w:ascii="Calibri" w:cs="Calibri" w:eastAsia="Calibri" w:hAnsi="Calibri"/>
          <w:sz w:val="22"/>
          <w:szCs w:val="22"/>
        </w:rPr>
        <w:t xml:space="preserve">Confirmed the DAG still ran correctly end-to-end after the change, and that the key no longer appeared anywhere in the committed code.</w:t>
      </w:r>
    </w:p>
    <w:p>
      <w:pPr>
        <w:pStyle w:val="Heading2"/>
        <w:spacing w:after="120" w:before="240"/>
      </w:pPr>
      <w:r>
        <w:rPr>
          <w:rFonts w:ascii="Calibri" w:cs="Calibri" w:eastAsia="Calibri" w:hAnsi="Calibri"/>
          <w:b/>
          <w:bCs/>
          <w:color w:val="1F4E79"/>
          <w:sz w:val="24"/>
          <w:szCs w:val="24"/>
        </w:rPr>
        <w:t xml:space="preserve">Result</w:t>
      </w:r>
    </w:p>
    <w:p>
      <w:pPr>
        <w:spacing w:after="140"/>
      </w:pPr>
      <w:r>
        <w:rPr>
          <w:rFonts w:ascii="Calibri" w:cs="Calibri" w:eastAsia="Calibri" w:hAnsi="Calibri"/>
          <w:sz w:val="22"/>
          <w:szCs w:val="22"/>
        </w:rPr>
        <w:t xml:space="preserve">The pipeline could be safely pushed to a public GitHub repository with zero exposed credentials, and the change demonstrated a habit of treating credential handling as a first-class concern rather than an afterthought.</w:t>
      </w:r>
    </w:p>
    <w:p>
      <w:r>
        <w:br w:type="page"/>
      </w:r>
    </w:p>
    <w:p>
      <w:pPr>
        <w:pStyle w:val="Heading1"/>
        <w:spacing w:after="150" w:before="320"/>
      </w:pPr>
      <w:r>
        <w:rPr>
          <w:rFonts w:ascii="Calibri" w:cs="Calibri" w:eastAsia="Calibri" w:hAnsi="Calibri"/>
          <w:b/>
          <w:bCs/>
          <w:color w:val="1F4E79"/>
          <w:sz w:val="28"/>
          <w:szCs w:val="28"/>
        </w:rPr>
        <w:t xml:space="preserve">Story 3: Resolving Memory Instability on a Constrained VM</w:t>
      </w:r>
    </w:p>
    <w:p>
      <w:pPr>
        <w:pStyle w:val="Heading2"/>
        <w:spacing w:after="120" w:before="240"/>
      </w:pPr>
      <w:r>
        <w:rPr>
          <w:rFonts w:ascii="Calibri" w:cs="Calibri" w:eastAsia="Calibri" w:hAnsi="Calibri"/>
          <w:b/>
          <w:bCs/>
          <w:color w:val="1F4E79"/>
          <w:sz w:val="24"/>
          <w:szCs w:val="24"/>
        </w:rPr>
        <w:t xml:space="preserve">Situation</w:t>
      </w:r>
    </w:p>
    <w:p>
      <w:pPr>
        <w:spacing w:after="140"/>
      </w:pPr>
      <w:r>
        <w:rPr>
          <w:rFonts w:ascii="Calibri" w:cs="Calibri" w:eastAsia="Calibri" w:hAnsi="Calibri"/>
          <w:sz w:val="22"/>
          <w:szCs w:val="22"/>
        </w:rPr>
        <w:t xml:space="preserve">The Retail Data Pipeline's PySpark stage kept failing intermittently with RpcTimeoutException / executor heartbeat failures, especially after the Cloudera VM had been left idle or was restarted, making the environment feel unreliable to work in.</w:t>
      </w:r>
    </w:p>
    <w:p>
      <w:pPr>
        <w:pStyle w:val="Heading2"/>
        <w:spacing w:after="120" w:before="240"/>
      </w:pPr>
      <w:r>
        <w:rPr>
          <w:rFonts w:ascii="Calibri" w:cs="Calibri" w:eastAsia="Calibri" w:hAnsi="Calibri"/>
          <w:b/>
          <w:bCs/>
          <w:color w:val="1F4E79"/>
          <w:sz w:val="24"/>
          <w:szCs w:val="24"/>
        </w:rPr>
        <w:t xml:space="preserve">Task</w:t>
      </w:r>
    </w:p>
    <w:p>
      <w:pPr>
        <w:spacing w:after="140"/>
      </w:pPr>
      <w:r>
        <w:rPr>
          <w:rFonts w:ascii="Calibri" w:cs="Calibri" w:eastAsia="Calibri" w:hAnsi="Calibri"/>
          <w:sz w:val="22"/>
          <w:szCs w:val="22"/>
        </w:rPr>
        <w:t xml:space="preserve">Get a stable enough environment to reliably run multi-stage PySpark work (joins, aggregations, window functions) without work being interrupted mid-session.</w:t>
      </w:r>
    </w:p>
    <w:p>
      <w:pPr>
        <w:pStyle w:val="Heading2"/>
        <w:spacing w:after="120" w:before="240"/>
      </w:pPr>
      <w:r>
        <w:rPr>
          <w:rFonts w:ascii="Calibri" w:cs="Calibri" w:eastAsia="Calibri" w:hAnsi="Calibri"/>
          <w:b/>
          <w:bCs/>
          <w:color w:val="1F4E79"/>
          <w:sz w:val="24"/>
          <w:szCs w:val="24"/>
        </w:rPr>
        <w:t xml:space="preserve">Action</w:t>
      </w:r>
    </w:p>
    <w:p>
      <w:pPr>
        <w:pStyle w:val="ListParagraph"/>
        <w:numPr>
          <w:ilvl w:val="0"/>
          <w:numId w:val="1"/>
        </w:numPr>
        <w:spacing w:after="90"/>
      </w:pPr>
      <w:r>
        <w:rPr>
          <w:rFonts w:ascii="Calibri" w:cs="Calibri" w:eastAsia="Calibri" w:hAnsi="Calibri"/>
          <w:sz w:val="22"/>
          <w:szCs w:val="22"/>
        </w:rPr>
        <w:t xml:space="preserve">Investigated whether the issue was a code bug or a resource problem, and traced it to memory pressure — both on the 8GB Windows host and inside the 4GB-allocated VM.</w:t>
      </w:r>
    </w:p>
    <w:p>
      <w:pPr>
        <w:pStyle w:val="ListParagraph"/>
        <w:numPr>
          <w:ilvl w:val="0"/>
          <w:numId w:val="1"/>
        </w:numPr>
        <w:spacing w:after="90"/>
      </w:pPr>
      <w:r>
        <w:rPr>
          <w:rFonts w:ascii="Calibri" w:cs="Calibri" w:eastAsia="Calibri" w:hAnsi="Calibri"/>
          <w:sz w:val="22"/>
          <w:szCs w:val="22"/>
        </w:rPr>
        <w:t xml:space="preserve">Checked host RAM usage via Task Manager and found it at 97% even with the VM not running, so closed unnecessary background applications before starting the VM rather than increasing the VM's RAM allocation (which would have starved the host further).</w:t>
      </w:r>
    </w:p>
    <w:p>
      <w:pPr>
        <w:pStyle w:val="ListParagraph"/>
        <w:numPr>
          <w:ilvl w:val="0"/>
          <w:numId w:val="1"/>
        </w:numPr>
        <w:spacing w:after="90"/>
      </w:pPr>
      <w:r>
        <w:rPr>
          <w:rFonts w:ascii="Calibri" w:cs="Calibri" w:eastAsia="Calibri" w:hAnsi="Calibri"/>
          <w:sz w:val="22"/>
          <w:szCs w:val="22"/>
        </w:rPr>
        <w:t xml:space="preserve">Stopped Cloudera services not needed for this project — HBase master, HBase regionserver, and Zookeeper — freeing memory inside the VM itself before launching PySpark.</w:t>
      </w:r>
    </w:p>
    <w:p>
      <w:pPr>
        <w:pStyle w:val="ListParagraph"/>
        <w:numPr>
          <w:ilvl w:val="0"/>
          <w:numId w:val="1"/>
        </w:numPr>
        <w:spacing w:after="90"/>
      </w:pPr>
      <w:r>
        <w:rPr>
          <w:rFonts w:ascii="Calibri" w:cs="Calibri" w:eastAsia="Calibri" w:hAnsi="Calibri"/>
          <w:sz w:val="22"/>
          <w:szCs w:val="22"/>
        </w:rPr>
        <w:t xml:space="preserve">Adopted a consistent restart routine (reload all DataFrames, re-register temp tables) after any VM restart, since Spark sessions and in-memory DataFrames don't survive a relaunch.</w:t>
      </w:r>
    </w:p>
    <w:p>
      <w:pPr>
        <w:pStyle w:val="Heading2"/>
        <w:spacing w:after="120" w:before="240"/>
      </w:pPr>
      <w:r>
        <w:rPr>
          <w:rFonts w:ascii="Calibri" w:cs="Calibri" w:eastAsia="Calibri" w:hAnsi="Calibri"/>
          <w:b/>
          <w:bCs/>
          <w:color w:val="1F4E79"/>
          <w:sz w:val="24"/>
          <w:szCs w:val="24"/>
        </w:rPr>
        <w:t xml:space="preserve">Result</w:t>
      </w:r>
    </w:p>
    <w:p>
      <w:pPr>
        <w:spacing w:after="140"/>
      </w:pPr>
      <w:r>
        <w:rPr>
          <w:rFonts w:ascii="Calibri" w:cs="Calibri" w:eastAsia="Calibri" w:hAnsi="Calibri"/>
          <w:sz w:val="22"/>
          <w:szCs w:val="22"/>
        </w:rPr>
        <w:t xml:space="preserve">PySpark sessions became substantially more stable, and this became a repeatable operational routine used throughout the rest of the project — a good example of pragmatic resource-management under real hardware constraints rather than always reaching for a bigger machine.</w:t>
      </w:r>
    </w:p>
    <w:p>
      <w:r>
        <w:br w:type="page"/>
      </w:r>
    </w:p>
    <w:p>
      <w:pPr>
        <w:pStyle w:val="Heading1"/>
        <w:spacing w:after="150" w:before="320"/>
      </w:pPr>
      <w:r>
        <w:rPr>
          <w:rFonts w:ascii="Calibri" w:cs="Calibri" w:eastAsia="Calibri" w:hAnsi="Calibri"/>
          <w:b/>
          <w:bCs/>
          <w:color w:val="1F4E79"/>
          <w:sz w:val="28"/>
          <w:szCs w:val="28"/>
        </w:rPr>
        <w:t xml:space="preserve">Story 4: Fixing an Out-of-Memory Crash on AWS</w:t>
      </w:r>
    </w:p>
    <w:p>
      <w:pPr>
        <w:pStyle w:val="Heading2"/>
        <w:spacing w:after="120" w:before="240"/>
      </w:pPr>
      <w:r>
        <w:rPr>
          <w:rFonts w:ascii="Calibri" w:cs="Calibri" w:eastAsia="Calibri" w:hAnsi="Calibri"/>
          <w:b/>
          <w:bCs/>
          <w:color w:val="1F4E79"/>
          <w:sz w:val="24"/>
          <w:szCs w:val="24"/>
        </w:rPr>
        <w:t xml:space="preserve">Situation</w:t>
      </w:r>
    </w:p>
    <w:p>
      <w:pPr>
        <w:spacing w:after="140"/>
      </w:pPr>
      <w:r>
        <w:rPr>
          <w:rFonts w:ascii="Calibri" w:cs="Calibri" w:eastAsia="Calibri" w:hAnsi="Calibri"/>
          <w:sz w:val="22"/>
          <w:szCs w:val="22"/>
        </w:rPr>
        <w:t xml:space="preserve">Early in the TfL Transit Data Pipeline build, the EC2 instance running the Airflow scheduler and DAG crashed under memory pressure while running on a t3.micro instance.</w:t>
      </w:r>
    </w:p>
    <w:p>
      <w:pPr>
        <w:pStyle w:val="Heading2"/>
        <w:spacing w:after="120" w:before="240"/>
      </w:pPr>
      <w:r>
        <w:rPr>
          <w:rFonts w:ascii="Calibri" w:cs="Calibri" w:eastAsia="Calibri" w:hAnsi="Calibri"/>
          <w:b/>
          <w:bCs/>
          <w:color w:val="1F4E79"/>
          <w:sz w:val="24"/>
          <w:szCs w:val="24"/>
        </w:rPr>
        <w:t xml:space="preserve">Task</w:t>
      </w:r>
    </w:p>
    <w:p>
      <w:pPr>
        <w:spacing w:after="140"/>
      </w:pPr>
      <w:r>
        <w:rPr>
          <w:rFonts w:ascii="Calibri" w:cs="Calibri" w:eastAsia="Calibri" w:hAnsi="Calibri"/>
          <w:sz w:val="22"/>
          <w:szCs w:val="22"/>
        </w:rPr>
        <w:t xml:space="preserve">Get the orchestration layer running reliably on AWS without over-provisioning (and over-paying for) compute that wasn't needed.</w:t>
      </w:r>
    </w:p>
    <w:p>
      <w:pPr>
        <w:pStyle w:val="Heading2"/>
        <w:spacing w:after="120" w:before="240"/>
      </w:pPr>
      <w:r>
        <w:rPr>
          <w:rFonts w:ascii="Calibri" w:cs="Calibri" w:eastAsia="Calibri" w:hAnsi="Calibri"/>
          <w:b/>
          <w:bCs/>
          <w:color w:val="1F4E79"/>
          <w:sz w:val="24"/>
          <w:szCs w:val="24"/>
        </w:rPr>
        <w:t xml:space="preserve">Action</w:t>
      </w:r>
    </w:p>
    <w:p>
      <w:pPr>
        <w:pStyle w:val="ListParagraph"/>
        <w:numPr>
          <w:ilvl w:val="0"/>
          <w:numId w:val="1"/>
        </w:numPr>
        <w:spacing w:after="90"/>
      </w:pPr>
      <w:r>
        <w:rPr>
          <w:rFonts w:ascii="Calibri" w:cs="Calibri" w:eastAsia="Calibri" w:hAnsi="Calibri"/>
          <w:sz w:val="22"/>
          <w:szCs w:val="22"/>
        </w:rPr>
        <w:t xml:space="preserve">Identified that t3.micro's limited RAM was insufficient for Airflow's scheduler process running alongside the DAG's own workload.</w:t>
      </w:r>
    </w:p>
    <w:p>
      <w:pPr>
        <w:pStyle w:val="ListParagraph"/>
        <w:numPr>
          <w:ilvl w:val="0"/>
          <w:numId w:val="1"/>
        </w:numPr>
        <w:spacing w:after="90"/>
      </w:pPr>
      <w:r>
        <w:rPr>
          <w:rFonts w:ascii="Calibri" w:cs="Calibri" w:eastAsia="Calibri" w:hAnsi="Calibri"/>
          <w:sz w:val="22"/>
          <w:szCs w:val="22"/>
        </w:rPr>
        <w:t xml:space="preserve">Resized the instance to t3.small, balancing enough headroom for stability against unnecessary cost from over-provisioning.</w:t>
      </w:r>
    </w:p>
    <w:p>
      <w:pPr>
        <w:pStyle w:val="ListParagraph"/>
        <w:numPr>
          <w:ilvl w:val="0"/>
          <w:numId w:val="1"/>
        </w:numPr>
        <w:spacing w:after="90"/>
      </w:pPr>
      <w:r>
        <w:rPr>
          <w:rFonts w:ascii="Calibri" w:cs="Calibri" w:eastAsia="Calibri" w:hAnsi="Calibri"/>
          <w:sz w:val="22"/>
          <w:szCs w:val="22"/>
        </w:rPr>
        <w:t xml:space="preserve">Re-ran the DAG end-to-end after the resize to confirm the ingestion pipeline completed a full run without crashing.</w:t>
      </w:r>
    </w:p>
    <w:p>
      <w:pPr>
        <w:pStyle w:val="Heading2"/>
        <w:spacing w:after="120" w:before="240"/>
      </w:pPr>
      <w:r>
        <w:rPr>
          <w:rFonts w:ascii="Calibri" w:cs="Calibri" w:eastAsia="Calibri" w:hAnsi="Calibri"/>
          <w:b/>
          <w:bCs/>
          <w:color w:val="1F4E79"/>
          <w:sz w:val="24"/>
          <w:szCs w:val="24"/>
        </w:rPr>
        <w:t xml:space="preserve">Result</w:t>
      </w:r>
    </w:p>
    <w:p>
      <w:pPr>
        <w:spacing w:after="140"/>
      </w:pPr>
      <w:r>
        <w:rPr>
          <w:rFonts w:ascii="Calibri" w:cs="Calibri" w:eastAsia="Calibri" w:hAnsi="Calibri"/>
          <w:sz w:val="22"/>
          <w:szCs w:val="22"/>
        </w:rPr>
        <w:t xml:space="preserve">The pipeline ran reliably on the resized instance for the rest of the build, and this gave direct, practical experience with right-sizing cloud compute — a common real-world data engineering trade-off between cost and reliability.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2026-08-04T15:07:29.846Z</dcterms:created>
  <dcterms:modified xsi:type="dcterms:W3CDTF">2026-08-04T15:07:29.846Z</dcterms:modified>
</cp:coreProperties>
</file>

<file path=docProps/custom.xml><?xml version="1.0" encoding="utf-8"?>
<Properties xmlns="http://schemas.openxmlformats.org/officeDocument/2006/custom-properties" xmlns:vt="http://schemas.openxmlformats.org/officeDocument/2006/docPropsVTypes"/>
</file>