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const {</w:t>
      </w:r>
    </w:p>
    <w:p w:rsidR="00000000" w:rsidDel="00000000" w:rsidP="00000000" w:rsidRDefault="00000000" w:rsidRPr="00000000" w14:paraId="00000002">
      <w:pPr>
        <w:rPr/>
      </w:pPr>
      <w:r w:rsidDel="00000000" w:rsidR="00000000" w:rsidRPr="00000000">
        <w:rPr>
          <w:rtl w:val="0"/>
        </w:rPr>
        <w:t xml:space="preserve">  Document, Packer, Paragraph, TextRun, Table, TableRow, TableCell,</w:t>
      </w:r>
    </w:p>
    <w:p w:rsidR="00000000" w:rsidDel="00000000" w:rsidP="00000000" w:rsidRDefault="00000000" w:rsidRPr="00000000" w14:paraId="00000003">
      <w:pPr>
        <w:rPr/>
      </w:pPr>
      <w:r w:rsidDel="00000000" w:rsidR="00000000" w:rsidRPr="00000000">
        <w:rPr>
          <w:rtl w:val="0"/>
        </w:rPr>
        <w:t xml:space="preserve">  Header, Footer, AlignmentType, HeadingLevel, BorderStyle, WidthType,</w:t>
      </w:r>
    </w:p>
    <w:p w:rsidR="00000000" w:rsidDel="00000000" w:rsidP="00000000" w:rsidRDefault="00000000" w:rsidRPr="00000000" w14:paraId="00000004">
      <w:pPr>
        <w:rPr/>
      </w:pPr>
      <w:r w:rsidDel="00000000" w:rsidR="00000000" w:rsidRPr="00000000">
        <w:rPr>
          <w:rtl w:val="0"/>
        </w:rPr>
        <w:t xml:space="preserve">  ShadingType, VerticalAlign, PageNumber, PageBreak, LevelFormat,</w:t>
      </w:r>
    </w:p>
    <w:p w:rsidR="00000000" w:rsidDel="00000000" w:rsidP="00000000" w:rsidRDefault="00000000" w:rsidRPr="00000000" w14:paraId="00000005">
      <w:pPr>
        <w:rPr/>
      </w:pPr>
      <w:r w:rsidDel="00000000" w:rsidR="00000000" w:rsidRPr="00000000">
        <w:rPr>
          <w:rtl w:val="0"/>
        </w:rPr>
        <w:t xml:space="preserve">  TabStopType, TabStopPosition, TableOfContents</w:t>
      </w:r>
    </w:p>
    <w:p w:rsidR="00000000" w:rsidDel="00000000" w:rsidP="00000000" w:rsidRDefault="00000000" w:rsidRPr="00000000" w14:paraId="00000006">
      <w:pPr>
        <w:rPr/>
      </w:pPr>
      <w:r w:rsidDel="00000000" w:rsidR="00000000" w:rsidRPr="00000000">
        <w:rPr>
          <w:rtl w:val="0"/>
        </w:rPr>
        <w:t xml:space="preserve">} = require('docx');</w:t>
      </w:r>
    </w:p>
    <w:p w:rsidR="00000000" w:rsidDel="00000000" w:rsidP="00000000" w:rsidRDefault="00000000" w:rsidRPr="00000000" w14:paraId="00000007">
      <w:pPr>
        <w:rPr/>
      </w:pPr>
      <w:r w:rsidDel="00000000" w:rsidR="00000000" w:rsidRPr="00000000">
        <w:rPr>
          <w:rtl w:val="0"/>
        </w:rPr>
        <w:t xml:space="preserve">const fs = require('fs');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 colour palette ────────────────────────────────────────────────────────────</w:t>
      </w:r>
    </w:p>
    <w:p w:rsidR="00000000" w:rsidDel="00000000" w:rsidP="00000000" w:rsidRDefault="00000000" w:rsidRPr="00000000" w14:paraId="0000000A">
      <w:pPr>
        <w:rPr/>
      </w:pPr>
      <w:r w:rsidDel="00000000" w:rsidR="00000000" w:rsidRPr="00000000">
        <w:rPr>
          <w:rtl w:val="0"/>
        </w:rPr>
        <w:t xml:space="preserve">const C = {</w:t>
      </w:r>
    </w:p>
    <w:p w:rsidR="00000000" w:rsidDel="00000000" w:rsidP="00000000" w:rsidRDefault="00000000" w:rsidRPr="00000000" w14:paraId="0000000B">
      <w:pPr>
        <w:rPr/>
      </w:pPr>
      <w:r w:rsidDel="00000000" w:rsidR="00000000" w:rsidRPr="00000000">
        <w:rPr>
          <w:rtl w:val="0"/>
        </w:rPr>
        <w:t xml:space="preserve">  navy:       "1B3A5C",</w:t>
      </w:r>
    </w:p>
    <w:p w:rsidR="00000000" w:rsidDel="00000000" w:rsidP="00000000" w:rsidRDefault="00000000" w:rsidRPr="00000000" w14:paraId="0000000C">
      <w:pPr>
        <w:rPr/>
      </w:pPr>
      <w:r w:rsidDel="00000000" w:rsidR="00000000" w:rsidRPr="00000000">
        <w:rPr>
          <w:rtl w:val="0"/>
        </w:rPr>
        <w:t xml:space="preserve">  midBlue:    "2E6DA4",</w:t>
      </w:r>
    </w:p>
    <w:p w:rsidR="00000000" w:rsidDel="00000000" w:rsidP="00000000" w:rsidRDefault="00000000" w:rsidRPr="00000000" w14:paraId="0000000D">
      <w:pPr>
        <w:rPr/>
      </w:pPr>
      <w:r w:rsidDel="00000000" w:rsidR="00000000" w:rsidRPr="00000000">
        <w:rPr>
          <w:rtl w:val="0"/>
        </w:rPr>
        <w:t xml:space="preserve">  lightBlue:  "D0E4F5",</w:t>
      </w:r>
    </w:p>
    <w:p w:rsidR="00000000" w:rsidDel="00000000" w:rsidP="00000000" w:rsidRDefault="00000000" w:rsidRPr="00000000" w14:paraId="0000000E">
      <w:pPr>
        <w:rPr/>
      </w:pPr>
      <w:r w:rsidDel="00000000" w:rsidR="00000000" w:rsidRPr="00000000">
        <w:rPr>
          <w:rtl w:val="0"/>
        </w:rPr>
        <w:t xml:space="preserve">  accent:     "F0A500",</w:t>
      </w:r>
    </w:p>
    <w:p w:rsidR="00000000" w:rsidDel="00000000" w:rsidP="00000000" w:rsidRDefault="00000000" w:rsidRPr="00000000" w14:paraId="0000000F">
      <w:pPr>
        <w:rPr/>
      </w:pPr>
      <w:r w:rsidDel="00000000" w:rsidR="00000000" w:rsidRPr="00000000">
        <w:rPr>
          <w:rtl w:val="0"/>
        </w:rPr>
        <w:t xml:space="preserve">  tableHead:  "1B3A5C",</w:t>
      </w:r>
    </w:p>
    <w:p w:rsidR="00000000" w:rsidDel="00000000" w:rsidP="00000000" w:rsidRDefault="00000000" w:rsidRPr="00000000" w14:paraId="00000010">
      <w:pPr>
        <w:rPr/>
      </w:pPr>
      <w:r w:rsidDel="00000000" w:rsidR="00000000" w:rsidRPr="00000000">
        <w:rPr>
          <w:rtl w:val="0"/>
        </w:rPr>
        <w:t xml:space="preserve">  tableAlt:   "EBF4FB",</w:t>
      </w:r>
    </w:p>
    <w:p w:rsidR="00000000" w:rsidDel="00000000" w:rsidP="00000000" w:rsidRDefault="00000000" w:rsidRPr="00000000" w14:paraId="00000011">
      <w:pPr>
        <w:rPr/>
      </w:pPr>
      <w:r w:rsidDel="00000000" w:rsidR="00000000" w:rsidRPr="00000000">
        <w:rPr>
          <w:rtl w:val="0"/>
        </w:rPr>
        <w:t xml:space="preserve">  white:      "FFFFFF",</w:t>
      </w:r>
    </w:p>
    <w:p w:rsidR="00000000" w:rsidDel="00000000" w:rsidP="00000000" w:rsidRDefault="00000000" w:rsidRPr="00000000" w14:paraId="00000012">
      <w:pPr>
        <w:rPr/>
      </w:pPr>
      <w:r w:rsidDel="00000000" w:rsidR="00000000" w:rsidRPr="00000000">
        <w:rPr>
          <w:rtl w:val="0"/>
        </w:rPr>
        <w:t xml:space="preserve">  light:      "F5F8FB",</w:t>
      </w:r>
    </w:p>
    <w:p w:rsidR="00000000" w:rsidDel="00000000" w:rsidP="00000000" w:rsidRDefault="00000000" w:rsidRPr="00000000" w14:paraId="00000013">
      <w:pPr>
        <w:rPr/>
      </w:pPr>
      <w:r w:rsidDel="00000000" w:rsidR="00000000" w:rsidRPr="00000000">
        <w:rPr>
          <w:rtl w:val="0"/>
        </w:rPr>
        <w:t xml:space="preserve">  border:     "AACDE8",</w:t>
      </w:r>
    </w:p>
    <w:p w:rsidR="00000000" w:rsidDel="00000000" w:rsidP="00000000" w:rsidRDefault="00000000" w:rsidRPr="00000000" w14:paraId="00000014">
      <w:pPr>
        <w:rPr/>
      </w:pPr>
      <w:r w:rsidDel="00000000" w:rsidR="00000000" w:rsidRPr="00000000">
        <w:rPr>
          <w:rtl w:val="0"/>
        </w:rPr>
        <w:t xml:space="preserve">  text:       "1A1A1A",</w:t>
      </w:r>
    </w:p>
    <w:p w:rsidR="00000000" w:rsidDel="00000000" w:rsidP="00000000" w:rsidRDefault="00000000" w:rsidRPr="00000000" w14:paraId="00000015">
      <w:pPr>
        <w:rPr/>
      </w:pPr>
      <w:r w:rsidDel="00000000" w:rsidR="00000000" w:rsidRPr="00000000">
        <w:rPr>
          <w:rtl w:val="0"/>
        </w:rPr>
        <w:t xml:space="preserve">  subtext:    "444444",</w:t>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 helpers ───────────────────────────────────────────────────────────────────</w:t>
      </w:r>
    </w:p>
    <w:p w:rsidR="00000000" w:rsidDel="00000000" w:rsidP="00000000" w:rsidRDefault="00000000" w:rsidRPr="00000000" w14:paraId="00000019">
      <w:pPr>
        <w:rPr/>
      </w:pPr>
      <w:r w:rsidDel="00000000" w:rsidR="00000000" w:rsidRPr="00000000">
        <w:rPr>
          <w:rtl w:val="0"/>
        </w:rPr>
        <w:t xml:space="preserve">const border = (color = C.border) =&gt; ({ style: BorderStyle.SINGLE, size: 1, color });</w:t>
      </w:r>
    </w:p>
    <w:p w:rsidR="00000000" w:rsidDel="00000000" w:rsidP="00000000" w:rsidRDefault="00000000" w:rsidRPr="00000000" w14:paraId="0000001A">
      <w:pPr>
        <w:rPr/>
      </w:pPr>
      <w:r w:rsidDel="00000000" w:rsidR="00000000" w:rsidRPr="00000000">
        <w:rPr>
          <w:rtl w:val="0"/>
        </w:rPr>
        <w:t xml:space="preserve">const borders = (color = C.border) =&gt; ({ top: border(color), bottom: border(color), left: border(color), right: border(color) });</w:t>
      </w:r>
    </w:p>
    <w:p w:rsidR="00000000" w:rsidDel="00000000" w:rsidP="00000000" w:rsidRDefault="00000000" w:rsidRPr="00000000" w14:paraId="0000001B">
      <w:pPr>
        <w:rPr/>
      </w:pPr>
      <w:r w:rsidDel="00000000" w:rsidR="00000000" w:rsidRPr="00000000">
        <w:rPr>
          <w:rtl w:val="0"/>
        </w:rPr>
        <w:t xml:space="preserve">const noBorder = () =&gt; ({ style: BorderStyle.NIL, size: 0, color: "FFFFFF" });</w:t>
      </w:r>
    </w:p>
    <w:p w:rsidR="00000000" w:rsidDel="00000000" w:rsidP="00000000" w:rsidRDefault="00000000" w:rsidRPr="00000000" w14:paraId="0000001C">
      <w:pPr>
        <w:rPr/>
      </w:pPr>
      <w:r w:rsidDel="00000000" w:rsidR="00000000" w:rsidRPr="00000000">
        <w:rPr>
          <w:rtl w:val="0"/>
        </w:rPr>
        <w:t xml:space="preserve">const noBorders = () =&gt; ({ top: noBorder(), bottom: noBorder(), left: noBorder(), right: noBorder()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function h1(text) {</w:t>
      </w:r>
    </w:p>
    <w:p w:rsidR="00000000" w:rsidDel="00000000" w:rsidP="00000000" w:rsidRDefault="00000000" w:rsidRPr="00000000" w14:paraId="0000001F">
      <w:pPr>
        <w:rPr/>
      </w:pPr>
      <w:r w:rsidDel="00000000" w:rsidR="00000000" w:rsidRPr="00000000">
        <w:rPr>
          <w:rtl w:val="0"/>
        </w:rPr>
        <w:t xml:space="preserve">  return new Paragraph({</w:t>
      </w:r>
    </w:p>
    <w:p w:rsidR="00000000" w:rsidDel="00000000" w:rsidP="00000000" w:rsidRDefault="00000000" w:rsidRPr="00000000" w14:paraId="00000020">
      <w:pPr>
        <w:rPr/>
      </w:pPr>
      <w:r w:rsidDel="00000000" w:rsidR="00000000" w:rsidRPr="00000000">
        <w:rPr>
          <w:rtl w:val="0"/>
        </w:rPr>
        <w:t xml:space="preserve">    heading: HeadingLevel.HEADING_1,</w:t>
      </w:r>
    </w:p>
    <w:p w:rsidR="00000000" w:rsidDel="00000000" w:rsidP="00000000" w:rsidRDefault="00000000" w:rsidRPr="00000000" w14:paraId="00000021">
      <w:pPr>
        <w:rPr/>
      </w:pPr>
      <w:r w:rsidDel="00000000" w:rsidR="00000000" w:rsidRPr="00000000">
        <w:rPr>
          <w:rtl w:val="0"/>
        </w:rPr>
        <w:t xml:space="preserve">    spacing: { before: 360, after: 180 },</w:t>
      </w:r>
    </w:p>
    <w:p w:rsidR="00000000" w:rsidDel="00000000" w:rsidP="00000000" w:rsidRDefault="00000000" w:rsidRPr="00000000" w14:paraId="00000022">
      <w:pPr>
        <w:rPr/>
      </w:pPr>
      <w:r w:rsidDel="00000000" w:rsidR="00000000" w:rsidRPr="00000000">
        <w:rPr>
          <w:rtl w:val="0"/>
        </w:rPr>
        <w:t xml:space="preserve">    children: [new TextRun({ text, font: "Arial", size: 36, bold: true, color: C.navy })]</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t xml:space="preserve">function h2(text) {</w:t>
      </w:r>
    </w:p>
    <w:p w:rsidR="00000000" w:rsidDel="00000000" w:rsidP="00000000" w:rsidRDefault="00000000" w:rsidRPr="00000000" w14:paraId="00000026">
      <w:pPr>
        <w:rPr/>
      </w:pPr>
      <w:r w:rsidDel="00000000" w:rsidR="00000000" w:rsidRPr="00000000">
        <w:rPr>
          <w:rtl w:val="0"/>
        </w:rPr>
        <w:t xml:space="preserve">  return new Paragraph({</w:t>
      </w:r>
    </w:p>
    <w:p w:rsidR="00000000" w:rsidDel="00000000" w:rsidP="00000000" w:rsidRDefault="00000000" w:rsidRPr="00000000" w14:paraId="00000027">
      <w:pPr>
        <w:rPr/>
      </w:pPr>
      <w:r w:rsidDel="00000000" w:rsidR="00000000" w:rsidRPr="00000000">
        <w:rPr>
          <w:rtl w:val="0"/>
        </w:rPr>
        <w:t xml:space="preserve">    heading: HeadingLevel.HEADING_2,</w:t>
      </w:r>
    </w:p>
    <w:p w:rsidR="00000000" w:rsidDel="00000000" w:rsidP="00000000" w:rsidRDefault="00000000" w:rsidRPr="00000000" w14:paraId="00000028">
      <w:pPr>
        <w:rPr/>
      </w:pPr>
      <w:r w:rsidDel="00000000" w:rsidR="00000000" w:rsidRPr="00000000">
        <w:rPr>
          <w:rtl w:val="0"/>
        </w:rPr>
        <w:t xml:space="preserve">    spacing: { before: 300, after: 120 },</w:t>
      </w:r>
    </w:p>
    <w:p w:rsidR="00000000" w:rsidDel="00000000" w:rsidP="00000000" w:rsidRDefault="00000000" w:rsidRPr="00000000" w14:paraId="00000029">
      <w:pPr>
        <w:rPr/>
      </w:pPr>
      <w:r w:rsidDel="00000000" w:rsidR="00000000" w:rsidRPr="00000000">
        <w:rPr>
          <w:rtl w:val="0"/>
        </w:rPr>
        <w:t xml:space="preserve">    children: [new TextRun({ text, font: "Arial", size: 28, bold: true, color: C.midBlue })]</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t xml:space="preserve">function h3(text) {</w:t>
      </w:r>
    </w:p>
    <w:p w:rsidR="00000000" w:rsidDel="00000000" w:rsidP="00000000" w:rsidRDefault="00000000" w:rsidRPr="00000000" w14:paraId="0000002D">
      <w:pPr>
        <w:rPr/>
      </w:pPr>
      <w:r w:rsidDel="00000000" w:rsidR="00000000" w:rsidRPr="00000000">
        <w:rPr>
          <w:rtl w:val="0"/>
        </w:rPr>
        <w:t xml:space="preserve">  return new Paragraph({</w:t>
      </w:r>
    </w:p>
    <w:p w:rsidR="00000000" w:rsidDel="00000000" w:rsidP="00000000" w:rsidRDefault="00000000" w:rsidRPr="00000000" w14:paraId="0000002E">
      <w:pPr>
        <w:rPr/>
      </w:pPr>
      <w:r w:rsidDel="00000000" w:rsidR="00000000" w:rsidRPr="00000000">
        <w:rPr>
          <w:rtl w:val="0"/>
        </w:rPr>
        <w:t xml:space="preserve">    heading: HeadingLevel.HEADING_3,</w:t>
      </w:r>
    </w:p>
    <w:p w:rsidR="00000000" w:rsidDel="00000000" w:rsidP="00000000" w:rsidRDefault="00000000" w:rsidRPr="00000000" w14:paraId="0000002F">
      <w:pPr>
        <w:rPr/>
      </w:pPr>
      <w:r w:rsidDel="00000000" w:rsidR="00000000" w:rsidRPr="00000000">
        <w:rPr>
          <w:rtl w:val="0"/>
        </w:rPr>
        <w:t xml:space="preserve">    spacing: { before: 240, after: 80 },</w:t>
      </w:r>
    </w:p>
    <w:p w:rsidR="00000000" w:rsidDel="00000000" w:rsidP="00000000" w:rsidRDefault="00000000" w:rsidRPr="00000000" w14:paraId="00000030">
      <w:pPr>
        <w:rPr/>
      </w:pPr>
      <w:r w:rsidDel="00000000" w:rsidR="00000000" w:rsidRPr="00000000">
        <w:rPr>
          <w:rtl w:val="0"/>
        </w:rPr>
        <w:t xml:space="preserve">    children: [new TextRun({ text, font: "Arial", size: 24, bold: true, color: C.navy })]</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t xml:space="preserve">function body(text, opts = {}) {</w:t>
      </w:r>
    </w:p>
    <w:p w:rsidR="00000000" w:rsidDel="00000000" w:rsidP="00000000" w:rsidRDefault="00000000" w:rsidRPr="00000000" w14:paraId="00000034">
      <w:pPr>
        <w:rPr/>
      </w:pPr>
      <w:r w:rsidDel="00000000" w:rsidR="00000000" w:rsidRPr="00000000">
        <w:rPr>
          <w:rtl w:val="0"/>
        </w:rPr>
        <w:t xml:space="preserve">  return new Paragraph({</w:t>
      </w:r>
    </w:p>
    <w:p w:rsidR="00000000" w:rsidDel="00000000" w:rsidP="00000000" w:rsidRDefault="00000000" w:rsidRPr="00000000" w14:paraId="00000035">
      <w:pPr>
        <w:rPr/>
      </w:pPr>
      <w:r w:rsidDel="00000000" w:rsidR="00000000" w:rsidRPr="00000000">
        <w:rPr>
          <w:rtl w:val="0"/>
        </w:rPr>
        <w:t xml:space="preserve">    spacing: { before: 60, after: 80 },</w:t>
      </w:r>
    </w:p>
    <w:p w:rsidR="00000000" w:rsidDel="00000000" w:rsidP="00000000" w:rsidRDefault="00000000" w:rsidRPr="00000000" w14:paraId="00000036">
      <w:pPr>
        <w:rPr/>
      </w:pPr>
      <w:r w:rsidDel="00000000" w:rsidR="00000000" w:rsidRPr="00000000">
        <w:rPr>
          <w:rtl w:val="0"/>
        </w:rPr>
        <w:t xml:space="preserve">    children: [new TextRun({ text, font: "Arial", size: 22, color: C.text, ...opts })]</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t xml:space="preserve">function bodyBold(text) { return body(text, { bold: true }); }</w:t>
      </w:r>
    </w:p>
    <w:p w:rsidR="00000000" w:rsidDel="00000000" w:rsidP="00000000" w:rsidRDefault="00000000" w:rsidRPr="00000000" w14:paraId="0000003A">
      <w:pPr>
        <w:rPr/>
      </w:pPr>
      <w:r w:rsidDel="00000000" w:rsidR="00000000" w:rsidRPr="00000000">
        <w:rPr>
          <w:rtl w:val="0"/>
        </w:rPr>
        <w:t xml:space="preserve">function note(text) {</w:t>
      </w:r>
    </w:p>
    <w:p w:rsidR="00000000" w:rsidDel="00000000" w:rsidP="00000000" w:rsidRDefault="00000000" w:rsidRPr="00000000" w14:paraId="0000003B">
      <w:pPr>
        <w:rPr/>
      </w:pPr>
      <w:r w:rsidDel="00000000" w:rsidR="00000000" w:rsidRPr="00000000">
        <w:rPr>
          <w:rtl w:val="0"/>
        </w:rPr>
        <w:t xml:space="preserve">  return new Paragraph({</w:t>
      </w:r>
    </w:p>
    <w:p w:rsidR="00000000" w:rsidDel="00000000" w:rsidP="00000000" w:rsidRDefault="00000000" w:rsidRPr="00000000" w14:paraId="0000003C">
      <w:pPr>
        <w:rPr/>
      </w:pPr>
      <w:r w:rsidDel="00000000" w:rsidR="00000000" w:rsidRPr="00000000">
        <w:rPr>
          <w:rtl w:val="0"/>
        </w:rPr>
        <w:t xml:space="preserve">    spacing: { before: 60, after: 60 },</w:t>
      </w:r>
    </w:p>
    <w:p w:rsidR="00000000" w:rsidDel="00000000" w:rsidP="00000000" w:rsidRDefault="00000000" w:rsidRPr="00000000" w14:paraId="0000003D">
      <w:pPr>
        <w:rPr/>
      </w:pPr>
      <w:r w:rsidDel="00000000" w:rsidR="00000000" w:rsidRPr="00000000">
        <w:rPr>
          <w:rtl w:val="0"/>
        </w:rPr>
        <w:t xml:space="preserve">    indent: { left: 360 },</w:t>
      </w:r>
    </w:p>
    <w:p w:rsidR="00000000" w:rsidDel="00000000" w:rsidP="00000000" w:rsidRDefault="00000000" w:rsidRPr="00000000" w14:paraId="0000003E">
      <w:pPr>
        <w:rPr/>
      </w:pPr>
      <w:r w:rsidDel="00000000" w:rsidR="00000000" w:rsidRPr="00000000">
        <w:rPr>
          <w:rtl w:val="0"/>
        </w:rPr>
        <w:t xml:space="preserve">    children: [</w:t>
      </w:r>
    </w:p>
    <w:p w:rsidR="00000000" w:rsidDel="00000000" w:rsidP="00000000" w:rsidRDefault="00000000" w:rsidRPr="00000000" w14:paraId="0000003F">
      <w:pPr>
        <w:rPr/>
      </w:pPr>
      <w:r w:rsidDel="00000000" w:rsidR="00000000" w:rsidRPr="00000000">
        <w:rPr>
          <w:rtl w:val="0"/>
        </w:rPr>
        <w:t xml:space="preserve">      new TextRun({ text: "⚑  ", font: "Arial", size: 20, color: C.accent, bold: true }),</w:t>
      </w:r>
    </w:p>
    <w:p w:rsidR="00000000" w:rsidDel="00000000" w:rsidP="00000000" w:rsidRDefault="00000000" w:rsidRPr="00000000" w14:paraId="00000040">
      <w:pPr>
        <w:rPr/>
      </w:pPr>
      <w:r w:rsidDel="00000000" w:rsidR="00000000" w:rsidRPr="00000000">
        <w:rPr>
          <w:rtl w:val="0"/>
        </w:rPr>
        <w:t xml:space="preserve">      new TextRun({ text, font: "Arial", size: 20, color: C.subtext, italics: true })</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t xml:space="preserve">function bullet(text, bold_prefix = null) {</w:t>
      </w:r>
    </w:p>
    <w:p w:rsidR="00000000" w:rsidDel="00000000" w:rsidP="00000000" w:rsidRDefault="00000000" w:rsidRPr="00000000" w14:paraId="00000045">
      <w:pPr>
        <w:rPr/>
      </w:pPr>
      <w:r w:rsidDel="00000000" w:rsidR="00000000" w:rsidRPr="00000000">
        <w:rPr>
          <w:rtl w:val="0"/>
        </w:rPr>
        <w:t xml:space="preserve">  return new Paragraph({</w:t>
      </w:r>
    </w:p>
    <w:p w:rsidR="00000000" w:rsidDel="00000000" w:rsidP="00000000" w:rsidRDefault="00000000" w:rsidRPr="00000000" w14:paraId="00000046">
      <w:pPr>
        <w:rPr/>
      </w:pPr>
      <w:r w:rsidDel="00000000" w:rsidR="00000000" w:rsidRPr="00000000">
        <w:rPr>
          <w:rtl w:val="0"/>
        </w:rPr>
        <w:t xml:space="preserve">    numbering: { reference: "bullets", level: 0 },</w:t>
      </w:r>
    </w:p>
    <w:p w:rsidR="00000000" w:rsidDel="00000000" w:rsidP="00000000" w:rsidRDefault="00000000" w:rsidRPr="00000000" w14:paraId="00000047">
      <w:pPr>
        <w:rPr/>
      </w:pPr>
      <w:r w:rsidDel="00000000" w:rsidR="00000000" w:rsidRPr="00000000">
        <w:rPr>
          <w:rtl w:val="0"/>
        </w:rPr>
        <w:t xml:space="preserve">    spacing: { before: 40, after: 40 },</w:t>
      </w:r>
    </w:p>
    <w:p w:rsidR="00000000" w:rsidDel="00000000" w:rsidP="00000000" w:rsidRDefault="00000000" w:rsidRPr="00000000" w14:paraId="00000048">
      <w:pPr>
        <w:rPr/>
      </w:pPr>
      <w:r w:rsidDel="00000000" w:rsidR="00000000" w:rsidRPr="00000000">
        <w:rPr>
          <w:rtl w:val="0"/>
        </w:rPr>
        <w:t xml:space="preserve">    children: [</w:t>
      </w:r>
    </w:p>
    <w:p w:rsidR="00000000" w:rsidDel="00000000" w:rsidP="00000000" w:rsidRDefault="00000000" w:rsidRPr="00000000" w14:paraId="00000049">
      <w:pPr>
        <w:rPr/>
      </w:pPr>
      <w:r w:rsidDel="00000000" w:rsidR="00000000" w:rsidRPr="00000000">
        <w:rPr>
          <w:rtl w:val="0"/>
        </w:rPr>
        <w:t xml:space="preserve">      ...(bold_prefix ? [new TextRun({ text: bold_prefix, font: "Arial", size: 22, bold: true, color: C.text })] : []),</w:t>
      </w:r>
    </w:p>
    <w:p w:rsidR="00000000" w:rsidDel="00000000" w:rsidP="00000000" w:rsidRDefault="00000000" w:rsidRPr="00000000" w14:paraId="0000004A">
      <w:pPr>
        <w:rPr/>
      </w:pPr>
      <w:r w:rsidDel="00000000" w:rsidR="00000000" w:rsidRPr="00000000">
        <w:rPr>
          <w:rtl w:val="0"/>
        </w:rPr>
        <w:t xml:space="preserve">      new TextRun({ text, font: "Arial", size: 22, color: C.text })</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t xml:space="preserve">function spacer(pts = 120) {</w:t>
      </w:r>
    </w:p>
    <w:p w:rsidR="00000000" w:rsidDel="00000000" w:rsidP="00000000" w:rsidRDefault="00000000" w:rsidRPr="00000000" w14:paraId="0000004F">
      <w:pPr>
        <w:rPr/>
      </w:pPr>
      <w:r w:rsidDel="00000000" w:rsidR="00000000" w:rsidRPr="00000000">
        <w:rPr>
          <w:rtl w:val="0"/>
        </w:rPr>
        <w:t xml:space="preserve">  return new Paragraph({ spacing: { before: 0, after: pts }, children: [] });</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function pageBreak() {</w:t>
      </w:r>
    </w:p>
    <w:p w:rsidR="00000000" w:rsidDel="00000000" w:rsidP="00000000" w:rsidRDefault="00000000" w:rsidRPr="00000000" w14:paraId="00000052">
      <w:pPr>
        <w:rPr/>
      </w:pPr>
      <w:r w:rsidDel="00000000" w:rsidR="00000000" w:rsidRPr="00000000">
        <w:rPr>
          <w:rtl w:val="0"/>
        </w:rPr>
        <w:t xml:space="preserve">  return new Paragraph({ children: [new PageBreak()] });</w:t>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t xml:space="preserve">function divider() {</w:t>
      </w:r>
    </w:p>
    <w:p w:rsidR="00000000" w:rsidDel="00000000" w:rsidP="00000000" w:rsidRDefault="00000000" w:rsidRPr="00000000" w14:paraId="00000055">
      <w:pPr>
        <w:rPr/>
      </w:pPr>
      <w:r w:rsidDel="00000000" w:rsidR="00000000" w:rsidRPr="00000000">
        <w:rPr>
          <w:rtl w:val="0"/>
        </w:rPr>
        <w:t xml:space="preserve">  return new Paragraph({</w:t>
      </w:r>
    </w:p>
    <w:p w:rsidR="00000000" w:rsidDel="00000000" w:rsidP="00000000" w:rsidRDefault="00000000" w:rsidRPr="00000000" w14:paraId="00000056">
      <w:pPr>
        <w:rPr/>
      </w:pPr>
      <w:r w:rsidDel="00000000" w:rsidR="00000000" w:rsidRPr="00000000">
        <w:rPr>
          <w:rtl w:val="0"/>
        </w:rPr>
        <w:t xml:space="preserve">    spacing: { before: 180, after: 180 },</w:t>
      </w:r>
    </w:p>
    <w:p w:rsidR="00000000" w:rsidDel="00000000" w:rsidP="00000000" w:rsidRDefault="00000000" w:rsidRPr="00000000" w14:paraId="00000057">
      <w:pPr>
        <w:rPr/>
      </w:pPr>
      <w:r w:rsidDel="00000000" w:rsidR="00000000" w:rsidRPr="00000000">
        <w:rPr>
          <w:rtl w:val="0"/>
        </w:rPr>
        <w:t xml:space="preserve">    border: { bottom: { style: BorderStyle.SINGLE, size: 4, color: C.midBlue, space: 1 } },</w:t>
      </w:r>
    </w:p>
    <w:p w:rsidR="00000000" w:rsidDel="00000000" w:rsidP="00000000" w:rsidRDefault="00000000" w:rsidRPr="00000000" w14:paraId="00000058">
      <w:pPr>
        <w:rPr/>
      </w:pPr>
      <w:r w:rsidDel="00000000" w:rsidR="00000000" w:rsidRPr="00000000">
        <w:rPr>
          <w:rtl w:val="0"/>
        </w:rPr>
        <w:t xml:space="preserve">    children: []</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 table helpers ─────────────────────────────────────────────────────────────</w:t>
      </w:r>
    </w:p>
    <w:p w:rsidR="00000000" w:rsidDel="00000000" w:rsidP="00000000" w:rsidRDefault="00000000" w:rsidRPr="00000000" w14:paraId="0000005D">
      <w:pPr>
        <w:rPr/>
      </w:pPr>
      <w:r w:rsidDel="00000000" w:rsidR="00000000" w:rsidRPr="00000000">
        <w:rPr>
          <w:rtl w:val="0"/>
        </w:rPr>
        <w:t xml:space="preserve">// Content width on A4 with 1-inch margins = 9026 DXA</w:t>
      </w:r>
    </w:p>
    <w:p w:rsidR="00000000" w:rsidDel="00000000" w:rsidP="00000000" w:rsidRDefault="00000000" w:rsidRPr="00000000" w14:paraId="0000005E">
      <w:pPr>
        <w:rPr/>
      </w:pPr>
      <w:r w:rsidDel="00000000" w:rsidR="00000000" w:rsidRPr="00000000">
        <w:rPr>
          <w:rtl w:val="0"/>
        </w:rPr>
        <w:t xml:space="preserve">const PAGE_W = 9026;</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function cell(text, opts = {}) {</w:t>
      </w:r>
    </w:p>
    <w:p w:rsidR="00000000" w:rsidDel="00000000" w:rsidP="00000000" w:rsidRDefault="00000000" w:rsidRPr="00000000" w14:paraId="00000061">
      <w:pPr>
        <w:rPr/>
      </w:pPr>
      <w:r w:rsidDel="00000000" w:rsidR="00000000" w:rsidRPr="00000000">
        <w:rPr>
          <w:rtl w:val="0"/>
        </w:rPr>
        <w:t xml:space="preserve">  const {</w:t>
      </w:r>
    </w:p>
    <w:p w:rsidR="00000000" w:rsidDel="00000000" w:rsidP="00000000" w:rsidRDefault="00000000" w:rsidRPr="00000000" w14:paraId="00000062">
      <w:pPr>
        <w:rPr/>
      </w:pPr>
      <w:r w:rsidDel="00000000" w:rsidR="00000000" w:rsidRPr="00000000">
        <w:rPr>
          <w:rtl w:val="0"/>
        </w:rPr>
        <w:t xml:space="preserve">    bold = false, shade = null, color = C.text, align = AlignmentType.LEFT,</w:t>
      </w:r>
    </w:p>
    <w:p w:rsidR="00000000" w:rsidDel="00000000" w:rsidP="00000000" w:rsidRDefault="00000000" w:rsidRPr="00000000" w14:paraId="00000063">
      <w:pPr>
        <w:rPr/>
      </w:pPr>
      <w:r w:rsidDel="00000000" w:rsidR="00000000" w:rsidRPr="00000000">
        <w:rPr>
          <w:rtl w:val="0"/>
        </w:rPr>
        <w:t xml:space="preserve">    vAlign = VerticalAlign.CENTER, w = null, italic = false, size = 20</w:t>
      </w:r>
    </w:p>
    <w:p w:rsidR="00000000" w:rsidDel="00000000" w:rsidP="00000000" w:rsidRDefault="00000000" w:rsidRPr="00000000" w14:paraId="00000064">
      <w:pPr>
        <w:rPr/>
      </w:pPr>
      <w:r w:rsidDel="00000000" w:rsidR="00000000" w:rsidRPr="00000000">
        <w:rPr>
          <w:rtl w:val="0"/>
        </w:rPr>
        <w:t xml:space="preserve">  } = opts;</w:t>
      </w:r>
    </w:p>
    <w:p w:rsidR="00000000" w:rsidDel="00000000" w:rsidP="00000000" w:rsidRDefault="00000000" w:rsidRPr="00000000" w14:paraId="00000065">
      <w:pPr>
        <w:rPr/>
      </w:pPr>
      <w:r w:rsidDel="00000000" w:rsidR="00000000" w:rsidRPr="00000000">
        <w:rPr>
          <w:rtl w:val="0"/>
        </w:rPr>
        <w:t xml:space="preserve">  return new TableCell({</w:t>
      </w:r>
    </w:p>
    <w:p w:rsidR="00000000" w:rsidDel="00000000" w:rsidP="00000000" w:rsidRDefault="00000000" w:rsidRPr="00000000" w14:paraId="00000066">
      <w:pPr>
        <w:rPr/>
      </w:pPr>
      <w:r w:rsidDel="00000000" w:rsidR="00000000" w:rsidRPr="00000000">
        <w:rPr>
          <w:rtl w:val="0"/>
        </w:rPr>
        <w:t xml:space="preserve">    borders: borders(C.border),</w:t>
      </w:r>
    </w:p>
    <w:p w:rsidR="00000000" w:rsidDel="00000000" w:rsidP="00000000" w:rsidRDefault="00000000" w:rsidRPr="00000000" w14:paraId="00000067">
      <w:pPr>
        <w:rPr/>
      </w:pPr>
      <w:r w:rsidDel="00000000" w:rsidR="00000000" w:rsidRPr="00000000">
        <w:rPr>
          <w:rtl w:val="0"/>
        </w:rPr>
        <w:t xml:space="preserve">    shading: shade ? { fill: shade, type: ShadingType.CLEAR } : undefined,</w:t>
      </w:r>
    </w:p>
    <w:p w:rsidR="00000000" w:rsidDel="00000000" w:rsidP="00000000" w:rsidRDefault="00000000" w:rsidRPr="00000000" w14:paraId="00000068">
      <w:pPr>
        <w:rPr/>
      </w:pPr>
      <w:r w:rsidDel="00000000" w:rsidR="00000000" w:rsidRPr="00000000">
        <w:rPr>
          <w:rtl w:val="0"/>
        </w:rPr>
        <w:t xml:space="preserve">    verticalAlign: vAlign,</w:t>
      </w:r>
    </w:p>
    <w:p w:rsidR="00000000" w:rsidDel="00000000" w:rsidP="00000000" w:rsidRDefault="00000000" w:rsidRPr="00000000" w14:paraId="00000069">
      <w:pPr>
        <w:rPr/>
      </w:pPr>
      <w:r w:rsidDel="00000000" w:rsidR="00000000" w:rsidRPr="00000000">
        <w:rPr>
          <w:rtl w:val="0"/>
        </w:rPr>
        <w:t xml:space="preserve">    margins: { top: 100, bottom: 100, left: 120, right: 120 },</w:t>
      </w:r>
    </w:p>
    <w:p w:rsidR="00000000" w:rsidDel="00000000" w:rsidP="00000000" w:rsidRDefault="00000000" w:rsidRPr="00000000" w14:paraId="0000006A">
      <w:pPr>
        <w:rPr/>
      </w:pPr>
      <w:r w:rsidDel="00000000" w:rsidR="00000000" w:rsidRPr="00000000">
        <w:rPr>
          <w:rtl w:val="0"/>
        </w:rPr>
        <w:t xml:space="preserve">    ...(w ? { width: { size: w, type: WidthType.DXA } } : {}),</w:t>
      </w:r>
    </w:p>
    <w:p w:rsidR="00000000" w:rsidDel="00000000" w:rsidP="00000000" w:rsidRDefault="00000000" w:rsidRPr="00000000" w14:paraId="0000006B">
      <w:pPr>
        <w:rPr/>
      </w:pPr>
      <w:r w:rsidDel="00000000" w:rsidR="00000000" w:rsidRPr="00000000">
        <w:rPr>
          <w:rtl w:val="0"/>
        </w:rPr>
        <w:t xml:space="preserve">    children: [new Paragraph({</w:t>
      </w:r>
    </w:p>
    <w:p w:rsidR="00000000" w:rsidDel="00000000" w:rsidP="00000000" w:rsidRDefault="00000000" w:rsidRPr="00000000" w14:paraId="0000006C">
      <w:pPr>
        <w:rPr/>
      </w:pPr>
      <w:r w:rsidDel="00000000" w:rsidR="00000000" w:rsidRPr="00000000">
        <w:rPr>
          <w:rtl w:val="0"/>
        </w:rPr>
        <w:t xml:space="preserve">      alignment: align,</w:t>
      </w:r>
    </w:p>
    <w:p w:rsidR="00000000" w:rsidDel="00000000" w:rsidP="00000000" w:rsidRDefault="00000000" w:rsidRPr="00000000" w14:paraId="0000006D">
      <w:pPr>
        <w:rPr/>
      </w:pPr>
      <w:r w:rsidDel="00000000" w:rsidR="00000000" w:rsidRPr="00000000">
        <w:rPr>
          <w:rtl w:val="0"/>
        </w:rPr>
        <w:t xml:space="preserve">      children: [new TextRun({ text: String(text), font: "Arial", size, bold, color, italics: italic })]</w:t>
      </w:r>
    </w:p>
    <w:p w:rsidR="00000000" w:rsidDel="00000000" w:rsidP="00000000" w:rsidRDefault="00000000" w:rsidRPr="00000000" w14:paraId="0000006E">
      <w:pPr>
        <w:rPr/>
      </w:pPr>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t xml:space="preserve">function headerCell(text, w = null) {</w:t>
      </w:r>
    </w:p>
    <w:p w:rsidR="00000000" w:rsidDel="00000000" w:rsidP="00000000" w:rsidRDefault="00000000" w:rsidRPr="00000000" w14:paraId="00000072">
      <w:pPr>
        <w:rPr/>
      </w:pPr>
      <w:r w:rsidDel="00000000" w:rsidR="00000000" w:rsidRPr="00000000">
        <w:rPr>
          <w:rtl w:val="0"/>
        </w:rPr>
        <w:t xml:space="preserve">  return cell(text, { bold: true, shade: C.tableHead, color: C.white, w, size: 20 });</w:t>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t xml:space="preserve">function altCell(text, alt = false, opts = {}) {</w:t>
      </w:r>
    </w:p>
    <w:p w:rsidR="00000000" w:rsidDel="00000000" w:rsidP="00000000" w:rsidRDefault="00000000" w:rsidRPr="00000000" w14:paraId="00000075">
      <w:pPr>
        <w:rPr/>
      </w:pPr>
      <w:r w:rsidDel="00000000" w:rsidR="00000000" w:rsidRPr="00000000">
        <w:rPr>
          <w:rtl w:val="0"/>
        </w:rPr>
        <w:t xml:space="preserve">  return cell(text, { shade: alt ? C.tableAlt : C.white, ...opts });</w:t>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Section title banner</w:t>
      </w:r>
    </w:p>
    <w:p w:rsidR="00000000" w:rsidDel="00000000" w:rsidP="00000000" w:rsidRDefault="00000000" w:rsidRPr="00000000" w14:paraId="00000079">
      <w:pPr>
        <w:rPr/>
      </w:pPr>
      <w:r w:rsidDel="00000000" w:rsidR="00000000" w:rsidRPr="00000000">
        <w:rPr>
          <w:rtl w:val="0"/>
        </w:rPr>
        <w:t xml:space="preserve">function sectionBanner(title, subtitle = null) {</w:t>
      </w:r>
    </w:p>
    <w:p w:rsidR="00000000" w:rsidDel="00000000" w:rsidP="00000000" w:rsidRDefault="00000000" w:rsidRPr="00000000" w14:paraId="0000007A">
      <w:pPr>
        <w:rPr/>
      </w:pPr>
      <w:r w:rsidDel="00000000" w:rsidR="00000000" w:rsidRPr="00000000">
        <w:rPr>
          <w:rtl w:val="0"/>
        </w:rPr>
        <w:t xml:space="preserve">  const rows = [</w:t>
      </w:r>
    </w:p>
    <w:p w:rsidR="00000000" w:rsidDel="00000000" w:rsidP="00000000" w:rsidRDefault="00000000" w:rsidRPr="00000000" w14:paraId="0000007B">
      <w:pPr>
        <w:rPr/>
      </w:pPr>
      <w:r w:rsidDel="00000000" w:rsidR="00000000" w:rsidRPr="00000000">
        <w:rPr>
          <w:rtl w:val="0"/>
        </w:rPr>
        <w:t xml:space="preserve">    new TableRow({</w:t>
      </w:r>
    </w:p>
    <w:p w:rsidR="00000000" w:rsidDel="00000000" w:rsidP="00000000" w:rsidRDefault="00000000" w:rsidRPr="00000000" w14:paraId="0000007C">
      <w:pPr>
        <w:rPr/>
      </w:pPr>
      <w:r w:rsidDel="00000000" w:rsidR="00000000" w:rsidRPr="00000000">
        <w:rPr>
          <w:rtl w:val="0"/>
        </w:rPr>
        <w:t xml:space="preserve">      children: [new TableCell({</w:t>
      </w:r>
    </w:p>
    <w:p w:rsidR="00000000" w:rsidDel="00000000" w:rsidP="00000000" w:rsidRDefault="00000000" w:rsidRPr="00000000" w14:paraId="0000007D">
      <w:pPr>
        <w:rPr/>
      </w:pPr>
      <w:r w:rsidDel="00000000" w:rsidR="00000000" w:rsidRPr="00000000">
        <w:rPr>
          <w:rtl w:val="0"/>
        </w:rPr>
        <w:t xml:space="preserve">        borders: noBorders(),</w:t>
      </w:r>
    </w:p>
    <w:p w:rsidR="00000000" w:rsidDel="00000000" w:rsidP="00000000" w:rsidRDefault="00000000" w:rsidRPr="00000000" w14:paraId="0000007E">
      <w:pPr>
        <w:rPr/>
      </w:pPr>
      <w:r w:rsidDel="00000000" w:rsidR="00000000" w:rsidRPr="00000000">
        <w:rPr>
          <w:rtl w:val="0"/>
        </w:rPr>
        <w:t xml:space="preserve">        shading: { fill: C.navy, type: ShadingType.CLEAR },</w:t>
      </w:r>
    </w:p>
    <w:p w:rsidR="00000000" w:rsidDel="00000000" w:rsidP="00000000" w:rsidRDefault="00000000" w:rsidRPr="00000000" w14:paraId="0000007F">
      <w:pPr>
        <w:rPr/>
      </w:pPr>
      <w:r w:rsidDel="00000000" w:rsidR="00000000" w:rsidRPr="00000000">
        <w:rPr>
          <w:rtl w:val="0"/>
        </w:rPr>
        <w:t xml:space="preserve">        margins: { top: 200, bottom: subtitle ? 60 : 200, left: 300, right: 300 },</w:t>
      </w:r>
    </w:p>
    <w:p w:rsidR="00000000" w:rsidDel="00000000" w:rsidP="00000000" w:rsidRDefault="00000000" w:rsidRPr="00000000" w14:paraId="00000080">
      <w:pPr>
        <w:rPr/>
      </w:pPr>
      <w:r w:rsidDel="00000000" w:rsidR="00000000" w:rsidRPr="00000000">
        <w:rPr>
          <w:rtl w:val="0"/>
        </w:rPr>
        <w:t xml:space="preserve">        width: { size: PAGE_W, type: WidthType.DXA },</w:t>
      </w:r>
    </w:p>
    <w:p w:rsidR="00000000" w:rsidDel="00000000" w:rsidP="00000000" w:rsidRDefault="00000000" w:rsidRPr="00000000" w14:paraId="00000081">
      <w:pPr>
        <w:rPr/>
      </w:pPr>
      <w:r w:rsidDel="00000000" w:rsidR="00000000" w:rsidRPr="00000000">
        <w:rPr>
          <w:rtl w:val="0"/>
        </w:rPr>
        <w:t xml:space="preserve">        children: [new Paragraph({</w:t>
      </w:r>
    </w:p>
    <w:p w:rsidR="00000000" w:rsidDel="00000000" w:rsidP="00000000" w:rsidRDefault="00000000" w:rsidRPr="00000000" w14:paraId="00000082">
      <w:pPr>
        <w:rPr/>
      </w:pPr>
      <w:r w:rsidDel="00000000" w:rsidR="00000000" w:rsidRPr="00000000">
        <w:rPr>
          <w:rtl w:val="0"/>
        </w:rPr>
        <w:t xml:space="preserve">          children: [new TextRun({ text: title, font: "Arial", size: 32, bold: true, color: C.white })]</w:t>
      </w:r>
    </w:p>
    <w:p w:rsidR="00000000" w:rsidDel="00000000" w:rsidP="00000000" w:rsidRDefault="00000000" w:rsidRPr="00000000" w14:paraId="00000083">
      <w:pPr>
        <w:rPr/>
      </w:pPr>
      <w:r w:rsidDel="00000000" w:rsidR="00000000" w:rsidRPr="00000000">
        <w:rPr>
          <w:rtl w:val="0"/>
        </w:rPr>
        <w:t xml:space="preserve">        })]</w:t>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rPr/>
      </w:pPr>
      <w:r w:rsidDel="00000000" w:rsidR="00000000" w:rsidRPr="00000000">
        <w:rPr>
          <w:rtl w:val="0"/>
        </w:rPr>
        <w:t xml:space="preserve">  ];</w:t>
      </w:r>
    </w:p>
    <w:p w:rsidR="00000000" w:rsidDel="00000000" w:rsidP="00000000" w:rsidRDefault="00000000" w:rsidRPr="00000000" w14:paraId="00000087">
      <w:pPr>
        <w:rPr/>
      </w:pPr>
      <w:r w:rsidDel="00000000" w:rsidR="00000000" w:rsidRPr="00000000">
        <w:rPr>
          <w:rtl w:val="0"/>
        </w:rPr>
        <w:t xml:space="preserve">  if (subtitle) {</w:t>
      </w:r>
    </w:p>
    <w:p w:rsidR="00000000" w:rsidDel="00000000" w:rsidP="00000000" w:rsidRDefault="00000000" w:rsidRPr="00000000" w14:paraId="00000088">
      <w:pPr>
        <w:rPr/>
      </w:pPr>
      <w:r w:rsidDel="00000000" w:rsidR="00000000" w:rsidRPr="00000000">
        <w:rPr>
          <w:rtl w:val="0"/>
        </w:rPr>
        <w:t xml:space="preserve">    rows.push(new TableRow({</w:t>
      </w:r>
    </w:p>
    <w:p w:rsidR="00000000" w:rsidDel="00000000" w:rsidP="00000000" w:rsidRDefault="00000000" w:rsidRPr="00000000" w14:paraId="00000089">
      <w:pPr>
        <w:rPr/>
      </w:pPr>
      <w:r w:rsidDel="00000000" w:rsidR="00000000" w:rsidRPr="00000000">
        <w:rPr>
          <w:rtl w:val="0"/>
        </w:rPr>
        <w:t xml:space="preserve">      children: [new TableCell({</w:t>
      </w:r>
    </w:p>
    <w:p w:rsidR="00000000" w:rsidDel="00000000" w:rsidP="00000000" w:rsidRDefault="00000000" w:rsidRPr="00000000" w14:paraId="0000008A">
      <w:pPr>
        <w:rPr/>
      </w:pPr>
      <w:r w:rsidDel="00000000" w:rsidR="00000000" w:rsidRPr="00000000">
        <w:rPr>
          <w:rtl w:val="0"/>
        </w:rPr>
        <w:t xml:space="preserve">        borders: noBorders(),</w:t>
      </w:r>
    </w:p>
    <w:p w:rsidR="00000000" w:rsidDel="00000000" w:rsidP="00000000" w:rsidRDefault="00000000" w:rsidRPr="00000000" w14:paraId="0000008B">
      <w:pPr>
        <w:rPr/>
      </w:pPr>
      <w:r w:rsidDel="00000000" w:rsidR="00000000" w:rsidRPr="00000000">
        <w:rPr>
          <w:rtl w:val="0"/>
        </w:rPr>
        <w:t xml:space="preserve">        shading: { fill: C.midBlue, type: ShadingType.CLEAR },</w:t>
      </w:r>
    </w:p>
    <w:p w:rsidR="00000000" w:rsidDel="00000000" w:rsidP="00000000" w:rsidRDefault="00000000" w:rsidRPr="00000000" w14:paraId="0000008C">
      <w:pPr>
        <w:rPr/>
      </w:pPr>
      <w:r w:rsidDel="00000000" w:rsidR="00000000" w:rsidRPr="00000000">
        <w:rPr>
          <w:rtl w:val="0"/>
        </w:rPr>
        <w:t xml:space="preserve">        margins: { top: 80, bottom: 140, left: 300, right: 300 },</w:t>
      </w:r>
    </w:p>
    <w:p w:rsidR="00000000" w:rsidDel="00000000" w:rsidP="00000000" w:rsidRDefault="00000000" w:rsidRPr="00000000" w14:paraId="0000008D">
      <w:pPr>
        <w:rPr/>
      </w:pPr>
      <w:r w:rsidDel="00000000" w:rsidR="00000000" w:rsidRPr="00000000">
        <w:rPr>
          <w:rtl w:val="0"/>
        </w:rPr>
        <w:t xml:space="preserve">        width: { size: PAGE_W, type: WidthType.DXA },</w:t>
      </w:r>
    </w:p>
    <w:p w:rsidR="00000000" w:rsidDel="00000000" w:rsidP="00000000" w:rsidRDefault="00000000" w:rsidRPr="00000000" w14:paraId="0000008E">
      <w:pPr>
        <w:rPr/>
      </w:pPr>
      <w:r w:rsidDel="00000000" w:rsidR="00000000" w:rsidRPr="00000000">
        <w:rPr>
          <w:rtl w:val="0"/>
        </w:rPr>
        <w:t xml:space="preserve">        children: [new Paragraph({</w:t>
      </w:r>
    </w:p>
    <w:p w:rsidR="00000000" w:rsidDel="00000000" w:rsidP="00000000" w:rsidRDefault="00000000" w:rsidRPr="00000000" w14:paraId="0000008F">
      <w:pPr>
        <w:rPr/>
      </w:pPr>
      <w:r w:rsidDel="00000000" w:rsidR="00000000" w:rsidRPr="00000000">
        <w:rPr>
          <w:rtl w:val="0"/>
        </w:rPr>
        <w:t xml:space="preserve">          children: [new TextRun({ text: subtitle, font: "Arial", size: 20, color: C.white, italics: true })]</w:t>
      </w:r>
    </w:p>
    <w:p w:rsidR="00000000" w:rsidDel="00000000" w:rsidP="00000000" w:rsidRDefault="00000000" w:rsidRPr="00000000" w14:paraId="00000090">
      <w:pPr>
        <w:rPr/>
      </w:pPr>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t xml:space="preserve">    }));</w:t>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rtl w:val="0"/>
        </w:rPr>
        <w:t xml:space="preserve">  return new Table({ width: { size: PAGE_W, type: WidthType.DXA }, columnWidths: [PAGE_W], rows });</w:t>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 COVER PAGE ────────────────────────────────────────────────────────────────</w:t>
      </w:r>
    </w:p>
    <w:p w:rsidR="00000000" w:rsidDel="00000000" w:rsidP="00000000" w:rsidRDefault="00000000" w:rsidRPr="00000000" w14:paraId="00000098">
      <w:pPr>
        <w:rPr/>
      </w:pPr>
      <w:r w:rsidDel="00000000" w:rsidR="00000000" w:rsidRPr="00000000">
        <w:rPr>
          <w:rtl w:val="0"/>
        </w:rPr>
        <w:t xml:space="preserve">function buildCover() {</w:t>
      </w:r>
    </w:p>
    <w:p w:rsidR="00000000" w:rsidDel="00000000" w:rsidP="00000000" w:rsidRDefault="00000000" w:rsidRPr="00000000" w14:paraId="00000099">
      <w:pPr>
        <w:rPr/>
      </w:pPr>
      <w:r w:rsidDel="00000000" w:rsidR="00000000" w:rsidRPr="00000000">
        <w:rPr>
          <w:rtl w:val="0"/>
        </w:rPr>
        <w:t xml:space="preserve">  return [</w:t>
      </w:r>
    </w:p>
    <w:p w:rsidR="00000000" w:rsidDel="00000000" w:rsidP="00000000" w:rsidRDefault="00000000" w:rsidRPr="00000000" w14:paraId="0000009A">
      <w:pPr>
        <w:rPr/>
      </w:pPr>
      <w:r w:rsidDel="00000000" w:rsidR="00000000" w:rsidRPr="00000000">
        <w:rPr>
          <w:rtl w:val="0"/>
        </w:rPr>
        <w:t xml:space="preserve">    spacer(1200),</w:t>
      </w:r>
    </w:p>
    <w:p w:rsidR="00000000" w:rsidDel="00000000" w:rsidP="00000000" w:rsidRDefault="00000000" w:rsidRPr="00000000" w14:paraId="0000009B">
      <w:pPr>
        <w:rPr/>
      </w:pPr>
      <w:r w:rsidDel="00000000" w:rsidR="00000000" w:rsidRPr="00000000">
        <w:rPr>
          <w:rtl w:val="0"/>
        </w:rPr>
        <w:t xml:space="preserve">    new Table({</w:t>
      </w:r>
    </w:p>
    <w:p w:rsidR="00000000" w:rsidDel="00000000" w:rsidP="00000000" w:rsidRDefault="00000000" w:rsidRPr="00000000" w14:paraId="0000009C">
      <w:pPr>
        <w:rPr/>
      </w:pPr>
      <w:r w:rsidDel="00000000" w:rsidR="00000000" w:rsidRPr="00000000">
        <w:rPr>
          <w:rtl w:val="0"/>
        </w:rPr>
        <w:t xml:space="preserve">      width: { size: PAGE_W, type: WidthType.DXA },</w:t>
      </w:r>
    </w:p>
    <w:p w:rsidR="00000000" w:rsidDel="00000000" w:rsidP="00000000" w:rsidRDefault="00000000" w:rsidRPr="00000000" w14:paraId="0000009D">
      <w:pPr>
        <w:rPr/>
      </w:pPr>
      <w:r w:rsidDel="00000000" w:rsidR="00000000" w:rsidRPr="00000000">
        <w:rPr>
          <w:rtl w:val="0"/>
        </w:rPr>
        <w:t xml:space="preserve">      columnWidths: [PAGE_W],</w:t>
      </w:r>
    </w:p>
    <w:p w:rsidR="00000000" w:rsidDel="00000000" w:rsidP="00000000" w:rsidRDefault="00000000" w:rsidRPr="00000000" w14:paraId="0000009E">
      <w:pPr>
        <w:rPr/>
      </w:pPr>
      <w:r w:rsidDel="00000000" w:rsidR="00000000" w:rsidRPr="00000000">
        <w:rPr>
          <w:rtl w:val="0"/>
        </w:rPr>
        <w:t xml:space="preserve">      rows: [new TableRow({ children: [new TableCell({</w:t>
      </w:r>
    </w:p>
    <w:p w:rsidR="00000000" w:rsidDel="00000000" w:rsidP="00000000" w:rsidRDefault="00000000" w:rsidRPr="00000000" w14:paraId="0000009F">
      <w:pPr>
        <w:rPr/>
      </w:pPr>
      <w:r w:rsidDel="00000000" w:rsidR="00000000" w:rsidRPr="00000000">
        <w:rPr>
          <w:rtl w:val="0"/>
        </w:rPr>
        <w:t xml:space="preserve">        borders: noBorders(),</w:t>
      </w:r>
    </w:p>
    <w:p w:rsidR="00000000" w:rsidDel="00000000" w:rsidP="00000000" w:rsidRDefault="00000000" w:rsidRPr="00000000" w14:paraId="000000A0">
      <w:pPr>
        <w:rPr/>
      </w:pPr>
      <w:r w:rsidDel="00000000" w:rsidR="00000000" w:rsidRPr="00000000">
        <w:rPr>
          <w:rtl w:val="0"/>
        </w:rPr>
        <w:t xml:space="preserve">        shading: { fill: C.navy, type: ShadingType.CLEAR },</w:t>
      </w:r>
    </w:p>
    <w:p w:rsidR="00000000" w:rsidDel="00000000" w:rsidP="00000000" w:rsidRDefault="00000000" w:rsidRPr="00000000" w14:paraId="000000A1">
      <w:pPr>
        <w:rPr/>
      </w:pPr>
      <w:r w:rsidDel="00000000" w:rsidR="00000000" w:rsidRPr="00000000">
        <w:rPr>
          <w:rtl w:val="0"/>
        </w:rPr>
        <w:t xml:space="preserve">        margins: { top: 400, bottom: 400, left: 400, right: 400 },</w:t>
      </w:r>
    </w:p>
    <w:p w:rsidR="00000000" w:rsidDel="00000000" w:rsidP="00000000" w:rsidRDefault="00000000" w:rsidRPr="00000000" w14:paraId="000000A2">
      <w:pPr>
        <w:rPr/>
      </w:pPr>
      <w:r w:rsidDel="00000000" w:rsidR="00000000" w:rsidRPr="00000000">
        <w:rPr>
          <w:rtl w:val="0"/>
        </w:rPr>
        <w:t xml:space="preserve">        children: [</w:t>
      </w:r>
    </w:p>
    <w:p w:rsidR="00000000" w:rsidDel="00000000" w:rsidP="00000000" w:rsidRDefault="00000000" w:rsidRPr="00000000" w14:paraId="000000A3">
      <w:pPr>
        <w:rPr/>
      </w:pPr>
      <w:r w:rsidDel="00000000" w:rsidR="00000000" w:rsidRPr="00000000">
        <w:rPr>
          <w:rtl w:val="0"/>
        </w:rPr>
        <w:t xml:space="preserve">          new Paragraph({ alignment: AlignmentType.CENTER, children: [new TextRun({ text: "AUSTRALIAN TRADIES", font: "Arial", size: 52, bold: true, color: C.white })] }),</w:t>
      </w:r>
    </w:p>
    <w:p w:rsidR="00000000" w:rsidDel="00000000" w:rsidP="00000000" w:rsidRDefault="00000000" w:rsidRPr="00000000" w14:paraId="000000A4">
      <w:pPr>
        <w:rPr/>
      </w:pPr>
      <w:r w:rsidDel="00000000" w:rsidR="00000000" w:rsidRPr="00000000">
        <w:rPr>
          <w:rtl w:val="0"/>
        </w:rPr>
        <w:t xml:space="preserve">          new Paragraph({ alignment: AlignmentType.CENTER, spacing: { before: 80 }, children: [new TextRun({ text: "Comprehensive Taxation &amp; Compliance Guide", font: "Arial", size: 32, color: C.accent, bold: true })] }),</w:t>
      </w:r>
    </w:p>
    <w:p w:rsidR="00000000" w:rsidDel="00000000" w:rsidP="00000000" w:rsidRDefault="00000000" w:rsidRPr="00000000" w14:paraId="000000A5">
      <w:pPr>
        <w:rPr/>
      </w:pPr>
      <w:r w:rsidDel="00000000" w:rsidR="00000000" w:rsidRPr="00000000">
        <w:rPr>
          <w:rtl w:val="0"/>
        </w:rPr>
        <w:t xml:space="preserve">        ]</w:t>
      </w:r>
    </w:p>
    <w:p w:rsidR="00000000" w:rsidDel="00000000" w:rsidP="00000000" w:rsidRDefault="00000000" w:rsidRPr="00000000" w14:paraId="000000A6">
      <w:pPr>
        <w:rPr/>
      </w:pPr>
      <w:r w:rsidDel="00000000" w:rsidR="00000000" w:rsidRPr="00000000">
        <w:rPr>
          <w:rtl w:val="0"/>
        </w:rPr>
        <w:t xml:space="preserve">      })] })]</w:t>
      </w:r>
    </w:p>
    <w:p w:rsidR="00000000" w:rsidDel="00000000" w:rsidP="00000000" w:rsidRDefault="00000000" w:rsidRPr="00000000" w14:paraId="000000A7">
      <w:pPr>
        <w:rPr/>
      </w:pPr>
      <w:r w:rsidDel="00000000" w:rsidR="00000000" w:rsidRPr="00000000">
        <w:rPr>
          <w:rtl w:val="0"/>
        </w:rPr>
        <w:t xml:space="preserve">    }),</w:t>
      </w:r>
    </w:p>
    <w:p w:rsidR="00000000" w:rsidDel="00000000" w:rsidP="00000000" w:rsidRDefault="00000000" w:rsidRPr="00000000" w14:paraId="000000A8">
      <w:pPr>
        <w:rPr/>
      </w:pPr>
      <w:r w:rsidDel="00000000" w:rsidR="00000000" w:rsidRPr="00000000">
        <w:rPr>
          <w:rtl w:val="0"/>
        </w:rPr>
        <w:t xml:space="preserve">    spacer(300),</w:t>
      </w:r>
    </w:p>
    <w:p w:rsidR="00000000" w:rsidDel="00000000" w:rsidP="00000000" w:rsidRDefault="00000000" w:rsidRPr="00000000" w14:paraId="000000A9">
      <w:pPr>
        <w:rPr/>
      </w:pPr>
      <w:r w:rsidDel="00000000" w:rsidR="00000000" w:rsidRPr="00000000">
        <w:rPr>
          <w:rtl w:val="0"/>
        </w:rPr>
        <w:t xml:space="preserve">    new Paragraph({ alignment: AlignmentType.CENTER, children: [new TextRun({ text: "Financial Year 2025–26", font: "Arial", size: 26, bold: true, color: C.midBlue })] }),</w:t>
      </w:r>
    </w:p>
    <w:p w:rsidR="00000000" w:rsidDel="00000000" w:rsidP="00000000" w:rsidRDefault="00000000" w:rsidRPr="00000000" w14:paraId="000000AA">
      <w:pPr>
        <w:rPr/>
      </w:pPr>
      <w:r w:rsidDel="00000000" w:rsidR="00000000" w:rsidRPr="00000000">
        <w:rPr>
          <w:rtl w:val="0"/>
        </w:rPr>
        <w:t xml:space="preserve">    spacer(80),</w:t>
      </w:r>
    </w:p>
    <w:p w:rsidR="00000000" w:rsidDel="00000000" w:rsidP="00000000" w:rsidRDefault="00000000" w:rsidRPr="00000000" w14:paraId="000000AB">
      <w:pPr>
        <w:rPr/>
      </w:pPr>
      <w:r w:rsidDel="00000000" w:rsidR="00000000" w:rsidRPr="00000000">
        <w:rPr>
          <w:rtl w:val="0"/>
        </w:rPr>
        <w:t xml:space="preserve">    new Paragraph({ alignment: AlignmentType.CENTER, children: [new TextRun({ text: "Federal Tax (ATO)  •  State-Based Obligations  •  SOPA &amp; Deposit Limits", font: "Arial", size: 22, color: C.subtext })] }),</w:t>
      </w:r>
    </w:p>
    <w:p w:rsidR="00000000" w:rsidDel="00000000" w:rsidP="00000000" w:rsidRDefault="00000000" w:rsidRPr="00000000" w14:paraId="000000AC">
      <w:pPr>
        <w:rPr/>
      </w:pPr>
      <w:r w:rsidDel="00000000" w:rsidR="00000000" w:rsidRPr="00000000">
        <w:rPr>
          <w:rtl w:val="0"/>
        </w:rPr>
        <w:t xml:space="preserve">    spacer(600),</w:t>
      </w:r>
    </w:p>
    <w:p w:rsidR="00000000" w:rsidDel="00000000" w:rsidP="00000000" w:rsidRDefault="00000000" w:rsidRPr="00000000" w14:paraId="000000AD">
      <w:pPr>
        <w:rPr/>
      </w:pPr>
      <w:r w:rsidDel="00000000" w:rsidR="00000000" w:rsidRPr="00000000">
        <w:rPr>
          <w:rtl w:val="0"/>
        </w:rPr>
        <w:t xml:space="preserve">    new Paragraph({ alignment: AlignmentType.CENTER, children: [new TextRun({ text: "Sources: Australian Taxation Office (ato.gov.au) | QBCC | State Revenue Offices | State Building Acts", font: "Arial", size: 18, color: C.subtext, italics: true })] }),</w:t>
      </w:r>
    </w:p>
    <w:p w:rsidR="00000000" w:rsidDel="00000000" w:rsidP="00000000" w:rsidRDefault="00000000" w:rsidRPr="00000000" w14:paraId="000000AE">
      <w:pPr>
        <w:rPr/>
      </w:pPr>
      <w:r w:rsidDel="00000000" w:rsidR="00000000" w:rsidRPr="00000000">
        <w:rPr>
          <w:rtl w:val="0"/>
        </w:rPr>
        <w:t xml:space="preserve">    spacer(100),</w:t>
      </w:r>
    </w:p>
    <w:p w:rsidR="00000000" w:rsidDel="00000000" w:rsidP="00000000" w:rsidRDefault="00000000" w:rsidRPr="00000000" w14:paraId="000000AF">
      <w:pPr>
        <w:rPr/>
      </w:pPr>
      <w:r w:rsidDel="00000000" w:rsidR="00000000" w:rsidRPr="00000000">
        <w:rPr>
          <w:rtl w:val="0"/>
        </w:rPr>
        <w:t xml:space="preserve">    new Paragraph({ alignment: AlignmentType.CENTER, children: [new TextRun({ text: "This document is a summary guide only and does not constitute legal or financial advice.", font: "Arial", size: 18, color: C.subtext, italics: true })] }),</w:t>
      </w:r>
    </w:p>
    <w:p w:rsidR="00000000" w:rsidDel="00000000" w:rsidP="00000000" w:rsidRDefault="00000000" w:rsidRPr="00000000" w14:paraId="000000B0">
      <w:pPr>
        <w:rPr/>
      </w:pPr>
      <w:r w:rsidDel="00000000" w:rsidR="00000000" w:rsidRPr="00000000">
        <w:rPr>
          <w:rtl w:val="0"/>
        </w:rPr>
        <w:t xml:space="preserve">    pageBreak()</w:t>
      </w:r>
    </w:p>
    <w:p w:rsidR="00000000" w:rsidDel="00000000" w:rsidP="00000000" w:rsidRDefault="00000000" w:rsidRPr="00000000" w14:paraId="000000B1">
      <w:pPr>
        <w:rPr/>
      </w:pPr>
      <w:r w:rsidDel="00000000" w:rsidR="00000000" w:rsidRPr="00000000">
        <w:rPr>
          <w:rtl w:val="0"/>
        </w:rPr>
        <w:t xml:space="preserve">  ];</w:t>
      </w:r>
    </w:p>
    <w:p w:rsidR="00000000" w:rsidDel="00000000" w:rsidP="00000000" w:rsidRDefault="00000000" w:rsidRPr="00000000" w14:paraId="000000B2">
      <w:pPr>
        <w:rPr/>
      </w:pP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 SECTION 1: Key Terms ──────────────────────────────────────────────────────</w:t>
      </w:r>
    </w:p>
    <w:p w:rsidR="00000000" w:rsidDel="00000000" w:rsidP="00000000" w:rsidRDefault="00000000" w:rsidRPr="00000000" w14:paraId="000000B5">
      <w:pPr>
        <w:rPr/>
      </w:pPr>
      <w:r w:rsidDel="00000000" w:rsidR="00000000" w:rsidRPr="00000000">
        <w:rPr>
          <w:rtl w:val="0"/>
        </w:rPr>
        <w:t xml:space="preserve">function buildKeyTerms() {</w:t>
      </w:r>
    </w:p>
    <w:p w:rsidR="00000000" w:rsidDel="00000000" w:rsidP="00000000" w:rsidRDefault="00000000" w:rsidRPr="00000000" w14:paraId="000000B6">
      <w:pPr>
        <w:rPr/>
      </w:pPr>
      <w:r w:rsidDel="00000000" w:rsidR="00000000" w:rsidRPr="00000000">
        <w:rPr>
          <w:rtl w:val="0"/>
        </w:rPr>
        <w:t xml:space="preserve">  const terms = [</w:t>
      </w:r>
    </w:p>
    <w:p w:rsidR="00000000" w:rsidDel="00000000" w:rsidP="00000000" w:rsidRDefault="00000000" w:rsidRPr="00000000" w14:paraId="000000B7">
      <w:pPr>
        <w:rPr/>
      </w:pPr>
      <w:r w:rsidDel="00000000" w:rsidR="00000000" w:rsidRPr="00000000">
        <w:rPr>
          <w:rtl w:val="0"/>
        </w:rPr>
        <w:t xml:space="preserve">    ["Income Tax", "Tax levied on net business profit, assessed annually via the ATO."],</w:t>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    ["GST", "Goods and Services Tax — 10% on taxable sales. Mandatory registration if turnover ≥ $75,000."],</w:t>
      </w:r>
    </w:p>
    <w:p w:rsidR="00000000" w:rsidDel="00000000" w:rsidP="00000000" w:rsidRDefault="00000000" w:rsidRPr="00000000" w14:paraId="000000B9">
      <w:pPr>
        <w:rPr/>
      </w:pPr>
      <w:r w:rsidDel="00000000" w:rsidR="00000000" w:rsidRPr="00000000">
        <w:rPr>
          <w:rtl w:val="0"/>
        </w:rPr>
        <w:t xml:space="preserve">    ["Medicare Levy", "2% of taxable income for Australian resident individuals."],</w:t>
      </w:r>
    </w:p>
    <w:p w:rsidR="00000000" w:rsidDel="00000000" w:rsidP="00000000" w:rsidRDefault="00000000" w:rsidRPr="00000000" w14:paraId="000000BA">
      <w:pPr>
        <w:rPr/>
      </w:pPr>
      <w:r w:rsidDel="00000000" w:rsidR="00000000" w:rsidRPr="00000000">
        <w:rPr>
          <w:rtl w:val="0"/>
        </w:rPr>
        <w:t xml:space="preserve">    ["Medicare Levy Surcharge (MLS)", "Additional 1%–1.5% for individuals earning &gt;$101,001 without eligible private hospital cover."],</w:t>
      </w:r>
    </w:p>
    <w:p w:rsidR="00000000" w:rsidDel="00000000" w:rsidP="00000000" w:rsidRDefault="00000000" w:rsidRPr="00000000" w14:paraId="000000BB">
      <w:pPr>
        <w:rPr/>
      </w:pPr>
      <w:r w:rsidDel="00000000" w:rsidR="00000000" w:rsidRPr="00000000">
        <w:rPr>
          <w:rtl w:val="0"/>
        </w:rPr>
        <w:t xml:space="preserve">    ["Super Guarantee (SG)", "Compulsory employer super contributions — 12% of ordinary time earnings from 1 July 2025."],</w:t>
      </w:r>
    </w:p>
    <w:p w:rsidR="00000000" w:rsidDel="00000000" w:rsidP="00000000" w:rsidRDefault="00000000" w:rsidRPr="00000000" w14:paraId="000000BC">
      <w:pPr>
        <w:rPr/>
      </w:pPr>
      <w:r w:rsidDel="00000000" w:rsidR="00000000" w:rsidRPr="00000000">
        <w:rPr>
          <w:rtl w:val="0"/>
        </w:rPr>
        <w:t xml:space="preserve">    ["PAYG Withholding", "Tax withheld from employee wages and remitted to the ATO on their behalf."],</w:t>
      </w:r>
    </w:p>
    <w:p w:rsidR="00000000" w:rsidDel="00000000" w:rsidP="00000000" w:rsidRDefault="00000000" w:rsidRPr="00000000" w14:paraId="000000BD">
      <w:pPr>
        <w:rPr/>
      </w:pPr>
      <w:r w:rsidDel="00000000" w:rsidR="00000000" w:rsidRPr="00000000">
        <w:rPr>
          <w:rtl w:val="0"/>
        </w:rPr>
        <w:t xml:space="preserve">    ["PAYG Instalments", "Quarterly prepayments of income tax for business and investment income earners."],</w:t>
      </w:r>
    </w:p>
    <w:p w:rsidR="00000000" w:rsidDel="00000000" w:rsidP="00000000" w:rsidRDefault="00000000" w:rsidRPr="00000000" w14:paraId="000000BE">
      <w:pPr>
        <w:rPr/>
      </w:pPr>
      <w:r w:rsidDel="00000000" w:rsidR="00000000" w:rsidRPr="00000000">
        <w:rPr>
          <w:rtl w:val="0"/>
        </w:rPr>
        <w:t xml:space="preserve">    ["FBT", "Fringe Benefits Tax — 47% on grossed-up value of non-cash employee benefits."],</w:t>
      </w:r>
    </w:p>
    <w:p w:rsidR="00000000" w:rsidDel="00000000" w:rsidP="00000000" w:rsidRDefault="00000000" w:rsidRPr="00000000" w14:paraId="000000BF">
      <w:pPr>
        <w:rPr/>
      </w:pPr>
      <w:r w:rsidDel="00000000" w:rsidR="00000000" w:rsidRPr="00000000">
        <w:rPr>
          <w:rtl w:val="0"/>
        </w:rPr>
        <w:t xml:space="preserve">    ["TPAR", "Taxable Payments Annual Report — must be lodged by 28 August each year if paying subcontractors in qualifying industries."],</w:t>
      </w:r>
    </w:p>
    <w:p w:rsidR="00000000" w:rsidDel="00000000" w:rsidP="00000000" w:rsidRDefault="00000000" w:rsidRPr="00000000" w14:paraId="000000C0">
      <w:pPr>
        <w:rPr/>
      </w:pPr>
      <w:r w:rsidDel="00000000" w:rsidR="00000000" w:rsidRPr="00000000">
        <w:rPr>
          <w:rtl w:val="0"/>
        </w:rPr>
        <w:t xml:space="preserve">    ["BAS", "Business Activity Statement — quarterly (or monthly) report to ATO covering GST, PAYG, and FBT obligations."],</w:t>
      </w:r>
    </w:p>
    <w:p w:rsidR="00000000" w:rsidDel="00000000" w:rsidP="00000000" w:rsidRDefault="00000000" w:rsidRPr="00000000" w14:paraId="000000C1">
      <w:pPr>
        <w:rPr/>
      </w:pPr>
      <w:r w:rsidDel="00000000" w:rsidR="00000000" w:rsidRPr="00000000">
        <w:rPr>
          <w:rtl w:val="0"/>
        </w:rPr>
        <w:t xml:space="preserve">    ["CGT", "Capital Gains Tax — tax on profit from selling business assets."],</w:t>
      </w:r>
    </w:p>
    <w:p w:rsidR="00000000" w:rsidDel="00000000" w:rsidP="00000000" w:rsidRDefault="00000000" w:rsidRPr="00000000" w14:paraId="000000C2">
      <w:pPr>
        <w:rPr/>
      </w:pPr>
      <w:r w:rsidDel="00000000" w:rsidR="00000000" w:rsidRPr="00000000">
        <w:rPr>
          <w:rtl w:val="0"/>
        </w:rPr>
        <w:t xml:space="preserve">    ["Division 7A", "ATO rule treating loans from private companies to shareholders as taxable dividends unless on complying terms."],</w:t>
      </w:r>
    </w:p>
    <w:p w:rsidR="00000000" w:rsidDel="00000000" w:rsidP="00000000" w:rsidRDefault="00000000" w:rsidRPr="00000000" w14:paraId="000000C3">
      <w:pPr>
        <w:rPr/>
      </w:pPr>
      <w:r w:rsidDel="00000000" w:rsidR="00000000" w:rsidRPr="00000000">
        <w:rPr>
          <w:rtl w:val="0"/>
        </w:rPr>
        <w:t xml:space="preserve">  ];</w:t>
      </w:r>
    </w:p>
    <w:p w:rsidR="00000000" w:rsidDel="00000000" w:rsidP="00000000" w:rsidRDefault="00000000" w:rsidRPr="00000000" w14:paraId="000000C4">
      <w:pPr>
        <w:rPr/>
      </w:pPr>
      <w:r w:rsidDel="00000000" w:rsidR="00000000" w:rsidRPr="00000000">
        <w:rPr>
          <w:rtl w:val="0"/>
        </w:rPr>
        <w:t xml:space="preserve">  const rows = [</w:t>
      </w:r>
    </w:p>
    <w:p w:rsidR="00000000" w:rsidDel="00000000" w:rsidP="00000000" w:rsidRDefault="00000000" w:rsidRPr="00000000" w14:paraId="000000C5">
      <w:pPr>
        <w:rPr/>
      </w:pPr>
      <w:r w:rsidDel="00000000" w:rsidR="00000000" w:rsidRPr="00000000">
        <w:rPr>
          <w:rtl w:val="0"/>
        </w:rPr>
        <w:t xml:space="preserve">    new TableRow({ children: [headerCell("Term", 2200), headerCell("Meaning", PAGE_W - 2200)] }),</w:t>
      </w:r>
    </w:p>
    <w:p w:rsidR="00000000" w:rsidDel="00000000" w:rsidP="00000000" w:rsidRDefault="00000000" w:rsidRPr="00000000" w14:paraId="000000C6">
      <w:pPr>
        <w:rPr/>
      </w:pPr>
      <w:r w:rsidDel="00000000" w:rsidR="00000000" w:rsidRPr="00000000">
        <w:rPr>
          <w:rtl w:val="0"/>
        </w:rPr>
        <w:t xml:space="preserve">    ...terms.map(([t, d], i) =&gt; new TableRow({ children: [</w:t>
      </w:r>
    </w:p>
    <w:p w:rsidR="00000000" w:rsidDel="00000000" w:rsidP="00000000" w:rsidRDefault="00000000" w:rsidRPr="00000000" w14:paraId="000000C7">
      <w:pPr>
        <w:rPr/>
      </w:pPr>
      <w:r w:rsidDel="00000000" w:rsidR="00000000" w:rsidRPr="00000000">
        <w:rPr>
          <w:rtl w:val="0"/>
        </w:rPr>
        <w:t xml:space="preserve">      altCell(t, i % 2 === 0, { bold: true, w: 2200 }),</w:t>
      </w:r>
    </w:p>
    <w:p w:rsidR="00000000" w:rsidDel="00000000" w:rsidP="00000000" w:rsidRDefault="00000000" w:rsidRPr="00000000" w14:paraId="000000C8">
      <w:pPr>
        <w:rPr/>
      </w:pPr>
      <w:r w:rsidDel="00000000" w:rsidR="00000000" w:rsidRPr="00000000">
        <w:rPr>
          <w:rtl w:val="0"/>
        </w:rPr>
        <w:t xml:space="preserve">      altCell(d, i % 2 === 0, { w: PAGE_W - 2200 })</w:t>
      </w:r>
    </w:p>
    <w:p w:rsidR="00000000" w:rsidDel="00000000" w:rsidP="00000000" w:rsidRDefault="00000000" w:rsidRPr="00000000" w14:paraId="000000C9">
      <w:pPr>
        <w:rPr/>
      </w:pPr>
      <w:r w:rsidDel="00000000" w:rsidR="00000000" w:rsidRPr="00000000">
        <w:rPr>
          <w:rtl w:val="0"/>
        </w:rPr>
        <w:t xml:space="preserve">    ]}))</w:t>
      </w:r>
    </w:p>
    <w:p w:rsidR="00000000" w:rsidDel="00000000" w:rsidP="00000000" w:rsidRDefault="00000000" w:rsidRPr="00000000" w14:paraId="000000CA">
      <w:pPr>
        <w:rPr/>
      </w:pPr>
      <w:r w:rsidDel="00000000" w:rsidR="00000000" w:rsidRPr="00000000">
        <w:rPr>
          <w:rtl w:val="0"/>
        </w:rPr>
        <w:t xml:space="preserve">  ];</w:t>
      </w:r>
    </w:p>
    <w:p w:rsidR="00000000" w:rsidDel="00000000" w:rsidP="00000000" w:rsidRDefault="00000000" w:rsidRPr="00000000" w14:paraId="000000CB">
      <w:pPr>
        <w:rPr/>
      </w:pPr>
      <w:r w:rsidDel="00000000" w:rsidR="00000000" w:rsidRPr="00000000">
        <w:rPr>
          <w:rtl w:val="0"/>
        </w:rPr>
        <w:t xml:space="preserve">  return [</w:t>
      </w:r>
    </w:p>
    <w:p w:rsidR="00000000" w:rsidDel="00000000" w:rsidP="00000000" w:rsidRDefault="00000000" w:rsidRPr="00000000" w14:paraId="000000CC">
      <w:pPr>
        <w:rPr/>
      </w:pPr>
      <w:r w:rsidDel="00000000" w:rsidR="00000000" w:rsidRPr="00000000">
        <w:rPr>
          <w:rtl w:val="0"/>
        </w:rPr>
        <w:t xml:space="preserve">    sectionBanner("PART 1: KEY TERMS &amp; DEFINITIONS", "Understanding the tax types referred to throughout this guide"),</w:t>
      </w:r>
    </w:p>
    <w:p w:rsidR="00000000" w:rsidDel="00000000" w:rsidP="00000000" w:rsidRDefault="00000000" w:rsidRPr="00000000" w14:paraId="000000CD">
      <w:pPr>
        <w:rPr/>
      </w:pPr>
      <w:r w:rsidDel="00000000" w:rsidR="00000000" w:rsidRPr="00000000">
        <w:rPr>
          <w:rtl w:val="0"/>
        </w:rPr>
        <w:t xml:space="preserve">    spacer(120),</w:t>
      </w:r>
    </w:p>
    <w:p w:rsidR="00000000" w:rsidDel="00000000" w:rsidP="00000000" w:rsidRDefault="00000000" w:rsidRPr="00000000" w14:paraId="000000CE">
      <w:pPr>
        <w:rPr/>
      </w:pPr>
      <w:r w:rsidDel="00000000" w:rsidR="00000000" w:rsidRPr="00000000">
        <w:rPr>
          <w:rtl w:val="0"/>
        </w:rPr>
        <w:t xml:space="preserve">    new Table({ width: { size: PAGE_W, type: WidthType.DXA }, columnWidths: [2200, PAGE_W - 2200], rows }),</w:t>
      </w:r>
    </w:p>
    <w:p w:rsidR="00000000" w:rsidDel="00000000" w:rsidP="00000000" w:rsidRDefault="00000000" w:rsidRPr="00000000" w14:paraId="000000CF">
      <w:pPr>
        <w:rPr/>
      </w:pPr>
      <w:r w:rsidDel="00000000" w:rsidR="00000000" w:rsidRPr="00000000">
        <w:rPr>
          <w:rtl w:val="0"/>
        </w:rPr>
        <w:t xml:space="preserve">    spacer(120),</w:t>
      </w:r>
    </w:p>
    <w:p w:rsidR="00000000" w:rsidDel="00000000" w:rsidP="00000000" w:rsidRDefault="00000000" w:rsidRPr="00000000" w14:paraId="000000D0">
      <w:pPr>
        <w:rPr/>
      </w:pPr>
      <w:r w:rsidDel="00000000" w:rsidR="00000000" w:rsidRPr="00000000">
        <w:rPr>
          <w:rtl w:val="0"/>
        </w:rPr>
        <w:t xml:space="preserve">    note("All rates current for FY 2025–26 (1 July 2025 – 30 June 2026). Superannuation rate increases to 12.0% from 1 July 2025; no further scheduled increases beyond this."),</w:t>
      </w:r>
    </w:p>
    <w:p w:rsidR="00000000" w:rsidDel="00000000" w:rsidP="00000000" w:rsidRDefault="00000000" w:rsidRPr="00000000" w14:paraId="000000D1">
      <w:pPr>
        <w:rPr/>
      </w:pPr>
      <w:r w:rsidDel="00000000" w:rsidR="00000000" w:rsidRPr="00000000">
        <w:rPr>
          <w:rtl w:val="0"/>
        </w:rPr>
        <w:t xml:space="preserve">    pageBreak()</w:t>
      </w:r>
    </w:p>
    <w:p w:rsidR="00000000" w:rsidDel="00000000" w:rsidP="00000000" w:rsidRDefault="00000000" w:rsidRPr="00000000" w14:paraId="000000D2">
      <w:pPr>
        <w:rPr/>
      </w:pPr>
      <w:r w:rsidDel="00000000" w:rsidR="00000000" w:rsidRPr="00000000">
        <w:rPr>
          <w:rtl w:val="0"/>
        </w:rPr>
        <w:t xml:space="preserve">  ];</w:t>
      </w:r>
    </w:p>
    <w:p w:rsidR="00000000" w:rsidDel="00000000" w:rsidP="00000000" w:rsidRDefault="00000000" w:rsidRPr="00000000" w14:paraId="000000D3">
      <w:pPr>
        <w:rPr/>
      </w:pPr>
      <w:r w:rsidDel="00000000" w:rsidR="00000000" w:rsidRPr="00000000">
        <w:rPr>
          <w:rtl w:val="0"/>
        </w:rPr>
        <w:t xml:space="preserv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 SECTION 2: Business Structure Tax Tables ──────────────────────────────────</w:t>
      </w:r>
    </w:p>
    <w:p w:rsidR="00000000" w:rsidDel="00000000" w:rsidP="00000000" w:rsidRDefault="00000000" w:rsidRPr="00000000" w14:paraId="000000D6">
      <w:pPr>
        <w:rPr/>
      </w:pPr>
      <w:r w:rsidDel="00000000" w:rsidR="00000000" w:rsidRPr="00000000">
        <w:rPr>
          <w:rtl w:val="0"/>
        </w:rPr>
        <w:t xml:space="preserve">function buildStructureTables() {</w:t>
      </w:r>
    </w:p>
    <w:p w:rsidR="00000000" w:rsidDel="00000000" w:rsidP="00000000" w:rsidRDefault="00000000" w:rsidRPr="00000000" w14:paraId="000000D7">
      <w:pPr>
        <w:rPr/>
      </w:pPr>
      <w:r w:rsidDel="00000000" w:rsidR="00000000" w:rsidRPr="00000000">
        <w:rPr>
          <w:rtl w:val="0"/>
        </w:rPr>
        <w:t xml:space="preserve">  const colW = [2000, 1200, PAGE_W - 3200];</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function structureTable(rows_data) {</w:t>
      </w:r>
    </w:p>
    <w:p w:rsidR="00000000" w:rsidDel="00000000" w:rsidP="00000000" w:rsidRDefault="00000000" w:rsidRPr="00000000" w14:paraId="000000DA">
      <w:pPr>
        <w:rPr/>
      </w:pPr>
      <w:r w:rsidDel="00000000" w:rsidR="00000000" w:rsidRPr="00000000">
        <w:rPr>
          <w:rtl w:val="0"/>
        </w:rPr>
        <w:t xml:space="preserve">    const rows = [</w:t>
      </w:r>
    </w:p>
    <w:p w:rsidR="00000000" w:rsidDel="00000000" w:rsidP="00000000" w:rsidRDefault="00000000" w:rsidRPr="00000000" w14:paraId="000000DB">
      <w:pPr>
        <w:rPr/>
      </w:pPr>
      <w:r w:rsidDel="00000000" w:rsidR="00000000" w:rsidRPr="00000000">
        <w:rPr>
          <w:rtl w:val="0"/>
        </w:rPr>
        <w:t xml:space="preserve">      new TableRow({ children: [headerCell("Tax / Obligation", 2000), headerCell("Applies?", 1200), headerCell("Rate / Key Detail", PAGE_W - 3200)] }),</w:t>
      </w:r>
    </w:p>
    <w:p w:rsidR="00000000" w:rsidDel="00000000" w:rsidP="00000000" w:rsidRDefault="00000000" w:rsidRPr="00000000" w14:paraId="000000DC">
      <w:pPr>
        <w:rPr/>
      </w:pPr>
      <w:r w:rsidDel="00000000" w:rsidR="00000000" w:rsidRPr="00000000">
        <w:rPr>
          <w:rtl w:val="0"/>
        </w:rPr>
        <w:t xml:space="preserve">      ...rows_data.map(([tax, applies, detail], i) =&gt; new TableRow({ children: [</w:t>
      </w:r>
    </w:p>
    <w:p w:rsidR="00000000" w:rsidDel="00000000" w:rsidP="00000000" w:rsidRDefault="00000000" w:rsidRPr="00000000" w14:paraId="000000DD">
      <w:pPr>
        <w:rPr/>
      </w:pPr>
      <w:r w:rsidDel="00000000" w:rsidR="00000000" w:rsidRPr="00000000">
        <w:rPr>
          <w:rtl w:val="0"/>
        </w:rPr>
        <w:t xml:space="preserve">        altCell(tax, i % 2 === 0, { bold: true, w: 2000 }),</w:t>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        altCell(applies, i % 2 === 0, { align: AlignmentType.CENTER, w: 1200, bold: true, color: applies.startsWith("✅") ? "1A6B2A" : applies.startsWith("❌") ? "B22222" : "B8700A" }),</w:t>
      </w:r>
    </w:p>
    <w:p w:rsidR="00000000" w:rsidDel="00000000" w:rsidP="00000000" w:rsidRDefault="00000000" w:rsidRPr="00000000" w14:paraId="000000DF">
      <w:pPr>
        <w:rPr/>
      </w:pPr>
      <w:r w:rsidDel="00000000" w:rsidR="00000000" w:rsidRPr="00000000">
        <w:rPr>
          <w:rtl w:val="0"/>
        </w:rPr>
        <w:t xml:space="preserve">        altCell(detail, i % 2 === 0, { w: PAGE_W - 3200 })</w:t>
      </w:r>
    </w:p>
    <w:p w:rsidR="00000000" w:rsidDel="00000000" w:rsidP="00000000" w:rsidRDefault="00000000" w:rsidRPr="00000000" w14:paraId="000000E0">
      <w:pPr>
        <w:rPr/>
      </w:pPr>
      <w:r w:rsidDel="00000000" w:rsidR="00000000" w:rsidRPr="00000000">
        <w:rPr>
          <w:rtl w:val="0"/>
        </w:rPr>
        <w:t xml:space="preserve">      ]}))</w:t>
      </w:r>
    </w:p>
    <w:p w:rsidR="00000000" w:rsidDel="00000000" w:rsidP="00000000" w:rsidRDefault="00000000" w:rsidRPr="00000000" w14:paraId="000000E1">
      <w:pPr>
        <w:rPr/>
      </w:pPr>
      <w:r w:rsidDel="00000000" w:rsidR="00000000" w:rsidRPr="00000000">
        <w:rPr>
          <w:rtl w:val="0"/>
        </w:rPr>
        <w:t xml:space="preserve">    ];</w:t>
      </w:r>
    </w:p>
    <w:p w:rsidR="00000000" w:rsidDel="00000000" w:rsidP="00000000" w:rsidRDefault="00000000" w:rsidRPr="00000000" w14:paraId="000000E2">
      <w:pPr>
        <w:rPr/>
      </w:pPr>
      <w:r w:rsidDel="00000000" w:rsidR="00000000" w:rsidRPr="00000000">
        <w:rPr>
          <w:rtl w:val="0"/>
        </w:rPr>
        <w:t xml:space="preserve">    return new Table({ width: { size: PAGE_W, type: WidthType.DXA }, columnWidths: colW, rows });</w:t>
      </w:r>
    </w:p>
    <w:p w:rsidR="00000000" w:rsidDel="00000000" w:rsidP="00000000" w:rsidRDefault="00000000" w:rsidRPr="00000000" w14:paraId="000000E3">
      <w:pPr>
        <w:rPr/>
      </w:pPr>
      <w:r w:rsidDel="00000000" w:rsidR="00000000" w:rsidRPr="00000000">
        <w:rPr>
          <w:rtl w:val="0"/>
        </w:rPr>
        <w:t xml:space="preserve">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const soleTrader = [</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    ["Income Tax", "✅ Yes", "Progressive individual rates: 0% (≤$18,200) → 16% ($18,201–$45K) → 30% ($45K–$135K) → 37% ($135K–$190K) → 45% (&gt;$190K). Reported in personal tax return — no separate business return."],</w:t>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    ["Medicare Levy", "✅ Yes", "2% of taxable income. Reduced or nil if income &lt;$27,222; phase-in applies $27,222–$34,028."],</w:t>
      </w:r>
    </w:p>
    <w:p w:rsidR="00000000" w:rsidDel="00000000" w:rsidP="00000000" w:rsidRDefault="00000000" w:rsidRPr="00000000" w14:paraId="000000E8">
      <w:pPr>
        <w:rPr/>
      </w:pPr>
      <w:r w:rsidDel="00000000" w:rsidR="00000000" w:rsidRPr="00000000">
        <w:rPr>
          <w:rtl w:val="0"/>
        </w:rPr>
        <w:t xml:space="preserve">    ["Medicare Levy Surcharge", "⚠️ If applicable", "1%–1.5% if income &gt;$101,001 and no eligible private hospital cover."],</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    ["GST", "✅ Mandatory ≥$75K", "10% on taxable sales. Must register if annual turnover ≥$75,000. Lodge BAS quarterly."],</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    ["PAYG Instalments", "✅ Likely required", "Quarterly prepayments of income tax triggered when instalment income ≥$4,000 AND tax payable ≥$1,000 on last assessment."],</w:t>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    ["PAYG Withholding (employees)", "✅ If employing staff", "Must withhold tax from employee wages and remit to ATO. Register for PAYG Withholding."],</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    ["Super Guarantee (employees)", "✅ If employing staff", "12% of ordinary time earnings per eligible employee. Paid at least quarterly. Late payments are not tax-deductible."],</w:t>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    ["Super (self)", "❌ Not compulsory", "Sole traders are NOT required to pay themselves super. Voluntary personal contributions can be tax-deductible after notifying the fund."],</w:t>
      </w:r>
    </w:p>
    <w:p w:rsidR="00000000" w:rsidDel="00000000" w:rsidP="00000000" w:rsidRDefault="00000000" w:rsidRPr="00000000" w14:paraId="000000EE">
      <w:pPr>
        <w:rPr/>
      </w:pPr>
      <w:r w:rsidDel="00000000" w:rsidR="00000000" w:rsidRPr="00000000">
        <w:rPr>
          <w:rtl w:val="0"/>
        </w:rPr>
        <w:t xml:space="preserve">    ["FBT", "⚠️ Only if employing", "47% on grossed-up value of non-cash benefits to employees. NOT applicable to benefits the sole trader provides to themselves."],</w:t>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    ["TPAR", "✅ If using subcontractors", "Must lodge Taxable Payments Annual Report by 28 August if paying subcontractors in building/construction, cleaning, courier, IT, security, or road freight."],</w:t>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    ["BAS", "✅ If GST-registered", "Quarterly (or monthly). Reports GST collected/paid and PAYG obligations."],</w:t>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    ["Capital Gains Tax", "✅ If selling assets", "Included in personal income tax return. 50% CGT discount if asset held &gt;12 months. Small business CGT concessions may apply."],</w:t>
      </w:r>
    </w:p>
    <w:p w:rsidR="00000000" w:rsidDel="00000000" w:rsidP="00000000" w:rsidRDefault="00000000" w:rsidRPr="00000000" w14:paraId="000000F2">
      <w:pPr>
        <w:rPr/>
      </w:pPr>
      <w:r w:rsidDel="00000000" w:rsidR="00000000" w:rsidRPr="00000000">
        <w:rPr>
          <w:rtl w:val="0"/>
        </w:rPr>
        <w:t xml:space="preserve">  ];</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const partnership = [</w:t>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    ["Income Tax (Partnership)", "❌ Entity pays none", "The partnership lodges an annual return but pays no income tax itself."],</w:t>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    ["Income Tax (Each Partner)", "✅ Per partner", "Each partner includes their share of net partnership income in their personal return, taxed at individual progressive rates."],</w:t>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    ["Medicare Levy", "✅ Per partner", "2% of each partner's taxable income in their personal returns."],</w:t>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    ["Medicare Levy Surcharge", "✅ Per partner if applicable", "Applies per individual partner based on their total income and health cover status."],</w:t>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    ["GST", "✅ Mandatory ≥$75K", "The partnership (not individual partners) registers for GST. 10% on taxable sales. BAS lodged quarterly."],</w:t>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    ["PAYG Instalments", "✅ Per partner", "Each partner pays PAYG instalments on their share of partnership income."],</w:t>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    ["PAYG Withholding (employees)", "✅ If employing staff", "Partnership withholds tax from employee wages and remits to ATO."],</w:t>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    ["Super Guarantee (employees)", "✅ For eligible employees", "12% of ordinary time earnings. Partnership pays for eligible employees."],</w:t>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    ["Super (partners themselves)", "❌ Not compulsory", "Partners are responsible for their own super; the partnership does NOT pay super for partners."],</w:t>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    ["FBT", "✅ If employing staff", "47% on grossed-up value of non-cash benefits to employees. Partners receiving benefits from the partnership are NOT subject to FBT."],</w:t>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    ["TPAR", "✅ If using subcontractors", "Must lodge TPAR by 28 August if paying subcontractors for qualifying services."],</w:t>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    ["BAS", "✅ If GST-registered", "Lodged by the partnership quarterly (or monthly)."],</w:t>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    ["Capital Gains Tax", "✅ Per partner", "Each partner owns a proportional share of each asset. 50% CGT discount may apply per partner."],</w:t>
      </w:r>
    </w:p>
    <w:p w:rsidR="00000000" w:rsidDel="00000000" w:rsidP="00000000" w:rsidRDefault="00000000" w:rsidRPr="00000000" w14:paraId="00000102">
      <w:pPr>
        <w:rPr/>
      </w:pPr>
      <w:r w:rsidDel="00000000" w:rsidR="00000000" w:rsidRPr="00000000">
        <w:rPr>
          <w:rtl w:val="0"/>
        </w:rPr>
        <w:t xml:space="preserve">  ];</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const company = [</w:t>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    ["Company Income Tax", "✅ Company pays its own", "25% if 'base rate entity' (turnover &lt;$50M and ≤80% passive income). 30% for all other companies."],</w:t>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    ["Shareholder / Director Income Tax", "✅ On salary or dividends", "Director salaries taxed at personal progressive rates. Dividends may carry franking credits reflecting tax already paid by the company."],</w:t>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    ["Medicare Levy", "✅ Individuals only", "2% of each individual director/employee's taxable income. The company itself does NOT pay Medicare Levy."],</w:t>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    ["Medicare Levy Surcharge", "✅ Per individual", "Applies to individual directors/shareholders — not to the company entity."],</w:t>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    ["GST", "✅ Mandatory ≥$75K", "Company registers for GST. 10% on taxable sales. BAS lodged quarterly."],</w:t>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    ["PAYG Instalments", "✅ Company pays quarterly", "Company prepays its own income tax via PAYG instalments system."],</w:t>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    ["PAYG Withholding (employees)", "✅ Mandatory", "Must withhold tax from all employee wages (including director salaries) via Single Touch Payroll (STP)."],</w:t>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    ["Super Guarantee", "✅ All eligible workers + directors", "12% of ordinary time earnings. Includes working directors employed by their own company."],</w:t>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    ["FBT", "✅ If non-cash benefits provided", "47% on grossed-up value. Applies to director-employees too (e.g. company car, private use of tools)."],</w:t>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    ["TPAR", "✅ If using subcontractors", "Must lodge TPAR by 28 August if paying subcontractors in qualifying industries."],</w:t>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    ["Division 7A", "✅ If loans to directors", "Loans from a private company to shareholders/associates are treated as deemed dividends unless a complying loan agreement exists. Benchmark interest rate: 8.37% for 2025–26."],</w:t>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    ["BAS", "✅ Mandatory", "Lodged quarterly (or monthly). Reports GST, PAYG Withholding, PAYG Instalments, and FBT instalments."],</w:t>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    ["Capital Gains Tax", "✅ If selling assets", "Company pays CGT at company tax rate (25% or 30%). Companies are NOT eligible for the 50% individual CGT discount. Small business CGT concessions may apply if qualifying conditions are met."],</w:t>
      </w:r>
    </w:p>
    <w:p w:rsidR="00000000" w:rsidDel="00000000" w:rsidP="00000000" w:rsidRDefault="00000000" w:rsidRPr="00000000" w14:paraId="00000112">
      <w:pPr>
        <w:rPr/>
      </w:pPr>
      <w:r w:rsidDel="00000000" w:rsidR="00000000" w:rsidRPr="00000000">
        <w:rPr>
          <w:rtl w:val="0"/>
        </w:rPr>
        <w:t xml:space="preserve">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const trust = [</w:t>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    ["Trust Income Tax (entity)", "❌ Trust generally pays none", "Trust lodges annual return but does not usually pay income tax itself. Beneficiaries pay tax on their distributed share."],</w:t>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    ["Tax on Undistributed Income", "✅ Trustee liable", "If income is not distributed, the trustee is taxed at the top marginal rate of 45% on undistributed amounts."],</w:t>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    ["Beneficiary Income Tax", "✅ Each beneficiary pays", "Each beneficiary includes their trust distribution in their personal tax return, taxed at their own marginal rate."],</w:t>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    ["Medicare Levy", "✅ Per beneficiary", "2% of each beneficiary's taxable income (including trust distributions)."],</w:t>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    ["Medicare Levy Surcharge", "✅ Per beneficiary if applicable", "Applies to each individual beneficiary depending on their income and health cover."],</w:t>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    ["GST", "✅ Mandatory ≥$75K", "Trust registers for GST. 10% on taxable sales. BAS lodged quarterly."],</w:t>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    ["PAYG Instalments", "✅ Beneficiaries and/or trustee", "Paid on assessable income including trust distributions."],</w:t>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    ["PAYG Withholding (employees)", "✅ If employing staff", "Trust withholds and remits tax from employee wages."],</w:t>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    ["Super Guarantee", "✅ For eligible employees", "12% of ordinary time earnings. Includes any individual trustee employed by the trust."],</w:t>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    ["FBT", "✅ If employing staff", "47% on grossed-up value. Applies if trust employs workers and provides fringe benefits."],</w:t>
      </w:r>
    </w:p>
    <w:p w:rsidR="00000000" w:rsidDel="00000000" w:rsidP="00000000" w:rsidRDefault="00000000" w:rsidRPr="00000000" w14:paraId="0000011F">
      <w:pPr>
        <w:rPr/>
      </w:pPr>
      <w:r w:rsidDel="00000000" w:rsidR="00000000" w:rsidRPr="00000000">
        <w:rPr>
          <w:rtl w:val="0"/>
        </w:rPr>
        <w:t xml:space="preserve">    ["Trust Losses", "⚠️ Cannot be distributed", "If the trust makes a loss, it CANNOT be passed to beneficiaries. The trust may carry forward losses to offset future income."],</w:t>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    ["TPAR", "✅ If using subcontractors", "Same obligation — lodge TPAR by 28 August if paying subcontractors in qualifying industries."],</w:t>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    ["BAS", "✅ If GST-registered", "Lodged quarterly (or monthly)."],</w:t>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    ["Capital Gains Tax", "✅ On asset sales", "Trustee calculates CGT on sale. 50% CGT discount may apply if asset held &gt;12 months. Distributed capital gains retain their character in the hands of beneficiaries."],</w:t>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return [</w:t>
      </w:r>
    </w:p>
    <w:p w:rsidR="00000000" w:rsidDel="00000000" w:rsidP="00000000" w:rsidRDefault="00000000" w:rsidRPr="00000000" w14:paraId="00000126">
      <w:pPr>
        <w:rPr/>
      </w:pPr>
      <w:r w:rsidDel="00000000" w:rsidR="00000000" w:rsidRPr="00000000">
        <w:rPr>
          <w:rtl w:val="0"/>
        </w:rPr>
        <w:t xml:space="preserve">    sectionBanner("PART 2: TAX OBLIGATIONS BY BUSINESS STRUCTURE", "Federal tax obligations sourced from the Australian Taxation Office — ato.gov.au"),</w:t>
      </w:r>
    </w:p>
    <w:p w:rsidR="00000000" w:rsidDel="00000000" w:rsidP="00000000" w:rsidRDefault="00000000" w:rsidRPr="00000000" w14:paraId="00000127">
      <w:pPr>
        <w:rPr/>
      </w:pPr>
      <w:r w:rsidDel="00000000" w:rsidR="00000000" w:rsidRPr="00000000">
        <w:rPr>
          <w:rtl w:val="0"/>
        </w:rPr>
        <w:t xml:space="preserve">    spacer(160),</w:t>
      </w:r>
    </w:p>
    <w:p w:rsidR="00000000" w:rsidDel="00000000" w:rsidP="00000000" w:rsidRDefault="00000000" w:rsidRPr="00000000" w14:paraId="00000128">
      <w:pPr>
        <w:rPr/>
      </w:pPr>
      <w:r w:rsidDel="00000000" w:rsidR="00000000" w:rsidRPr="00000000">
        <w:rPr>
          <w:rtl w:val="0"/>
        </w:rPr>
        <w:t xml:space="preserve">    h2("2.1  Sole Trader"),</w:t>
      </w:r>
    </w:p>
    <w:p w:rsidR="00000000" w:rsidDel="00000000" w:rsidP="00000000" w:rsidRDefault="00000000" w:rsidRPr="00000000" w14:paraId="00000129">
      <w:pPr>
        <w:rPr/>
      </w:pPr>
      <w:r w:rsidDel="00000000" w:rsidR="00000000" w:rsidRPr="00000000">
        <w:rPr>
          <w:rtl w:val="0"/>
        </w:rPr>
        <w:t xml:space="preserve">    body("A sole trader operates as an individual. There is no separation between the business and personal finances. The sole trader reports business income in their personal tax return and is taxed at individual marginal rates."),</w:t>
      </w:r>
    </w:p>
    <w:p w:rsidR="00000000" w:rsidDel="00000000" w:rsidP="00000000" w:rsidRDefault="00000000" w:rsidRPr="00000000" w14:paraId="0000012A">
      <w:pPr>
        <w:rPr/>
      </w:pPr>
      <w:r w:rsidDel="00000000" w:rsidR="00000000" w:rsidRPr="00000000">
        <w:rPr>
          <w:rtl w:val="0"/>
        </w:rPr>
        <w:t xml:space="preserve">    spacer(80),</w:t>
      </w:r>
    </w:p>
    <w:p w:rsidR="00000000" w:rsidDel="00000000" w:rsidP="00000000" w:rsidRDefault="00000000" w:rsidRPr="00000000" w14:paraId="0000012B">
      <w:pPr>
        <w:rPr/>
      </w:pPr>
      <w:r w:rsidDel="00000000" w:rsidR="00000000" w:rsidRPr="00000000">
        <w:rPr>
          <w:rtl w:val="0"/>
        </w:rPr>
        <w:t xml:space="preserve">    structureTable(soleTrader),</w:t>
      </w:r>
    </w:p>
    <w:p w:rsidR="00000000" w:rsidDel="00000000" w:rsidP="00000000" w:rsidRDefault="00000000" w:rsidRPr="00000000" w14:paraId="0000012C">
      <w:pPr>
        <w:rPr/>
      </w:pPr>
      <w:r w:rsidDel="00000000" w:rsidR="00000000" w:rsidRPr="00000000">
        <w:rPr>
          <w:rtl w:val="0"/>
        </w:rPr>
        <w:t xml:space="preserve">    spacer(200),</w:t>
      </w:r>
    </w:p>
    <w:p w:rsidR="00000000" w:rsidDel="00000000" w:rsidP="00000000" w:rsidRDefault="00000000" w:rsidRPr="00000000" w14:paraId="0000012D">
      <w:pPr>
        <w:rPr/>
      </w:pPr>
      <w:r w:rsidDel="00000000" w:rsidR="00000000" w:rsidRPr="00000000">
        <w:rPr>
          <w:rtl w:val="0"/>
        </w:rPr>
        <w:t xml:space="preserve">    h2("2.2  Partnership"),</w:t>
      </w:r>
    </w:p>
    <w:p w:rsidR="00000000" w:rsidDel="00000000" w:rsidP="00000000" w:rsidRDefault="00000000" w:rsidRPr="00000000" w14:paraId="0000012E">
      <w:pPr>
        <w:rPr/>
      </w:pPr>
      <w:r w:rsidDel="00000000" w:rsidR="00000000" w:rsidRPr="00000000">
        <w:rPr>
          <w:rtl w:val="0"/>
        </w:rPr>
        <w:t xml:space="preserve">    body("A partnership is formed when two or more people carry on a business together. The partnership itself does not pay income tax — instead, each partner pays tax on their share of the net income at their own personal marginal rates."),</w:t>
      </w:r>
    </w:p>
    <w:p w:rsidR="00000000" w:rsidDel="00000000" w:rsidP="00000000" w:rsidRDefault="00000000" w:rsidRPr="00000000" w14:paraId="0000012F">
      <w:pPr>
        <w:rPr/>
      </w:pPr>
      <w:r w:rsidDel="00000000" w:rsidR="00000000" w:rsidRPr="00000000">
        <w:rPr>
          <w:rtl w:val="0"/>
        </w:rPr>
        <w:t xml:space="preserve">    spacer(80),</w:t>
      </w:r>
    </w:p>
    <w:p w:rsidR="00000000" w:rsidDel="00000000" w:rsidP="00000000" w:rsidRDefault="00000000" w:rsidRPr="00000000" w14:paraId="00000130">
      <w:pPr>
        <w:rPr/>
      </w:pPr>
      <w:r w:rsidDel="00000000" w:rsidR="00000000" w:rsidRPr="00000000">
        <w:rPr>
          <w:rtl w:val="0"/>
        </w:rPr>
        <w:t xml:space="preserve">    structureTable(partnership),</w:t>
      </w:r>
    </w:p>
    <w:p w:rsidR="00000000" w:rsidDel="00000000" w:rsidP="00000000" w:rsidRDefault="00000000" w:rsidRPr="00000000" w14:paraId="00000131">
      <w:pPr>
        <w:rPr/>
      </w:pPr>
      <w:r w:rsidDel="00000000" w:rsidR="00000000" w:rsidRPr="00000000">
        <w:rPr>
          <w:rtl w:val="0"/>
        </w:rPr>
        <w:t xml:space="preserve">    spacer(200),</w:t>
      </w:r>
    </w:p>
    <w:p w:rsidR="00000000" w:rsidDel="00000000" w:rsidP="00000000" w:rsidRDefault="00000000" w:rsidRPr="00000000" w14:paraId="00000132">
      <w:pPr>
        <w:rPr/>
      </w:pPr>
      <w:r w:rsidDel="00000000" w:rsidR="00000000" w:rsidRPr="00000000">
        <w:rPr>
          <w:rtl w:val="0"/>
        </w:rPr>
        <w:t xml:space="preserve">    h2("2.3  Company (Pty Ltd)"),</w:t>
      </w:r>
    </w:p>
    <w:p w:rsidR="00000000" w:rsidDel="00000000" w:rsidP="00000000" w:rsidRDefault="00000000" w:rsidRPr="00000000" w14:paraId="00000133">
      <w:pPr>
        <w:rPr/>
      </w:pPr>
      <w:r w:rsidDel="00000000" w:rsidR="00000000" w:rsidRPr="00000000">
        <w:rPr>
          <w:rtl w:val="0"/>
        </w:rPr>
        <w:t xml:space="preserve">    body("A company is a separate legal entity from its owners (shareholders). It pays its own income tax at a company tax rate. Directors may draw a salary (taxed as personal income) or receive dividends (which may be franked with company tax credits)."),</w:t>
      </w:r>
    </w:p>
    <w:p w:rsidR="00000000" w:rsidDel="00000000" w:rsidP="00000000" w:rsidRDefault="00000000" w:rsidRPr="00000000" w14:paraId="00000134">
      <w:pPr>
        <w:rPr/>
      </w:pPr>
      <w:r w:rsidDel="00000000" w:rsidR="00000000" w:rsidRPr="00000000">
        <w:rPr>
          <w:rtl w:val="0"/>
        </w:rPr>
        <w:t xml:space="preserve">    spacer(80),</w:t>
      </w:r>
    </w:p>
    <w:p w:rsidR="00000000" w:rsidDel="00000000" w:rsidP="00000000" w:rsidRDefault="00000000" w:rsidRPr="00000000" w14:paraId="00000135">
      <w:pPr>
        <w:rPr/>
      </w:pPr>
      <w:r w:rsidDel="00000000" w:rsidR="00000000" w:rsidRPr="00000000">
        <w:rPr>
          <w:rtl w:val="0"/>
        </w:rPr>
        <w:t xml:space="preserve">    structureTable(company),</w:t>
      </w:r>
    </w:p>
    <w:p w:rsidR="00000000" w:rsidDel="00000000" w:rsidP="00000000" w:rsidRDefault="00000000" w:rsidRPr="00000000" w14:paraId="00000136">
      <w:pPr>
        <w:rPr/>
      </w:pPr>
      <w:r w:rsidDel="00000000" w:rsidR="00000000" w:rsidRPr="00000000">
        <w:rPr>
          <w:rtl w:val="0"/>
        </w:rPr>
        <w:t xml:space="preserve">    spacer(200),</w:t>
      </w:r>
    </w:p>
    <w:p w:rsidR="00000000" w:rsidDel="00000000" w:rsidP="00000000" w:rsidRDefault="00000000" w:rsidRPr="00000000" w14:paraId="00000137">
      <w:pPr>
        <w:rPr/>
      </w:pPr>
      <w:r w:rsidDel="00000000" w:rsidR="00000000" w:rsidRPr="00000000">
        <w:rPr>
          <w:rtl w:val="0"/>
        </w:rPr>
        <w:t xml:space="preserve">    h2("2.4  Trust (Discretionary / Family Trading Trust)"),</w:t>
      </w:r>
    </w:p>
    <w:p w:rsidR="00000000" w:rsidDel="00000000" w:rsidP="00000000" w:rsidRDefault="00000000" w:rsidRPr="00000000" w14:paraId="00000138">
      <w:pPr>
        <w:rPr/>
      </w:pPr>
      <w:r w:rsidDel="00000000" w:rsidR="00000000" w:rsidRPr="00000000">
        <w:rPr>
          <w:rtl w:val="0"/>
        </w:rPr>
        <w:t xml:space="preserve">    body("A trust holds assets or runs a business for the benefit of nominated beneficiaries. The trustee manages the trust but is not the beneficial owner. Income is typically distributed to beneficiaries who then pay tax at their own rates."),</w:t>
      </w:r>
    </w:p>
    <w:p w:rsidR="00000000" w:rsidDel="00000000" w:rsidP="00000000" w:rsidRDefault="00000000" w:rsidRPr="00000000" w14:paraId="00000139">
      <w:pPr>
        <w:rPr/>
      </w:pPr>
      <w:r w:rsidDel="00000000" w:rsidR="00000000" w:rsidRPr="00000000">
        <w:rPr>
          <w:rtl w:val="0"/>
        </w:rPr>
        <w:t xml:space="preserve">    spacer(80),</w:t>
      </w:r>
    </w:p>
    <w:p w:rsidR="00000000" w:rsidDel="00000000" w:rsidP="00000000" w:rsidRDefault="00000000" w:rsidRPr="00000000" w14:paraId="0000013A">
      <w:pPr>
        <w:rPr/>
      </w:pPr>
      <w:r w:rsidDel="00000000" w:rsidR="00000000" w:rsidRPr="00000000">
        <w:rPr>
          <w:rtl w:val="0"/>
        </w:rPr>
        <w:t xml:space="preserve">    structureTable(trust),</w:t>
      </w:r>
    </w:p>
    <w:p w:rsidR="00000000" w:rsidDel="00000000" w:rsidP="00000000" w:rsidRDefault="00000000" w:rsidRPr="00000000" w14:paraId="0000013B">
      <w:pPr>
        <w:rPr/>
      </w:pPr>
      <w:r w:rsidDel="00000000" w:rsidR="00000000" w:rsidRPr="00000000">
        <w:rPr>
          <w:rtl w:val="0"/>
        </w:rPr>
        <w:t xml:space="preserve">    pageBreak()</w:t>
      </w:r>
    </w:p>
    <w:p w:rsidR="00000000" w:rsidDel="00000000" w:rsidP="00000000" w:rsidRDefault="00000000" w:rsidRPr="00000000" w14:paraId="0000013C">
      <w:pPr>
        <w:rPr/>
      </w:pPr>
      <w:r w:rsidDel="00000000" w:rsidR="00000000" w:rsidRPr="00000000">
        <w:rPr>
          <w:rtl w:val="0"/>
        </w:rPr>
        <w:t xml:space="preserve">  ];</w:t>
      </w:r>
    </w:p>
    <w:p w:rsidR="00000000" w:rsidDel="00000000" w:rsidP="00000000" w:rsidRDefault="00000000" w:rsidRPr="00000000" w14:paraId="0000013D">
      <w:pPr>
        <w:rPr/>
      </w:pPr>
      <w:r w:rsidDel="00000000" w:rsidR="00000000" w:rsidRPr="00000000">
        <w:rPr>
          <w:rtl w:val="0"/>
        </w:rPr>
        <w:t xml:space="preserv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 SECTION 3: Super Rates ────────────────────────────────────────────────────</w:t>
      </w:r>
    </w:p>
    <w:p w:rsidR="00000000" w:rsidDel="00000000" w:rsidP="00000000" w:rsidRDefault="00000000" w:rsidRPr="00000000" w14:paraId="00000140">
      <w:pPr>
        <w:rPr/>
      </w:pPr>
      <w:r w:rsidDel="00000000" w:rsidR="00000000" w:rsidRPr="00000000">
        <w:rPr>
          <w:rtl w:val="0"/>
        </w:rPr>
        <w:t xml:space="preserve">function buildSuperSection() {</w:t>
      </w:r>
    </w:p>
    <w:p w:rsidR="00000000" w:rsidDel="00000000" w:rsidP="00000000" w:rsidRDefault="00000000" w:rsidRPr="00000000" w14:paraId="00000141">
      <w:pPr>
        <w:rPr/>
      </w:pPr>
      <w:r w:rsidDel="00000000" w:rsidR="00000000" w:rsidRPr="00000000">
        <w:rPr>
          <w:rtl w:val="0"/>
        </w:rPr>
        <w:t xml:space="preserve">  const rows = [</w:t>
      </w:r>
    </w:p>
    <w:p w:rsidR="00000000" w:rsidDel="00000000" w:rsidP="00000000" w:rsidRDefault="00000000" w:rsidRPr="00000000" w14:paraId="00000142">
      <w:pPr>
        <w:rPr/>
      </w:pPr>
      <w:r w:rsidDel="00000000" w:rsidR="00000000" w:rsidRPr="00000000">
        <w:rPr>
          <w:rtl w:val="0"/>
        </w:rPr>
        <w:t xml:space="preserve">    new TableRow({ children: [headerCell("Financial Year", 3000), headerCell("SG Rate", 2000), headerCell("Key Note", PAGE_W - 5000)] }),</w:t>
      </w:r>
    </w:p>
    <w:p w:rsidR="00000000" w:rsidDel="00000000" w:rsidP="00000000" w:rsidRDefault="00000000" w:rsidRPr="00000000" w14:paraId="00000143">
      <w:pPr>
        <w:rPr/>
      </w:pPr>
      <w:r w:rsidDel="00000000" w:rsidR="00000000" w:rsidRPr="00000000">
        <w:rPr>
          <w:rtl w:val="0"/>
        </w:rPr>
        <w:t xml:space="preserve">    ...[</w:t>
      </w:r>
    </w:p>
    <w:p w:rsidR="00000000" w:rsidDel="00000000" w:rsidP="00000000" w:rsidRDefault="00000000" w:rsidRPr="00000000" w14:paraId="00000144">
      <w:pPr>
        <w:rPr/>
      </w:pPr>
      <w:r w:rsidDel="00000000" w:rsidR="00000000" w:rsidRPr="00000000">
        <w:rPr>
          <w:rtl w:val="0"/>
        </w:rPr>
        <w:t xml:space="preserve">      ["2024–25", "11.5%", "Previous year rate"],</w:t>
      </w:r>
    </w:p>
    <w:p w:rsidR="00000000" w:rsidDel="00000000" w:rsidP="00000000" w:rsidRDefault="00000000" w:rsidRPr="00000000" w14:paraId="00000145">
      <w:pPr>
        <w:rPr/>
      </w:pPr>
      <w:r w:rsidDel="00000000" w:rsidR="00000000" w:rsidRPr="00000000">
        <w:rPr>
          <w:rtl w:val="0"/>
        </w:rPr>
        <w:t xml:space="preserve">      ["2025–26 (current)", "12.0%", "Effective from 1 July 2025"],</w:t>
      </w:r>
    </w:p>
    <w:p w:rsidR="00000000" w:rsidDel="00000000" w:rsidP="00000000" w:rsidRDefault="00000000" w:rsidRPr="00000000" w14:paraId="00000146">
      <w:pPr>
        <w:rPr/>
      </w:pPr>
      <w:r w:rsidDel="00000000" w:rsidR="00000000" w:rsidRPr="00000000">
        <w:rPr>
          <w:rtl w:val="0"/>
        </w:rPr>
        <w:t xml:space="preserve">      ["2026 onwards", "12.0%", "No further scheduled increases beyond 12%"],</w:t>
      </w:r>
    </w:p>
    <w:p w:rsidR="00000000" w:rsidDel="00000000" w:rsidP="00000000" w:rsidRDefault="00000000" w:rsidRPr="00000000" w14:paraId="00000147">
      <w:pPr>
        <w:rPr/>
      </w:pPr>
      <w:r w:rsidDel="00000000" w:rsidR="00000000" w:rsidRPr="00000000">
        <w:rPr>
          <w:rtl w:val="0"/>
        </w:rPr>
        <w:t xml:space="preserve">      ["From 1 July 2026", "Payday Super", "SG must be paid with every pay run (within 7 business days) — replaces quarterly payments"],</w:t>
      </w:r>
    </w:p>
    <w:p w:rsidR="00000000" w:rsidDel="00000000" w:rsidP="00000000" w:rsidRDefault="00000000" w:rsidRPr="00000000" w14:paraId="00000148">
      <w:pPr>
        <w:rPr/>
      </w:pPr>
      <w:r w:rsidDel="00000000" w:rsidR="00000000" w:rsidRPr="00000000">
        <w:rPr>
          <w:rtl w:val="0"/>
        </w:rPr>
        <w:t xml:space="preserve">    ].map(([yr, rate, note_], i) =&gt; new TableRow({ children: [</w:t>
      </w:r>
    </w:p>
    <w:p w:rsidR="00000000" w:rsidDel="00000000" w:rsidP="00000000" w:rsidRDefault="00000000" w:rsidRPr="00000000" w14:paraId="00000149">
      <w:pPr>
        <w:rPr/>
      </w:pPr>
      <w:r w:rsidDel="00000000" w:rsidR="00000000" w:rsidRPr="00000000">
        <w:rPr>
          <w:rtl w:val="0"/>
        </w:rPr>
        <w:t xml:space="preserve">      altCell(yr, i % 2 === 0, { w: 3000, bold: i === 1 }),</w:t>
      </w:r>
    </w:p>
    <w:p w:rsidR="00000000" w:rsidDel="00000000" w:rsidP="00000000" w:rsidRDefault="00000000" w:rsidRPr="00000000" w14:paraId="0000014A">
      <w:pPr>
        <w:rPr/>
      </w:pPr>
      <w:r w:rsidDel="00000000" w:rsidR="00000000" w:rsidRPr="00000000">
        <w:rPr>
          <w:rtl w:val="0"/>
        </w:rPr>
        <w:t xml:space="preserve">      altCell(rate, i % 2 === 0, { w: 2000, bold: true, color: C.midBlue }),</w:t>
      </w:r>
    </w:p>
    <w:p w:rsidR="00000000" w:rsidDel="00000000" w:rsidP="00000000" w:rsidRDefault="00000000" w:rsidRPr="00000000" w14:paraId="0000014B">
      <w:pPr>
        <w:rPr/>
      </w:pPr>
      <w:r w:rsidDel="00000000" w:rsidR="00000000" w:rsidRPr="00000000">
        <w:rPr>
          <w:rtl w:val="0"/>
        </w:rPr>
        <w:t xml:space="preserve">      altCell(note_, i % 2 === 0, { w: PAGE_W - 5000 })</w:t>
      </w:r>
    </w:p>
    <w:p w:rsidR="00000000" w:rsidDel="00000000" w:rsidP="00000000" w:rsidRDefault="00000000" w:rsidRPr="00000000" w14:paraId="0000014C">
      <w:pPr>
        <w:rPr/>
      </w:pPr>
      <w:r w:rsidDel="00000000" w:rsidR="00000000" w:rsidRPr="00000000">
        <w:rPr>
          <w:rtl w:val="0"/>
        </w:rPr>
        <w:t xml:space="preserve">    ]}))</w:t>
      </w:r>
    </w:p>
    <w:p w:rsidR="00000000" w:rsidDel="00000000" w:rsidP="00000000" w:rsidRDefault="00000000" w:rsidRPr="00000000" w14:paraId="0000014D">
      <w:pPr>
        <w:rPr/>
      </w:pPr>
      <w:r w:rsidDel="00000000" w:rsidR="00000000" w:rsidRPr="00000000">
        <w:rPr>
          <w:rtl w:val="0"/>
        </w:rPr>
        <w:t xml:space="preserve">  ];</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return [</w:t>
      </w:r>
    </w:p>
    <w:p w:rsidR="00000000" w:rsidDel="00000000" w:rsidP="00000000" w:rsidRDefault="00000000" w:rsidRPr="00000000" w14:paraId="00000150">
      <w:pPr>
        <w:rPr/>
      </w:pPr>
      <w:r w:rsidDel="00000000" w:rsidR="00000000" w:rsidRPr="00000000">
        <w:rPr>
          <w:rtl w:val="0"/>
        </w:rPr>
        <w:t xml:space="preserve">    sectionBanner("PART 3: SUPER GUARANTEE — RATES &amp; UPCOMING CHANGES"),</w:t>
      </w:r>
    </w:p>
    <w:p w:rsidR="00000000" w:rsidDel="00000000" w:rsidP="00000000" w:rsidRDefault="00000000" w:rsidRPr="00000000" w14:paraId="00000151">
      <w:pPr>
        <w:rPr/>
      </w:pPr>
      <w:r w:rsidDel="00000000" w:rsidR="00000000" w:rsidRPr="00000000">
        <w:rPr>
          <w:rtl w:val="0"/>
        </w:rPr>
        <w:t xml:space="preserve">    spacer(120),</w:t>
      </w:r>
    </w:p>
    <w:p w:rsidR="00000000" w:rsidDel="00000000" w:rsidP="00000000" w:rsidRDefault="00000000" w:rsidRPr="00000000" w14:paraId="00000152">
      <w:pPr>
        <w:rPr/>
      </w:pPr>
      <w:r w:rsidDel="00000000" w:rsidR="00000000" w:rsidRPr="00000000">
        <w:rPr>
          <w:rtl w:val="0"/>
        </w:rPr>
        <w:t xml:space="preserve">    body("The Super Guarantee (SG) is the compulsory amount employers must contribute to their employees' superannuation funds. The rate has been gradually increasing and reached its legislated final rate of 12% on 1 July 2025."),</w:t>
      </w:r>
    </w:p>
    <w:p w:rsidR="00000000" w:rsidDel="00000000" w:rsidP="00000000" w:rsidRDefault="00000000" w:rsidRPr="00000000" w14:paraId="00000153">
      <w:pPr>
        <w:rPr/>
      </w:pPr>
      <w:r w:rsidDel="00000000" w:rsidR="00000000" w:rsidRPr="00000000">
        <w:rPr>
          <w:rtl w:val="0"/>
        </w:rPr>
        <w:t xml:space="preserve">    spacer(100),</w:t>
      </w:r>
    </w:p>
    <w:p w:rsidR="00000000" w:rsidDel="00000000" w:rsidP="00000000" w:rsidRDefault="00000000" w:rsidRPr="00000000" w14:paraId="00000154">
      <w:pPr>
        <w:rPr/>
      </w:pPr>
      <w:r w:rsidDel="00000000" w:rsidR="00000000" w:rsidRPr="00000000">
        <w:rPr>
          <w:rtl w:val="0"/>
        </w:rPr>
        <w:t xml:space="preserve">    new Table({ width: { size: PAGE_W, type: WidthType.DXA }, columnWidths: [3000, 2000, PAGE_W - 5000], rows }),</w:t>
      </w:r>
    </w:p>
    <w:p w:rsidR="00000000" w:rsidDel="00000000" w:rsidP="00000000" w:rsidRDefault="00000000" w:rsidRPr="00000000" w14:paraId="00000155">
      <w:pPr>
        <w:rPr/>
      </w:pPr>
      <w:r w:rsidDel="00000000" w:rsidR="00000000" w:rsidRPr="00000000">
        <w:rPr>
          <w:rtl w:val="0"/>
        </w:rPr>
        <w:t xml:space="preserve">    spacer(120),</w:t>
      </w:r>
    </w:p>
    <w:p w:rsidR="00000000" w:rsidDel="00000000" w:rsidP="00000000" w:rsidRDefault="00000000" w:rsidRPr="00000000" w14:paraId="00000156">
      <w:pPr>
        <w:rPr/>
      </w:pPr>
      <w:r w:rsidDel="00000000" w:rsidR="00000000" w:rsidRPr="00000000">
        <w:rPr>
          <w:rtl w:val="0"/>
        </w:rPr>
        <w:t xml:space="preserve">    note("Payday Super reform (from 1 July 2026): Employers will be required to pay super at the same time as wages — within 7 business days of each pay run. This is a significant change from the current quarterly payment model. Late payments will attract the Super Guarantee Charge (SGC), which is not tax-deductible."),</w:t>
      </w:r>
    </w:p>
    <w:p w:rsidR="00000000" w:rsidDel="00000000" w:rsidP="00000000" w:rsidRDefault="00000000" w:rsidRPr="00000000" w14:paraId="00000157">
      <w:pPr>
        <w:rPr/>
      </w:pPr>
      <w:r w:rsidDel="00000000" w:rsidR="00000000" w:rsidRPr="00000000">
        <w:rPr>
          <w:rtl w:val="0"/>
        </w:rPr>
        <w:t xml:space="preserve">    spacer(60),</w:t>
      </w:r>
    </w:p>
    <w:p w:rsidR="00000000" w:rsidDel="00000000" w:rsidP="00000000" w:rsidRDefault="00000000" w:rsidRPr="00000000" w14:paraId="00000158">
      <w:pPr>
        <w:rPr/>
      </w:pPr>
      <w:r w:rsidDel="00000000" w:rsidR="00000000" w:rsidRPr="00000000">
        <w:rPr>
          <w:rtl w:val="0"/>
        </w:rPr>
        <w:t xml:space="preserve">    note("Self-employed sole traders and partners are NOT required to pay themselves super. However, voluntary personal contributions made to a complying super fund may be tax-deductible if the fund is notified via a 'Notice of intent to claim a deduction' form (ATO form NAT 71121)."),</w:t>
      </w:r>
    </w:p>
    <w:p w:rsidR="00000000" w:rsidDel="00000000" w:rsidP="00000000" w:rsidRDefault="00000000" w:rsidRPr="00000000" w14:paraId="00000159">
      <w:pPr>
        <w:rPr/>
      </w:pPr>
      <w:r w:rsidDel="00000000" w:rsidR="00000000" w:rsidRPr="00000000">
        <w:rPr>
          <w:rtl w:val="0"/>
        </w:rPr>
        <w:t xml:space="preserve">    pageBreak()</w:t>
      </w:r>
    </w:p>
    <w:p w:rsidR="00000000" w:rsidDel="00000000" w:rsidP="00000000" w:rsidRDefault="00000000" w:rsidRPr="00000000" w14:paraId="0000015A">
      <w:pPr>
        <w:rPr/>
      </w:pPr>
      <w:r w:rsidDel="00000000" w:rsidR="00000000" w:rsidRPr="00000000">
        <w:rPr>
          <w:rtl w:val="0"/>
        </w:rPr>
        <w:t xml:space="preserve">  ];</w:t>
      </w:r>
    </w:p>
    <w:p w:rsidR="00000000" w:rsidDel="00000000" w:rsidP="00000000" w:rsidRDefault="00000000" w:rsidRPr="00000000" w14:paraId="0000015B">
      <w:pPr>
        <w:rPr/>
      </w:pPr>
      <w:r w:rsidDel="00000000" w:rsidR="00000000" w:rsidRPr="00000000">
        <w:rPr>
          <w:rtl w:val="0"/>
        </w:rPr>
        <w:t xml:space="preserv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 SECTION 4: TPAR ───────────────────────────────────────────────────────────</w:t>
      </w:r>
    </w:p>
    <w:p w:rsidR="00000000" w:rsidDel="00000000" w:rsidP="00000000" w:rsidRDefault="00000000" w:rsidRPr="00000000" w14:paraId="0000015E">
      <w:pPr>
        <w:rPr/>
      </w:pPr>
      <w:r w:rsidDel="00000000" w:rsidR="00000000" w:rsidRPr="00000000">
        <w:rPr>
          <w:rtl w:val="0"/>
        </w:rPr>
        <w:t xml:space="preserve">function buildTPAR() {</w:t>
      </w:r>
    </w:p>
    <w:p w:rsidR="00000000" w:rsidDel="00000000" w:rsidP="00000000" w:rsidRDefault="00000000" w:rsidRPr="00000000" w14:paraId="0000015F">
      <w:pPr>
        <w:rPr/>
      </w:pPr>
      <w:r w:rsidDel="00000000" w:rsidR="00000000" w:rsidRPr="00000000">
        <w:rPr>
          <w:rtl w:val="0"/>
        </w:rPr>
        <w:t xml:space="preserve">  const industryRows = [</w:t>
      </w:r>
    </w:p>
    <w:p w:rsidR="00000000" w:rsidDel="00000000" w:rsidP="00000000" w:rsidRDefault="00000000" w:rsidRPr="00000000" w14:paraId="00000160">
      <w:pPr>
        <w:rPr/>
      </w:pPr>
      <w:r w:rsidDel="00000000" w:rsidR="00000000" w:rsidRPr="00000000">
        <w:rPr>
          <w:rtl w:val="0"/>
        </w:rPr>
        <w:t xml:space="preserve">    new TableRow({ children: [headerCell("Industry", 3000), headerCell("TPAR Required?", PAGE_W - 3000)] }),</w:t>
      </w:r>
    </w:p>
    <w:p w:rsidR="00000000" w:rsidDel="00000000" w:rsidP="00000000" w:rsidRDefault="00000000" w:rsidRPr="00000000" w14:paraId="00000161">
      <w:pPr>
        <w:rPr/>
      </w:pPr>
      <w:r w:rsidDel="00000000" w:rsidR="00000000" w:rsidRPr="00000000">
        <w:rPr>
          <w:rtl w:val="0"/>
        </w:rPr>
        <w:t xml:space="preserve">    ...([</w:t>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      ["Building &amp; construction", "✅ Yes — if payments to subcontractors made during the year"],</w:t>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      ["Cleaning (commercial or residential)", "✅ Yes"],</w:t>
      </w:r>
    </w:p>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      ["Courier, road freight &amp; delivery services", "✅ Yes"],</w:t>
      </w:r>
    </w:p>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      ["Information technology (IT) services", "✅ Yes"],</w:t>
      </w:r>
    </w:p>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      ["Security, investigation &amp; surveillance", "✅ Yes"],</w:t>
      </w:r>
    </w:p>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      ["Mixed services (some of the above + others)", "✅ Yes — if any of the above services are part of the business"],</w:t>
      </w:r>
    </w:p>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      ["Labour hire firms supplying workers", "✅ Yes"],</w:t>
      </w:r>
    </w:p>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      ["Other industries not listed above", "❌ No TPAR required"],</w:t>
      </w:r>
    </w:p>
    <w:p w:rsidR="00000000" w:rsidDel="00000000" w:rsidP="00000000" w:rsidRDefault="00000000" w:rsidRPr="00000000" w14:paraId="0000016A">
      <w:pPr>
        <w:rPr/>
      </w:pPr>
      <w:r w:rsidDel="00000000" w:rsidR="00000000" w:rsidRPr="00000000">
        <w:rPr>
          <w:rtl w:val="0"/>
        </w:rPr>
        <w:t xml:space="preserve">    ]).map(([ind, req], i) =&gt; new TableRow({ children: [</w:t>
      </w:r>
    </w:p>
    <w:p w:rsidR="00000000" w:rsidDel="00000000" w:rsidP="00000000" w:rsidRDefault="00000000" w:rsidRPr="00000000" w14:paraId="0000016B">
      <w:pPr>
        <w:rPr/>
      </w:pPr>
      <w:r w:rsidDel="00000000" w:rsidR="00000000" w:rsidRPr="00000000">
        <w:rPr>
          <w:rtl w:val="0"/>
        </w:rPr>
        <w:t xml:space="preserve">      altCell(ind, i % 2 === 0, { w: 3000 }),</w:t>
      </w:r>
    </w:p>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      altCell(req, i % 2 === 0, { bold: req.startsWith("✅"), color: req.startsWith("✅") ? "1A6B2A" : "B22222", w: PAGE_W - 3000 })</w:t>
      </w:r>
    </w:p>
    <w:p w:rsidR="00000000" w:rsidDel="00000000" w:rsidP="00000000" w:rsidRDefault="00000000" w:rsidRPr="00000000" w14:paraId="0000016D">
      <w:pPr>
        <w:rPr/>
      </w:pPr>
      <w:r w:rsidDel="00000000" w:rsidR="00000000" w:rsidRPr="00000000">
        <w:rPr>
          <w:rtl w:val="0"/>
        </w:rPr>
        <w:t xml:space="preserve">    ]}))</w:t>
      </w:r>
    </w:p>
    <w:p w:rsidR="00000000" w:rsidDel="00000000" w:rsidP="00000000" w:rsidRDefault="00000000" w:rsidRPr="00000000" w14:paraId="0000016E">
      <w:pPr>
        <w:rPr/>
      </w:pPr>
      <w:r w:rsidDel="00000000" w:rsidR="00000000" w:rsidRPr="00000000">
        <w:rPr>
          <w:rtl w:val="0"/>
        </w:rPr>
        <w:t xml:space="preserve">  ];</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return [</w:t>
      </w:r>
    </w:p>
    <w:p w:rsidR="00000000" w:rsidDel="00000000" w:rsidP="00000000" w:rsidRDefault="00000000" w:rsidRPr="00000000" w14:paraId="00000171">
      <w:pPr>
        <w:rPr/>
      </w:pPr>
      <w:r w:rsidDel="00000000" w:rsidR="00000000" w:rsidRPr="00000000">
        <w:rPr>
          <w:rtl w:val="0"/>
        </w:rPr>
        <w:t xml:space="preserve">    sectionBanner("PART 4: TAXABLE PAYMENTS ANNUAL REPORT (TPAR)", "Applies across ALL business structures — sole trader, partnership, company and trust"),</w:t>
      </w:r>
    </w:p>
    <w:p w:rsidR="00000000" w:rsidDel="00000000" w:rsidP="00000000" w:rsidRDefault="00000000" w:rsidRPr="00000000" w14:paraId="00000172">
      <w:pPr>
        <w:rPr/>
      </w:pPr>
      <w:r w:rsidDel="00000000" w:rsidR="00000000" w:rsidRPr="00000000">
        <w:rPr>
          <w:rtl w:val="0"/>
        </w:rPr>
        <w:t xml:space="preserve">    spacer(120),</w:t>
      </w:r>
    </w:p>
    <w:p w:rsidR="00000000" w:rsidDel="00000000" w:rsidP="00000000" w:rsidRDefault="00000000" w:rsidRPr="00000000" w14:paraId="00000173">
      <w:pPr>
        <w:rPr/>
      </w:pPr>
      <w:r w:rsidDel="00000000" w:rsidR="00000000" w:rsidRPr="00000000">
        <w:rPr>
          <w:rtl w:val="0"/>
        </w:rPr>
        <w:t xml:space="preserve">    body("The TPAR is an ATO reporting obligation that applies to any business that pays subcontractors for certain qualifying services. It is not a tax itself — it is a reporting mechanism that allows the ATO to cross-reference subcontractors' declared income against what businesses have reported paying them."),</w:t>
      </w:r>
    </w:p>
    <w:p w:rsidR="00000000" w:rsidDel="00000000" w:rsidP="00000000" w:rsidRDefault="00000000" w:rsidRPr="00000000" w14:paraId="00000174">
      <w:pPr>
        <w:rPr/>
      </w:pPr>
      <w:r w:rsidDel="00000000" w:rsidR="00000000" w:rsidRPr="00000000">
        <w:rPr>
          <w:rtl w:val="0"/>
        </w:rPr>
        <w:t xml:space="preserve">    spacer(80),</w:t>
      </w:r>
    </w:p>
    <w:p w:rsidR="00000000" w:rsidDel="00000000" w:rsidP="00000000" w:rsidRDefault="00000000" w:rsidRPr="00000000" w14:paraId="00000175">
      <w:pPr>
        <w:rPr/>
      </w:pPr>
      <w:r w:rsidDel="00000000" w:rsidR="00000000" w:rsidRPr="00000000">
        <w:rPr>
          <w:rtl w:val="0"/>
        </w:rPr>
        <w:t xml:space="preserve">    h3("Which Industries Must Lodge a TPAR?"),</w:t>
      </w:r>
    </w:p>
    <w:p w:rsidR="00000000" w:rsidDel="00000000" w:rsidP="00000000" w:rsidRDefault="00000000" w:rsidRPr="00000000" w14:paraId="00000176">
      <w:pPr>
        <w:rPr/>
      </w:pPr>
      <w:r w:rsidDel="00000000" w:rsidR="00000000" w:rsidRPr="00000000">
        <w:rPr>
          <w:rtl w:val="0"/>
        </w:rPr>
        <w:t xml:space="preserve">    spacer(60),</w:t>
      </w:r>
    </w:p>
    <w:p w:rsidR="00000000" w:rsidDel="00000000" w:rsidP="00000000" w:rsidRDefault="00000000" w:rsidRPr="00000000" w14:paraId="00000177">
      <w:pPr>
        <w:rPr/>
      </w:pPr>
      <w:r w:rsidDel="00000000" w:rsidR="00000000" w:rsidRPr="00000000">
        <w:rPr>
          <w:rtl w:val="0"/>
        </w:rPr>
        <w:t xml:space="preserve">    new Table({ width: { size: PAGE_W, type: WidthType.DXA }, columnWidths: [3000, PAGE_W - 3000], rows: industryRows }),</w:t>
      </w:r>
    </w:p>
    <w:p w:rsidR="00000000" w:rsidDel="00000000" w:rsidP="00000000" w:rsidRDefault="00000000" w:rsidRPr="00000000" w14:paraId="00000178">
      <w:pPr>
        <w:rPr/>
      </w:pPr>
      <w:r w:rsidDel="00000000" w:rsidR="00000000" w:rsidRPr="00000000">
        <w:rPr>
          <w:rtl w:val="0"/>
        </w:rPr>
        <w:t xml:space="preserve">    spacer(120),</w:t>
      </w:r>
    </w:p>
    <w:p w:rsidR="00000000" w:rsidDel="00000000" w:rsidP="00000000" w:rsidRDefault="00000000" w:rsidRPr="00000000" w14:paraId="00000179">
      <w:pPr>
        <w:rPr/>
      </w:pPr>
      <w:r w:rsidDel="00000000" w:rsidR="00000000" w:rsidRPr="00000000">
        <w:rPr>
          <w:rtl w:val="0"/>
        </w:rPr>
        <w:t xml:space="preserve">    h3("What Must Be Reported?"),</w:t>
      </w:r>
    </w:p>
    <w:p w:rsidR="00000000" w:rsidDel="00000000" w:rsidP="00000000" w:rsidRDefault="00000000" w:rsidRPr="00000000" w14:paraId="0000017A">
      <w:pPr>
        <w:rPr/>
      </w:pPr>
      <w:r w:rsidDel="00000000" w:rsidR="00000000" w:rsidRPr="00000000">
        <w:rPr>
          <w:rtl w:val="0"/>
        </w:rPr>
        <w:t xml:space="preserve">    bullet("Subcontractor's full legal name"),</w:t>
      </w:r>
    </w:p>
    <w:p w:rsidR="00000000" w:rsidDel="00000000" w:rsidP="00000000" w:rsidRDefault="00000000" w:rsidRPr="00000000" w14:paraId="0000017B">
      <w:pPr>
        <w:rPr/>
      </w:pPr>
      <w:r w:rsidDel="00000000" w:rsidR="00000000" w:rsidRPr="00000000">
        <w:rPr>
          <w:rtl w:val="0"/>
        </w:rPr>
        <w:t xml:space="preserve">    bullet("Subcontractor's ABN"),</w:t>
      </w:r>
    </w:p>
    <w:p w:rsidR="00000000" w:rsidDel="00000000" w:rsidP="00000000" w:rsidRDefault="00000000" w:rsidRPr="00000000" w14:paraId="0000017C">
      <w:pPr>
        <w:rPr/>
      </w:pPr>
      <w:r w:rsidDel="00000000" w:rsidR="00000000" w:rsidRPr="00000000">
        <w:rPr>
          <w:rtl w:val="0"/>
        </w:rPr>
        <w:t xml:space="preserve">    bullet("Subcontractor's address"),</w:t>
      </w:r>
    </w:p>
    <w:p w:rsidR="00000000" w:rsidDel="00000000" w:rsidP="00000000" w:rsidRDefault="00000000" w:rsidRPr="00000000" w14:paraId="0000017D">
      <w:pPr>
        <w:rPr/>
      </w:pPr>
      <w:r w:rsidDel="00000000" w:rsidR="00000000" w:rsidRPr="00000000">
        <w:rPr>
          <w:rtl w:val="0"/>
        </w:rPr>
        <w:t xml:space="preserve">    bullet("Total gross amount paid during the financial year (including GST)"),</w:t>
      </w:r>
    </w:p>
    <w:p w:rsidR="00000000" w:rsidDel="00000000" w:rsidP="00000000" w:rsidRDefault="00000000" w:rsidRPr="00000000" w14:paraId="0000017E">
      <w:pPr>
        <w:rPr/>
      </w:pPr>
      <w:r w:rsidDel="00000000" w:rsidR="00000000" w:rsidRPr="00000000">
        <w:rPr>
          <w:rtl w:val="0"/>
        </w:rPr>
        <w:t xml:space="preserve">    bullet("GST component of those payments"),</w:t>
      </w:r>
    </w:p>
    <w:p w:rsidR="00000000" w:rsidDel="00000000" w:rsidP="00000000" w:rsidRDefault="00000000" w:rsidRPr="00000000" w14:paraId="0000017F">
      <w:pPr>
        <w:rPr/>
      </w:pPr>
      <w:r w:rsidDel="00000000" w:rsidR="00000000" w:rsidRPr="00000000">
        <w:rPr>
          <w:rtl w:val="0"/>
        </w:rPr>
        <w:t xml:space="preserve">    spacer(80),</w:t>
      </w:r>
    </w:p>
    <w:p w:rsidR="00000000" w:rsidDel="00000000" w:rsidP="00000000" w:rsidRDefault="00000000" w:rsidRPr="00000000" w14:paraId="00000180">
      <w:pPr>
        <w:rPr/>
      </w:pPr>
      <w:r w:rsidDel="00000000" w:rsidR="00000000" w:rsidRPr="00000000">
        <w:rPr>
          <w:rtl w:val="0"/>
        </w:rPr>
        <w:t xml:space="preserve">    h3("Key Rules"),</w:t>
      </w:r>
    </w:p>
    <w:p w:rsidR="00000000" w:rsidDel="00000000" w:rsidP="00000000" w:rsidRDefault="00000000" w:rsidRPr="00000000" w14:paraId="00000181">
      <w:pPr>
        <w:rPr/>
      </w:pPr>
      <w:r w:rsidDel="00000000" w:rsidR="00000000" w:rsidRPr="00000000">
        <w:rPr>
          <w:rtl w:val="0"/>
        </w:rPr>
        <w:t xml:space="preserve">    bullet("TPAR due date: 28 August each year (for the prior financial year 1 July – 30 June)"),</w:t>
      </w:r>
    </w:p>
    <w:p w:rsidR="00000000" w:rsidDel="00000000" w:rsidP="00000000" w:rsidRDefault="00000000" w:rsidRPr="00000000" w14:paraId="00000182">
      <w:pPr>
        <w:rPr/>
      </w:pPr>
      <w:r w:rsidDel="00000000" w:rsidR="00000000" w:rsidRPr="00000000">
        <w:rPr>
          <w:rtl w:val="0"/>
        </w:rPr>
        <w:t xml:space="preserve">    bullet("Applies to all business structures — sole traders, partnerships, companies, and trusts equally"),</w:t>
      </w:r>
    </w:p>
    <w:p w:rsidR="00000000" w:rsidDel="00000000" w:rsidP="00000000" w:rsidRDefault="00000000" w:rsidRPr="00000000" w14:paraId="00000183">
      <w:pPr>
        <w:rPr/>
      </w:pPr>
      <w:r w:rsidDel="00000000" w:rsidR="00000000" w:rsidRPr="00000000">
        <w:rPr>
          <w:rtl w:val="0"/>
        </w:rPr>
        <w:t xml:space="preserve">    bullet("Even if you make only one payment to one subcontractor during the year, TPAR must be lodged"),</w:t>
      </w:r>
    </w:p>
    <w:p w:rsidR="00000000" w:rsidDel="00000000" w:rsidP="00000000" w:rsidRDefault="00000000" w:rsidRPr="00000000" w14:paraId="00000184">
      <w:pPr>
        <w:rPr/>
      </w:pPr>
      <w:r w:rsidDel="00000000" w:rsidR="00000000" w:rsidRPr="00000000">
        <w:rPr>
          <w:rtl w:val="0"/>
        </w:rPr>
        <w:t xml:space="preserve">    bullet("The ATO uses TPAR data to detect subcontractors who have not declared income in their returns"),</w:t>
      </w:r>
    </w:p>
    <w:p w:rsidR="00000000" w:rsidDel="00000000" w:rsidP="00000000" w:rsidRDefault="00000000" w:rsidRPr="00000000" w14:paraId="00000185">
      <w:pPr>
        <w:rPr/>
      </w:pPr>
      <w:r w:rsidDel="00000000" w:rsidR="00000000" w:rsidRPr="00000000">
        <w:rPr>
          <w:rtl w:val="0"/>
        </w:rPr>
        <w:t xml:space="preserve">    spacer(60),</w:t>
      </w:r>
    </w:p>
    <w:p w:rsidR="00000000" w:rsidDel="00000000" w:rsidP="00000000" w:rsidRDefault="00000000" w:rsidRPr="00000000" w14:paraId="00000186">
      <w:pPr>
        <w:rPr/>
      </w:pPr>
      <w:r w:rsidDel="00000000" w:rsidR="00000000" w:rsidRPr="00000000">
        <w:rPr>
          <w:rtl w:val="0"/>
        </w:rPr>
        <w:t xml:space="preserve">    note("Penalties for non-lodgment apply. The ATO can issue failure-to-lodge penalties and, in serious cases, estimate the tax liability of the business. From 1 April 2025, the ATO may move non-compliant businesses to monthly BAS lodgment."),</w:t>
      </w:r>
    </w:p>
    <w:p w:rsidR="00000000" w:rsidDel="00000000" w:rsidP="00000000" w:rsidRDefault="00000000" w:rsidRPr="00000000" w14:paraId="00000187">
      <w:pPr>
        <w:rPr/>
      </w:pPr>
      <w:r w:rsidDel="00000000" w:rsidR="00000000" w:rsidRPr="00000000">
        <w:rPr>
          <w:rtl w:val="0"/>
        </w:rPr>
        <w:t xml:space="preserve">    pageBreak()</w:t>
      </w:r>
    </w:p>
    <w:p w:rsidR="00000000" w:rsidDel="00000000" w:rsidP="00000000" w:rsidRDefault="00000000" w:rsidRPr="00000000" w14:paraId="00000188">
      <w:pPr>
        <w:rPr/>
      </w:pPr>
      <w:r w:rsidDel="00000000" w:rsidR="00000000" w:rsidRPr="00000000">
        <w:rPr>
          <w:rtl w:val="0"/>
        </w:rPr>
        <w:t xml:space="preserve">  ];</w:t>
      </w:r>
    </w:p>
    <w:p w:rsidR="00000000" w:rsidDel="00000000" w:rsidP="00000000" w:rsidRDefault="00000000" w:rsidRPr="00000000" w14:paraId="00000189">
      <w:pPr>
        <w:rPr/>
      </w:pPr>
      <w:r w:rsidDel="00000000" w:rsidR="00000000" w:rsidRPr="00000000">
        <w:rPr>
          <w:rtl w:val="0"/>
        </w:rPr>
        <w:t xml:space="preserv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 SECTION 5: GST ────────────────────────────────────────────────────────────</w:t>
      </w:r>
    </w:p>
    <w:p w:rsidR="00000000" w:rsidDel="00000000" w:rsidP="00000000" w:rsidRDefault="00000000" w:rsidRPr="00000000" w14:paraId="0000018C">
      <w:pPr>
        <w:rPr/>
      </w:pPr>
      <w:r w:rsidDel="00000000" w:rsidR="00000000" w:rsidRPr="00000000">
        <w:rPr>
          <w:rtl w:val="0"/>
        </w:rPr>
        <w:t xml:space="preserve">function buildGST() {</w:t>
      </w:r>
    </w:p>
    <w:p w:rsidR="00000000" w:rsidDel="00000000" w:rsidP="00000000" w:rsidRDefault="00000000" w:rsidRPr="00000000" w14:paraId="0000018D">
      <w:pPr>
        <w:rPr/>
      </w:pPr>
      <w:r w:rsidDel="00000000" w:rsidR="00000000" w:rsidRPr="00000000">
        <w:rPr>
          <w:rtl w:val="0"/>
        </w:rPr>
        <w:t xml:space="preserve">  const gstRows = [</w:t>
      </w:r>
    </w:p>
    <w:p w:rsidR="00000000" w:rsidDel="00000000" w:rsidP="00000000" w:rsidRDefault="00000000" w:rsidRPr="00000000" w14:paraId="0000018E">
      <w:pPr>
        <w:rPr/>
      </w:pPr>
      <w:r w:rsidDel="00000000" w:rsidR="00000000" w:rsidRPr="00000000">
        <w:rPr>
          <w:rtl w:val="0"/>
        </w:rPr>
        <w:t xml:space="preserve">    new TableRow({ children: [headerCell("Rule", 3200), headerCell("Detail", PAGE_W - 3200)] }),</w:t>
      </w:r>
    </w:p>
    <w:p w:rsidR="00000000" w:rsidDel="00000000" w:rsidP="00000000" w:rsidRDefault="00000000" w:rsidRPr="00000000" w14:paraId="0000018F">
      <w:pPr>
        <w:rPr/>
      </w:pPr>
      <w:r w:rsidDel="00000000" w:rsidR="00000000" w:rsidRPr="00000000">
        <w:rPr>
          <w:rtl w:val="0"/>
        </w:rPr>
        <w:t xml:space="preserve">    ...([</w:t>
      </w:r>
    </w:p>
    <w:p w:rsidR="00000000" w:rsidDel="00000000" w:rsidP="00000000" w:rsidRDefault="00000000" w:rsidRPr="00000000" w14:paraId="00000190">
      <w:pPr>
        <w:rPr/>
      </w:pPr>
      <w:r w:rsidDel="00000000" w:rsidR="00000000" w:rsidRPr="00000000">
        <w:rPr>
          <w:rtl w:val="0"/>
        </w:rPr>
        <w:t xml:space="preserve">      ["Registration threshold", "$75,000 annual GST turnover ($150,000 for non-profits). Must register within 21 days of exceeding the threshold."],</w:t>
      </w:r>
    </w:p>
    <w:p w:rsidR="00000000" w:rsidDel="00000000" w:rsidP="00000000" w:rsidRDefault="00000000" w:rsidRPr="00000000" w14:paraId="00000191">
      <w:pPr>
        <w:rPr/>
      </w:pPr>
      <w:r w:rsidDel="00000000" w:rsidR="00000000" w:rsidRPr="00000000">
        <w:rPr>
          <w:rtl w:val="0"/>
        </w:rPr>
        <w:t xml:space="preserve">      ["Rate", "10% added to all taxable sales and services."],</w:t>
      </w:r>
    </w:p>
    <w:p w:rsidR="00000000" w:rsidDel="00000000" w:rsidP="00000000" w:rsidRDefault="00000000" w:rsidRPr="00000000" w14:paraId="00000192">
      <w:pPr>
        <w:rPr/>
      </w:pPr>
      <w:r w:rsidDel="00000000" w:rsidR="00000000" w:rsidRPr="00000000">
        <w:rPr>
          <w:rtl w:val="0"/>
        </w:rPr>
        <w:t xml:space="preserve">      ["BAS lodgment frequency", "Quarterly by default. Monthly if the ATO directs (e.g. non-compliance). Annual lodgment available for very small businesses."],</w:t>
      </w:r>
    </w:p>
    <w:p w:rsidR="00000000" w:rsidDel="00000000" w:rsidP="00000000" w:rsidRDefault="00000000" w:rsidRPr="00000000" w14:paraId="00000193">
      <w:pPr>
        <w:rPr/>
      </w:pPr>
      <w:r w:rsidDel="00000000" w:rsidR="00000000" w:rsidRPr="00000000">
        <w:rPr>
          <w:rtl w:val="0"/>
        </w:rPr>
        <w:t xml:space="preserve">      ["Input tax credits", "GST paid on business purchases can be claimed back as credits, offsetting GST collected on sales."],</w:t>
      </w:r>
    </w:p>
    <w:p w:rsidR="00000000" w:rsidDel="00000000" w:rsidP="00000000" w:rsidRDefault="00000000" w:rsidRPr="00000000" w14:paraId="00000194">
      <w:pPr>
        <w:rPr/>
      </w:pPr>
      <w:r w:rsidDel="00000000" w:rsidR="00000000" w:rsidRPr="00000000">
        <w:rPr>
          <w:rtl w:val="0"/>
        </w:rPr>
        <w:t xml:space="preserve">      ["GST-free items", "Some items are GST-free (e.g. fresh food, medical services, exports). Tradies should confirm whether any of their supplies attract GST-free status."],</w:t>
      </w:r>
    </w:p>
    <w:p w:rsidR="00000000" w:rsidDel="00000000" w:rsidP="00000000" w:rsidRDefault="00000000" w:rsidRPr="00000000" w14:paraId="00000195">
      <w:pPr>
        <w:rPr/>
      </w:pPr>
      <w:r w:rsidDel="00000000" w:rsidR="00000000" w:rsidRPr="00000000">
        <w:rPr>
          <w:rtl w:val="0"/>
        </w:rPr>
        <w:t xml:space="preserve">      ["Cash vs Accrual reporting", "Small businesses (turnover &lt;$10M) may use cash basis reporting (pay GST when received, claim credits when paid)."],</w:t>
      </w:r>
    </w:p>
    <w:p w:rsidR="00000000" w:rsidDel="00000000" w:rsidP="00000000" w:rsidRDefault="00000000" w:rsidRPr="00000000" w14:paraId="00000196">
      <w:pPr>
        <w:rPr/>
      </w:pPr>
      <w:r w:rsidDel="00000000" w:rsidR="00000000" w:rsidRPr="00000000">
        <w:rPr>
          <w:rtl w:val="0"/>
        </w:rPr>
        <w:t xml:space="preserve">      ["Nil BAS", "Must still be lodged even if no GST activity for the quarter. Failure to lodge attracts penalties."],</w:t>
      </w:r>
    </w:p>
    <w:p w:rsidR="00000000" w:rsidDel="00000000" w:rsidP="00000000" w:rsidRDefault="00000000" w:rsidRPr="00000000" w14:paraId="00000197">
      <w:pPr>
        <w:rPr/>
      </w:pPr>
      <w:r w:rsidDel="00000000" w:rsidR="00000000" w:rsidRPr="00000000">
        <w:rPr>
          <w:rtl w:val="0"/>
        </w:rPr>
        <w:t xml:space="preserve">    ]).map(([rule, detail], i) =&gt; new TableRow({ children: [</w:t>
      </w:r>
    </w:p>
    <w:p w:rsidR="00000000" w:rsidDel="00000000" w:rsidP="00000000" w:rsidRDefault="00000000" w:rsidRPr="00000000" w14:paraId="00000198">
      <w:pPr>
        <w:rPr/>
      </w:pPr>
      <w:r w:rsidDel="00000000" w:rsidR="00000000" w:rsidRPr="00000000">
        <w:rPr>
          <w:rtl w:val="0"/>
        </w:rPr>
        <w:t xml:space="preserve">      altCell(rule, i % 2 === 0, { bold: true, w: 3200 }),</w:t>
      </w:r>
    </w:p>
    <w:p w:rsidR="00000000" w:rsidDel="00000000" w:rsidP="00000000" w:rsidRDefault="00000000" w:rsidRPr="00000000" w14:paraId="00000199">
      <w:pPr>
        <w:rPr/>
      </w:pPr>
      <w:r w:rsidDel="00000000" w:rsidR="00000000" w:rsidRPr="00000000">
        <w:rPr>
          <w:rtl w:val="0"/>
        </w:rPr>
        <w:t xml:space="preserve">      altCell(detail, i % 2 === 0, { w: PAGE_W - 3200 })</w:t>
      </w:r>
    </w:p>
    <w:p w:rsidR="00000000" w:rsidDel="00000000" w:rsidP="00000000" w:rsidRDefault="00000000" w:rsidRPr="00000000" w14:paraId="0000019A">
      <w:pPr>
        <w:rPr/>
      </w:pPr>
      <w:r w:rsidDel="00000000" w:rsidR="00000000" w:rsidRPr="00000000">
        <w:rPr>
          <w:rtl w:val="0"/>
        </w:rPr>
        <w:t xml:space="preserve">    ]}))</w:t>
      </w:r>
    </w:p>
    <w:p w:rsidR="00000000" w:rsidDel="00000000" w:rsidP="00000000" w:rsidRDefault="00000000" w:rsidRPr="00000000" w14:paraId="0000019B">
      <w:pPr>
        <w:rPr/>
      </w:pPr>
      <w:r w:rsidDel="00000000" w:rsidR="00000000" w:rsidRPr="00000000">
        <w:rPr>
          <w:rtl w:val="0"/>
        </w:rPr>
        <w:t xml:space="preserve">  ];</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return [</w:t>
      </w:r>
    </w:p>
    <w:p w:rsidR="00000000" w:rsidDel="00000000" w:rsidP="00000000" w:rsidRDefault="00000000" w:rsidRPr="00000000" w14:paraId="0000019E">
      <w:pPr>
        <w:rPr/>
      </w:pPr>
      <w:r w:rsidDel="00000000" w:rsidR="00000000" w:rsidRPr="00000000">
        <w:rPr>
          <w:rtl w:val="0"/>
        </w:rPr>
        <w:t xml:space="preserve">    sectionBanner("PART 5: GOODS &amp; SERVICES TAX (GST)", "Applies to all registered businesses regardless of structure"),</w:t>
      </w:r>
    </w:p>
    <w:p w:rsidR="00000000" w:rsidDel="00000000" w:rsidP="00000000" w:rsidRDefault="00000000" w:rsidRPr="00000000" w14:paraId="0000019F">
      <w:pPr>
        <w:rPr/>
      </w:pPr>
      <w:r w:rsidDel="00000000" w:rsidR="00000000" w:rsidRPr="00000000">
        <w:rPr>
          <w:rtl w:val="0"/>
        </w:rPr>
        <w:t xml:space="preserve">    spacer(120),</w:t>
      </w:r>
    </w:p>
    <w:p w:rsidR="00000000" w:rsidDel="00000000" w:rsidP="00000000" w:rsidRDefault="00000000" w:rsidRPr="00000000" w14:paraId="000001A0">
      <w:pPr>
        <w:rPr/>
      </w:pPr>
      <w:r w:rsidDel="00000000" w:rsidR="00000000" w:rsidRPr="00000000">
        <w:rPr>
          <w:rtl w:val="0"/>
        </w:rPr>
        <w:t xml:space="preserve">    new Table({ width: { size: PAGE_W, type: WidthType.DXA }, columnWidths: [3200, PAGE_W - 3200], rows: gstRows }),</w:t>
      </w:r>
    </w:p>
    <w:p w:rsidR="00000000" w:rsidDel="00000000" w:rsidP="00000000" w:rsidRDefault="00000000" w:rsidRPr="00000000" w14:paraId="000001A1">
      <w:pPr>
        <w:rPr/>
      </w:pPr>
      <w:r w:rsidDel="00000000" w:rsidR="00000000" w:rsidRPr="00000000">
        <w:rPr>
          <w:rtl w:val="0"/>
        </w:rPr>
        <w:t xml:space="preserve">    spacer(120),</w:t>
      </w:r>
    </w:p>
    <w:p w:rsidR="00000000" w:rsidDel="00000000" w:rsidP="00000000" w:rsidRDefault="00000000" w:rsidRPr="00000000" w14:paraId="000001A2">
      <w:pPr>
        <w:rPr/>
      </w:pPr>
      <w:r w:rsidDel="00000000" w:rsidR="00000000" w:rsidRPr="00000000">
        <w:rPr>
          <w:rtl w:val="0"/>
        </w:rPr>
        <w:t xml:space="preserve">    note("Voluntary registration: A tradie with turnover below $75,000 may voluntarily register for GST. This allows claiming of input tax credits on business expenses but also requires adding GST to all sales and regular BAS lodgment."),</w:t>
      </w:r>
    </w:p>
    <w:p w:rsidR="00000000" w:rsidDel="00000000" w:rsidP="00000000" w:rsidRDefault="00000000" w:rsidRPr="00000000" w14:paraId="000001A3">
      <w:pPr>
        <w:rPr/>
      </w:pPr>
      <w:r w:rsidDel="00000000" w:rsidR="00000000" w:rsidRPr="00000000">
        <w:rPr>
          <w:rtl w:val="0"/>
        </w:rPr>
        <w:t xml:space="preserve">    pageBreak()</w:t>
      </w:r>
    </w:p>
    <w:p w:rsidR="00000000" w:rsidDel="00000000" w:rsidP="00000000" w:rsidRDefault="00000000" w:rsidRPr="00000000" w14:paraId="000001A4">
      <w:pPr>
        <w:rPr/>
      </w:pPr>
      <w:r w:rsidDel="00000000" w:rsidR="00000000" w:rsidRPr="00000000">
        <w:rPr>
          <w:rtl w:val="0"/>
        </w:rPr>
        <w:t xml:space="preserve">  ];</w:t>
      </w:r>
    </w:p>
    <w:p w:rsidR="00000000" w:rsidDel="00000000" w:rsidP="00000000" w:rsidRDefault="00000000" w:rsidRPr="00000000" w14:paraId="000001A5">
      <w:pPr>
        <w:rPr/>
      </w:pPr>
      <w:r w:rsidDel="00000000" w:rsidR="00000000" w:rsidRPr="00000000">
        <w:rPr>
          <w:rtl w:val="0"/>
        </w:rPr>
        <w:t xml:space="preserv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 SECTION 6: State Taxes ────────────────────────────────────────────────────</w:t>
      </w:r>
    </w:p>
    <w:p w:rsidR="00000000" w:rsidDel="00000000" w:rsidP="00000000" w:rsidRDefault="00000000" w:rsidRPr="00000000" w14:paraId="000001A8">
      <w:pPr>
        <w:rPr/>
      </w:pPr>
      <w:r w:rsidDel="00000000" w:rsidR="00000000" w:rsidRPr="00000000">
        <w:rPr>
          <w:rtl w:val="0"/>
        </w:rPr>
        <w:t xml:space="preserve">function buildStateTaxes() {</w:t>
      </w:r>
    </w:p>
    <w:p w:rsidR="00000000" w:rsidDel="00000000" w:rsidP="00000000" w:rsidRDefault="00000000" w:rsidRPr="00000000" w14:paraId="000001A9">
      <w:pPr>
        <w:rPr/>
      </w:pPr>
      <w:r w:rsidDel="00000000" w:rsidR="00000000" w:rsidRPr="00000000">
        <w:rPr>
          <w:rtl w:val="0"/>
        </w:rPr>
        <w:t xml:space="preserve">  const payrollRows = [</w:t>
      </w:r>
    </w:p>
    <w:p w:rsidR="00000000" w:rsidDel="00000000" w:rsidP="00000000" w:rsidRDefault="00000000" w:rsidRPr="00000000" w14:paraId="000001AA">
      <w:pPr>
        <w:rPr/>
      </w:pPr>
      <w:r w:rsidDel="00000000" w:rsidR="00000000" w:rsidRPr="00000000">
        <w:rPr>
          <w:rtl w:val="0"/>
        </w:rPr>
        <w:t xml:space="preserve">    new TableRow({ children: [headerCell("State / Territory", 2200), headerCell("Annual Wages Threshold", 2500), headerCell("Tax Rate", 1800), headerCell("Revenue Office", PAGE_W - 6500)] }),</w:t>
      </w:r>
    </w:p>
    <w:p w:rsidR="00000000" w:rsidDel="00000000" w:rsidP="00000000" w:rsidRDefault="00000000" w:rsidRPr="00000000" w14:paraId="000001AB">
      <w:pPr>
        <w:rPr/>
      </w:pPr>
      <w:r w:rsidDel="00000000" w:rsidR="00000000" w:rsidRPr="00000000">
        <w:rPr>
          <w:rtl w:val="0"/>
        </w:rPr>
        <w:t xml:space="preserve">    ...([</w:t>
      </w:r>
    </w:p>
    <w:p w:rsidR="00000000" w:rsidDel="00000000" w:rsidP="00000000" w:rsidRDefault="00000000" w:rsidRPr="00000000" w14:paraId="000001AC">
      <w:pPr>
        <w:rPr/>
      </w:pPr>
      <w:r w:rsidDel="00000000" w:rsidR="00000000" w:rsidRPr="00000000">
        <w:rPr>
          <w:rtl w:val="0"/>
        </w:rPr>
        <w:t xml:space="preserve">      ["NSW", "$1,200,000", "5.45%", "Revenue NSW"],</w:t>
      </w:r>
    </w:p>
    <w:p w:rsidR="00000000" w:rsidDel="00000000" w:rsidP="00000000" w:rsidRDefault="00000000" w:rsidRPr="00000000" w14:paraId="000001AD">
      <w:pPr>
        <w:rPr/>
      </w:pPr>
      <w:r w:rsidDel="00000000" w:rsidR="00000000" w:rsidRPr="00000000">
        <w:rPr>
          <w:rtl w:val="0"/>
        </w:rPr>
        <w:t xml:space="preserve">      ["VIC", "$900,000", "4.85%", "State Revenue Office VIC"],</w:t>
      </w:r>
    </w:p>
    <w:p w:rsidR="00000000" w:rsidDel="00000000" w:rsidP="00000000" w:rsidRDefault="00000000" w:rsidRPr="00000000" w14:paraId="000001AE">
      <w:pPr>
        <w:rPr/>
      </w:pPr>
      <w:r w:rsidDel="00000000" w:rsidR="00000000" w:rsidRPr="00000000">
        <w:rPr>
          <w:rtl w:val="0"/>
        </w:rPr>
        <w:t xml:space="preserve">      ["QLD", "$1,300,000", "4.75%", "Queensland Revenue Office"],</w:t>
      </w:r>
    </w:p>
    <w:p w:rsidR="00000000" w:rsidDel="00000000" w:rsidP="00000000" w:rsidRDefault="00000000" w:rsidRPr="00000000" w14:paraId="000001AF">
      <w:pPr>
        <w:rPr/>
      </w:pPr>
      <w:r w:rsidDel="00000000" w:rsidR="00000000" w:rsidRPr="00000000">
        <w:rPr>
          <w:rtl w:val="0"/>
        </w:rPr>
        <w:t xml:space="preserve">      ["WA", "$1,000,000", "5.50%", "RevenueWA"],</w:t>
      </w:r>
    </w:p>
    <w:p w:rsidR="00000000" w:rsidDel="00000000" w:rsidP="00000000" w:rsidRDefault="00000000" w:rsidRPr="00000000" w14:paraId="000001B0">
      <w:pPr>
        <w:rPr/>
      </w:pPr>
      <w:r w:rsidDel="00000000" w:rsidR="00000000" w:rsidRPr="00000000">
        <w:rPr>
          <w:rtl w:val="0"/>
        </w:rPr>
        <w:t xml:space="preserve">      ["SA", "$1,500,000", "4.95%", "RevenueSA"],</w:t>
      </w:r>
    </w:p>
    <w:p w:rsidR="00000000" w:rsidDel="00000000" w:rsidP="00000000" w:rsidRDefault="00000000" w:rsidRPr="00000000" w14:paraId="000001B1">
      <w:pPr>
        <w:rPr/>
      </w:pPr>
      <w:r w:rsidDel="00000000" w:rsidR="00000000" w:rsidRPr="00000000">
        <w:rPr>
          <w:rtl w:val="0"/>
        </w:rPr>
        <w:t xml:space="preserve">      ["TAS", "$1,250,000", "4.00%", "State Revenue Office TAS"],</w:t>
      </w:r>
    </w:p>
    <w:p w:rsidR="00000000" w:rsidDel="00000000" w:rsidP="00000000" w:rsidRDefault="00000000" w:rsidRPr="00000000" w14:paraId="000001B2">
      <w:pPr>
        <w:rPr/>
      </w:pPr>
      <w:r w:rsidDel="00000000" w:rsidR="00000000" w:rsidRPr="00000000">
        <w:rPr>
          <w:rtl w:val="0"/>
        </w:rPr>
        <w:t xml:space="preserve">      ["ACT", "$2,000,000", "6.85%", "ACT Revenue Office"],</w:t>
      </w:r>
    </w:p>
    <w:p w:rsidR="00000000" w:rsidDel="00000000" w:rsidP="00000000" w:rsidRDefault="00000000" w:rsidRPr="00000000" w14:paraId="000001B3">
      <w:pPr>
        <w:rPr/>
      </w:pPr>
      <w:r w:rsidDel="00000000" w:rsidR="00000000" w:rsidRPr="00000000">
        <w:rPr>
          <w:rtl w:val="0"/>
        </w:rPr>
        <w:t xml:space="preserve">      ["NT", "$1,500,000", "5.50%", "Territory Revenue Office"],</w:t>
      </w:r>
    </w:p>
    <w:p w:rsidR="00000000" w:rsidDel="00000000" w:rsidP="00000000" w:rsidRDefault="00000000" w:rsidRPr="00000000" w14:paraId="000001B4">
      <w:pPr>
        <w:rPr/>
      </w:pPr>
      <w:r w:rsidDel="00000000" w:rsidR="00000000" w:rsidRPr="00000000">
        <w:rPr>
          <w:rtl w:val="0"/>
        </w:rPr>
        <w:t xml:space="preserve">    ]).map(([s, thresh, rate, office], i) =&gt; new TableRow({ children: [</w:t>
      </w:r>
    </w:p>
    <w:p w:rsidR="00000000" w:rsidDel="00000000" w:rsidP="00000000" w:rsidRDefault="00000000" w:rsidRPr="00000000" w14:paraId="000001B5">
      <w:pPr>
        <w:rPr/>
      </w:pPr>
      <w:r w:rsidDel="00000000" w:rsidR="00000000" w:rsidRPr="00000000">
        <w:rPr>
          <w:rtl w:val="0"/>
        </w:rPr>
        <w:t xml:space="preserve">      altCell(s, i % 2 === 0, { bold: true, w: 2200 }),</w:t>
      </w:r>
    </w:p>
    <w:p w:rsidR="00000000" w:rsidDel="00000000" w:rsidP="00000000" w:rsidRDefault="00000000" w:rsidRPr="00000000" w14:paraId="000001B6">
      <w:pPr>
        <w:rPr/>
      </w:pPr>
      <w:r w:rsidDel="00000000" w:rsidR="00000000" w:rsidRPr="00000000">
        <w:rPr>
          <w:rtl w:val="0"/>
        </w:rPr>
        <w:t xml:space="preserve">      altCell(thresh, i % 2 === 0, { w: 2500 }),</w:t>
      </w:r>
    </w:p>
    <w:p w:rsidR="00000000" w:rsidDel="00000000" w:rsidP="00000000" w:rsidRDefault="00000000" w:rsidRPr="00000000" w14:paraId="000001B7">
      <w:pPr>
        <w:rPr/>
      </w:pPr>
      <w:r w:rsidDel="00000000" w:rsidR="00000000" w:rsidRPr="00000000">
        <w:rPr>
          <w:rtl w:val="0"/>
        </w:rPr>
        <w:t xml:space="preserve">      altCell(rate, i % 2 === 0, { bold: true, color: C.midBlue, w: 1800 }),</w:t>
      </w:r>
    </w:p>
    <w:p w:rsidR="00000000" w:rsidDel="00000000" w:rsidP="00000000" w:rsidRDefault="00000000" w:rsidRPr="00000000" w14:paraId="000001B8">
      <w:pPr>
        <w:rPr/>
      </w:pPr>
      <w:r w:rsidDel="00000000" w:rsidR="00000000" w:rsidRPr="00000000">
        <w:rPr>
          <w:rtl w:val="0"/>
        </w:rPr>
        <w:t xml:space="preserve">      altCell(office, i % 2 === 0, { w: PAGE_W - 6500 })</w:t>
      </w:r>
    </w:p>
    <w:p w:rsidR="00000000" w:rsidDel="00000000" w:rsidP="00000000" w:rsidRDefault="00000000" w:rsidRPr="00000000" w14:paraId="000001B9">
      <w:pPr>
        <w:rPr/>
      </w:pPr>
      <w:r w:rsidDel="00000000" w:rsidR="00000000" w:rsidRPr="00000000">
        <w:rPr>
          <w:rtl w:val="0"/>
        </w:rPr>
        <w:t xml:space="preserve">    ]}))</w:t>
      </w:r>
    </w:p>
    <w:p w:rsidR="00000000" w:rsidDel="00000000" w:rsidP="00000000" w:rsidRDefault="00000000" w:rsidRPr="00000000" w14:paraId="000001BA">
      <w:pPr>
        <w:rPr/>
      </w:pPr>
      <w:r w:rsidDel="00000000" w:rsidR="00000000" w:rsidRPr="00000000">
        <w:rPr>
          <w:rtl w:val="0"/>
        </w:rPr>
        <w:t xml:space="preserve">  ];</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const landTaxRows = [</w:t>
      </w:r>
    </w:p>
    <w:p w:rsidR="00000000" w:rsidDel="00000000" w:rsidP="00000000" w:rsidRDefault="00000000" w:rsidRPr="00000000" w14:paraId="000001BD">
      <w:pPr>
        <w:rPr/>
      </w:pPr>
      <w:r w:rsidDel="00000000" w:rsidR="00000000" w:rsidRPr="00000000">
        <w:rPr>
          <w:rtl w:val="0"/>
        </w:rPr>
        <w:t xml:space="preserve">    new TableRow({ children: [headerCell("State", 2000), headerCell("General Threshold", 2500), headerCell("Rate Range", 2000), headerCell("Note", PAGE_W - 6500)] }),</w:t>
      </w:r>
    </w:p>
    <w:p w:rsidR="00000000" w:rsidDel="00000000" w:rsidP="00000000" w:rsidRDefault="00000000" w:rsidRPr="00000000" w14:paraId="000001BE">
      <w:pPr>
        <w:rPr/>
      </w:pPr>
      <w:r w:rsidDel="00000000" w:rsidR="00000000" w:rsidRPr="00000000">
        <w:rPr>
          <w:rtl w:val="0"/>
        </w:rPr>
        <w:t xml:space="preserve">    ...([</w:t>
      </w:r>
    </w:p>
    <w:p w:rsidR="00000000" w:rsidDel="00000000" w:rsidP="00000000" w:rsidRDefault="00000000" w:rsidRPr="00000000" w14:paraId="000001BF">
      <w:pPr>
        <w:rPr/>
      </w:pPr>
      <w:r w:rsidDel="00000000" w:rsidR="00000000" w:rsidRPr="00000000">
        <w:rPr>
          <w:rtl w:val="0"/>
        </w:rPr>
        <w:t xml:space="preserve">      ["NSW", "$1,075,000", "1.6%–2.0%", "Administered by Revenue NSW"],</w:t>
      </w:r>
    </w:p>
    <w:p w:rsidR="00000000" w:rsidDel="00000000" w:rsidP="00000000" w:rsidRDefault="00000000" w:rsidRPr="00000000" w14:paraId="000001C0">
      <w:pPr>
        <w:rPr/>
      </w:pPr>
      <w:r w:rsidDel="00000000" w:rsidR="00000000" w:rsidRPr="00000000">
        <w:rPr>
          <w:rtl w:val="0"/>
        </w:rPr>
        <w:t xml:space="preserve">      ["VIC", "$300,000", "0.2%–2.55%", "Progressive scale"],</w:t>
      </w:r>
    </w:p>
    <w:p w:rsidR="00000000" w:rsidDel="00000000" w:rsidP="00000000" w:rsidRDefault="00000000" w:rsidRPr="00000000" w14:paraId="000001C1">
      <w:pPr>
        <w:rPr/>
      </w:pPr>
      <w:r w:rsidDel="00000000" w:rsidR="00000000" w:rsidRPr="00000000">
        <w:rPr>
          <w:rtl w:val="0"/>
        </w:rPr>
        <w:t xml:space="preserve">      ["QLD", "$600,000 (individuals)", "1.0%–2.75%", "Different thresholds for companies/trusts"],</w:t>
      </w:r>
    </w:p>
    <w:p w:rsidR="00000000" w:rsidDel="00000000" w:rsidP="00000000" w:rsidRDefault="00000000" w:rsidRPr="00000000" w14:paraId="000001C2">
      <w:pPr>
        <w:rPr/>
      </w:pPr>
      <w:r w:rsidDel="00000000" w:rsidR="00000000" w:rsidRPr="00000000">
        <w:rPr>
          <w:rtl w:val="0"/>
        </w:rPr>
        <w:t xml:space="preserve">      ["WA", "$300,000", "0.11%–2.67%", "Progressive scale"],</w:t>
      </w:r>
    </w:p>
    <w:p w:rsidR="00000000" w:rsidDel="00000000" w:rsidP="00000000" w:rsidRDefault="00000000" w:rsidRPr="00000000" w14:paraId="000001C3">
      <w:pPr>
        <w:rPr/>
      </w:pPr>
      <w:r w:rsidDel="00000000" w:rsidR="00000000" w:rsidRPr="00000000">
        <w:rPr>
          <w:rtl w:val="0"/>
        </w:rPr>
        <w:t xml:space="preserve">      ["SA", "$668,000", "0.5%–2.4%", "Progressive scale"],</w:t>
      </w:r>
    </w:p>
    <w:p w:rsidR="00000000" w:rsidDel="00000000" w:rsidP="00000000" w:rsidRDefault="00000000" w:rsidRPr="00000000" w14:paraId="000001C4">
      <w:pPr>
        <w:rPr/>
      </w:pPr>
      <w:r w:rsidDel="00000000" w:rsidR="00000000" w:rsidRPr="00000000">
        <w:rPr>
          <w:rtl w:val="0"/>
        </w:rPr>
        <w:t xml:space="preserve">      ["TAS", "$100,000", "0.55%–1.5%", "Lower threshold"],</w:t>
      </w:r>
    </w:p>
    <w:p w:rsidR="00000000" w:rsidDel="00000000" w:rsidP="00000000" w:rsidRDefault="00000000" w:rsidRPr="00000000" w14:paraId="000001C5">
      <w:pPr>
        <w:rPr/>
      </w:pPr>
      <w:r w:rsidDel="00000000" w:rsidR="00000000" w:rsidRPr="00000000">
        <w:rPr>
          <w:rtl w:val="0"/>
        </w:rPr>
        <w:t xml:space="preserve">      ["ACT", "Varies", "Varies", "Phasing out stamp duty; broader land tax replacing it"],</w:t>
      </w:r>
    </w:p>
    <w:p w:rsidR="00000000" w:rsidDel="00000000" w:rsidP="00000000" w:rsidRDefault="00000000" w:rsidRPr="00000000" w14:paraId="000001C6">
      <w:pPr>
        <w:rPr/>
      </w:pPr>
      <w:r w:rsidDel="00000000" w:rsidR="00000000" w:rsidRPr="00000000">
        <w:rPr>
          <w:rtl w:val="0"/>
        </w:rPr>
        <w:t xml:space="preserve">      ["NT", "N/A", "No land tax", "Northern Territory has no land tax"],</w:t>
      </w:r>
    </w:p>
    <w:p w:rsidR="00000000" w:rsidDel="00000000" w:rsidP="00000000" w:rsidRDefault="00000000" w:rsidRPr="00000000" w14:paraId="000001C7">
      <w:pPr>
        <w:rPr/>
      </w:pPr>
      <w:r w:rsidDel="00000000" w:rsidR="00000000" w:rsidRPr="00000000">
        <w:rPr>
          <w:rtl w:val="0"/>
        </w:rPr>
        <w:t xml:space="preserve">    ]).map(([s, thresh, rate, note_], i) =&gt; new TableRow({ children: [</w:t>
      </w:r>
    </w:p>
    <w:p w:rsidR="00000000" w:rsidDel="00000000" w:rsidP="00000000" w:rsidRDefault="00000000" w:rsidRPr="00000000" w14:paraId="000001C8">
      <w:pPr>
        <w:rPr/>
      </w:pPr>
      <w:r w:rsidDel="00000000" w:rsidR="00000000" w:rsidRPr="00000000">
        <w:rPr>
          <w:rtl w:val="0"/>
        </w:rPr>
        <w:t xml:space="preserve">      altCell(s, i % 2 === 0, { bold: true, w: 2000 }),</w:t>
      </w:r>
    </w:p>
    <w:p w:rsidR="00000000" w:rsidDel="00000000" w:rsidP="00000000" w:rsidRDefault="00000000" w:rsidRPr="00000000" w14:paraId="000001C9">
      <w:pPr>
        <w:rPr/>
      </w:pPr>
      <w:r w:rsidDel="00000000" w:rsidR="00000000" w:rsidRPr="00000000">
        <w:rPr>
          <w:rtl w:val="0"/>
        </w:rPr>
        <w:t xml:space="preserve">      altCell(thresh, i % 2 === 0, { w: 2500 }),</w:t>
      </w:r>
    </w:p>
    <w:p w:rsidR="00000000" w:rsidDel="00000000" w:rsidP="00000000" w:rsidRDefault="00000000" w:rsidRPr="00000000" w14:paraId="000001CA">
      <w:pPr>
        <w:rPr/>
      </w:pPr>
      <w:r w:rsidDel="00000000" w:rsidR="00000000" w:rsidRPr="00000000">
        <w:rPr>
          <w:rtl w:val="0"/>
        </w:rPr>
        <w:t xml:space="preserve">      altCell(rate, i % 2 === 0, { bold: true, color: C.midBlue, w: 2000 }),</w:t>
      </w:r>
    </w:p>
    <w:p w:rsidR="00000000" w:rsidDel="00000000" w:rsidP="00000000" w:rsidRDefault="00000000" w:rsidRPr="00000000" w14:paraId="000001CB">
      <w:pPr>
        <w:rPr/>
      </w:pPr>
      <w:r w:rsidDel="00000000" w:rsidR="00000000" w:rsidRPr="00000000">
        <w:rPr>
          <w:rtl w:val="0"/>
        </w:rPr>
        <w:t xml:space="preserve">      altCell(note_, i % 2 === 0, { w: PAGE_W - 6500 })</w:t>
      </w:r>
    </w:p>
    <w:p w:rsidR="00000000" w:rsidDel="00000000" w:rsidP="00000000" w:rsidRDefault="00000000" w:rsidRPr="00000000" w14:paraId="000001CC">
      <w:pPr>
        <w:rPr/>
      </w:pPr>
      <w:r w:rsidDel="00000000" w:rsidR="00000000" w:rsidRPr="00000000">
        <w:rPr>
          <w:rtl w:val="0"/>
        </w:rPr>
        <w:t xml:space="preserve">    ]}))</w:t>
      </w:r>
    </w:p>
    <w:p w:rsidR="00000000" w:rsidDel="00000000" w:rsidP="00000000" w:rsidRDefault="00000000" w:rsidRPr="00000000" w14:paraId="000001CD">
      <w:pPr>
        <w:rPr/>
      </w:pPr>
      <w:r w:rsidDel="00000000" w:rsidR="00000000" w:rsidRPr="00000000">
        <w:rPr>
          <w:rtl w:val="0"/>
        </w:rPr>
        <w:t xml:space="preserve">  ];</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const workcoverRows = [</w:t>
      </w:r>
    </w:p>
    <w:p w:rsidR="00000000" w:rsidDel="00000000" w:rsidP="00000000" w:rsidRDefault="00000000" w:rsidRPr="00000000" w14:paraId="000001D0">
      <w:pPr>
        <w:rPr/>
      </w:pPr>
      <w:r w:rsidDel="00000000" w:rsidR="00000000" w:rsidRPr="00000000">
        <w:rPr>
          <w:rtl w:val="0"/>
        </w:rPr>
        <w:t xml:space="preserve">    new TableRow({ children: [headerCell("State / Territory", 2400), headerCell("Scheme Administered By", PAGE_W - 2400)] }),</w:t>
      </w:r>
    </w:p>
    <w:p w:rsidR="00000000" w:rsidDel="00000000" w:rsidP="00000000" w:rsidRDefault="00000000" w:rsidRPr="00000000" w14:paraId="000001D1">
      <w:pPr>
        <w:rPr/>
      </w:pPr>
      <w:r w:rsidDel="00000000" w:rsidR="00000000" w:rsidRPr="00000000">
        <w:rPr>
          <w:rtl w:val="0"/>
        </w:rPr>
        <w:t xml:space="preserve">    ...([</w:t>
      </w:r>
    </w:p>
    <w:p w:rsidR="00000000" w:rsidDel="00000000" w:rsidP="00000000" w:rsidRDefault="00000000" w:rsidRPr="00000000" w14:paraId="000001D2">
      <w:pPr>
        <w:rPr/>
      </w:pPr>
      <w:r w:rsidDel="00000000" w:rsidR="00000000" w:rsidRPr="00000000">
        <w:rPr>
          <w:rtl w:val="0"/>
        </w:rPr>
        <w:t xml:space="preserve">      ["NSW", "icare / SIRA (State Insurance Regulatory Authority)"],</w:t>
      </w:r>
    </w:p>
    <w:p w:rsidR="00000000" w:rsidDel="00000000" w:rsidP="00000000" w:rsidRDefault="00000000" w:rsidRPr="00000000" w14:paraId="000001D3">
      <w:pPr>
        <w:rPr/>
      </w:pPr>
      <w:r w:rsidDel="00000000" w:rsidR="00000000" w:rsidRPr="00000000">
        <w:rPr>
          <w:rtl w:val="0"/>
        </w:rPr>
        <w:t xml:space="preserve">      ["VIC", "WorkSafe Victoria"],</w:t>
      </w:r>
    </w:p>
    <w:p w:rsidR="00000000" w:rsidDel="00000000" w:rsidP="00000000" w:rsidRDefault="00000000" w:rsidRPr="00000000" w14:paraId="000001D4">
      <w:pPr>
        <w:rPr/>
      </w:pPr>
      <w:r w:rsidDel="00000000" w:rsidR="00000000" w:rsidRPr="00000000">
        <w:rPr>
          <w:rtl w:val="0"/>
        </w:rPr>
        <w:t xml:space="preserve">      ["QLD", "WorkCover Queensland"],</w:t>
      </w:r>
    </w:p>
    <w:p w:rsidR="00000000" w:rsidDel="00000000" w:rsidP="00000000" w:rsidRDefault="00000000" w:rsidRPr="00000000" w14:paraId="000001D5">
      <w:pPr>
        <w:rPr/>
      </w:pPr>
      <w:r w:rsidDel="00000000" w:rsidR="00000000" w:rsidRPr="00000000">
        <w:rPr>
          <w:rtl w:val="0"/>
        </w:rPr>
        <w:t xml:space="preserve">      ["WA", "WorkCover WA"],</w:t>
      </w:r>
    </w:p>
    <w:p w:rsidR="00000000" w:rsidDel="00000000" w:rsidP="00000000" w:rsidRDefault="00000000" w:rsidRPr="00000000" w14:paraId="000001D6">
      <w:pPr>
        <w:rPr/>
      </w:pPr>
      <w:r w:rsidDel="00000000" w:rsidR="00000000" w:rsidRPr="00000000">
        <w:rPr>
          <w:rtl w:val="0"/>
        </w:rPr>
        <w:t xml:space="preserve">      ["SA", "ReturnToWorkSA"],</w:t>
      </w:r>
    </w:p>
    <w:p w:rsidR="00000000" w:rsidDel="00000000" w:rsidP="00000000" w:rsidRDefault="00000000" w:rsidRPr="00000000" w14:paraId="000001D7">
      <w:pPr>
        <w:rPr/>
      </w:pPr>
      <w:r w:rsidDel="00000000" w:rsidR="00000000" w:rsidRPr="00000000">
        <w:rPr>
          <w:rtl w:val="0"/>
        </w:rPr>
        <w:t xml:space="preserve">      ["TAS", "WorkSafe Tasmania"],</w:t>
      </w:r>
    </w:p>
    <w:p w:rsidR="00000000" w:rsidDel="00000000" w:rsidP="00000000" w:rsidRDefault="00000000" w:rsidRPr="00000000" w14:paraId="000001D8">
      <w:pPr>
        <w:rPr/>
      </w:pPr>
      <w:r w:rsidDel="00000000" w:rsidR="00000000" w:rsidRPr="00000000">
        <w:rPr>
          <w:rtl w:val="0"/>
        </w:rPr>
        <w:t xml:space="preserve">      ["ACT", "WorkSafe ACT"],</w:t>
      </w:r>
    </w:p>
    <w:p w:rsidR="00000000" w:rsidDel="00000000" w:rsidP="00000000" w:rsidRDefault="00000000" w:rsidRPr="00000000" w14:paraId="000001D9">
      <w:pPr>
        <w:rPr/>
      </w:pPr>
      <w:r w:rsidDel="00000000" w:rsidR="00000000" w:rsidRPr="00000000">
        <w:rPr>
          <w:rtl w:val="0"/>
        </w:rPr>
        <w:t xml:space="preserve">      ["NT", "NT WorkSafe"],</w:t>
      </w:r>
    </w:p>
    <w:p w:rsidR="00000000" w:rsidDel="00000000" w:rsidP="00000000" w:rsidRDefault="00000000" w:rsidRPr="00000000" w14:paraId="000001DA">
      <w:pPr>
        <w:rPr/>
      </w:pPr>
      <w:r w:rsidDel="00000000" w:rsidR="00000000" w:rsidRPr="00000000">
        <w:rPr>
          <w:rtl w:val="0"/>
        </w:rPr>
        <w:t xml:space="preserve">    ]).map(([s, body_], i) =&gt; new TableRow({ children: [</w:t>
      </w:r>
    </w:p>
    <w:p w:rsidR="00000000" w:rsidDel="00000000" w:rsidP="00000000" w:rsidRDefault="00000000" w:rsidRPr="00000000" w14:paraId="000001DB">
      <w:pPr>
        <w:rPr/>
      </w:pPr>
      <w:r w:rsidDel="00000000" w:rsidR="00000000" w:rsidRPr="00000000">
        <w:rPr>
          <w:rtl w:val="0"/>
        </w:rPr>
        <w:t xml:space="preserve">      altCell(s, i % 2 === 0, { bold: true, w: 2400 }),</w:t>
      </w:r>
    </w:p>
    <w:p w:rsidR="00000000" w:rsidDel="00000000" w:rsidP="00000000" w:rsidRDefault="00000000" w:rsidRPr="00000000" w14:paraId="000001DC">
      <w:pPr>
        <w:rPr/>
      </w:pPr>
      <w:r w:rsidDel="00000000" w:rsidR="00000000" w:rsidRPr="00000000">
        <w:rPr>
          <w:rtl w:val="0"/>
        </w:rPr>
        <w:t xml:space="preserve">      altCell(body_, i % 2 === 0, { w: PAGE_W - 2400 })</w:t>
      </w:r>
    </w:p>
    <w:p w:rsidR="00000000" w:rsidDel="00000000" w:rsidP="00000000" w:rsidRDefault="00000000" w:rsidRPr="00000000" w14:paraId="000001DD">
      <w:pPr>
        <w:rPr/>
      </w:pPr>
      <w:r w:rsidDel="00000000" w:rsidR="00000000" w:rsidRPr="00000000">
        <w:rPr>
          <w:rtl w:val="0"/>
        </w:rPr>
        <w:t xml:space="preserve">    ]}))</w:t>
      </w:r>
    </w:p>
    <w:p w:rsidR="00000000" w:rsidDel="00000000" w:rsidP="00000000" w:rsidRDefault="00000000" w:rsidRPr="00000000" w14:paraId="000001DE">
      <w:pPr>
        <w:rPr/>
      </w:pPr>
      <w:r w:rsidDel="00000000" w:rsidR="00000000" w:rsidRPr="00000000">
        <w:rPr>
          <w:rtl w:val="0"/>
        </w:rPr>
        <w:t xml:space="preserve">  ];</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const licenceRows = [</w:t>
      </w:r>
    </w:p>
    <w:p w:rsidR="00000000" w:rsidDel="00000000" w:rsidP="00000000" w:rsidRDefault="00000000" w:rsidRPr="00000000" w14:paraId="000001E1">
      <w:pPr>
        <w:rPr/>
      </w:pPr>
      <w:r w:rsidDel="00000000" w:rsidR="00000000" w:rsidRPr="00000000">
        <w:rPr>
          <w:rtl w:val="0"/>
        </w:rPr>
        <w:t xml:space="preserve">    new TableRow({ children: [headerCell("Trade", 2400), headerCell("Licence Type", 2800), headerCell("Jurisdiction", PAGE_W - 5200)] }),</w:t>
      </w:r>
    </w:p>
    <w:p w:rsidR="00000000" w:rsidDel="00000000" w:rsidP="00000000" w:rsidRDefault="00000000" w:rsidRPr="00000000" w14:paraId="000001E2">
      <w:pPr>
        <w:rPr/>
      </w:pPr>
      <w:r w:rsidDel="00000000" w:rsidR="00000000" w:rsidRPr="00000000">
        <w:rPr>
          <w:rtl w:val="0"/>
        </w:rPr>
        <w:t xml:space="preserve">    ...([</w:t>
      </w:r>
    </w:p>
    <w:p w:rsidR="00000000" w:rsidDel="00000000" w:rsidP="00000000" w:rsidRDefault="00000000" w:rsidRPr="00000000" w14:paraId="000001E3">
      <w:pPr>
        <w:rPr/>
      </w:pPr>
      <w:r w:rsidDel="00000000" w:rsidR="00000000" w:rsidRPr="00000000">
        <w:rPr>
          <w:rtl w:val="0"/>
        </w:rPr>
        <w:t xml:space="preserve">      ["Builder / General Construction", "Contractor's licence or builder's registration", "All states — different names per state"],</w:t>
      </w:r>
    </w:p>
    <w:p w:rsidR="00000000" w:rsidDel="00000000" w:rsidP="00000000" w:rsidRDefault="00000000" w:rsidRPr="00000000" w14:paraId="000001E4">
      <w:pPr>
        <w:rPr/>
      </w:pPr>
      <w:r w:rsidDel="00000000" w:rsidR="00000000" w:rsidRPr="00000000">
        <w:rPr>
          <w:rtl w:val="0"/>
        </w:rPr>
        <w:t xml:space="preserve">      ["Electrician", "Electrical contractor/worker licence", "All states"],</w:t>
      </w:r>
    </w:p>
    <w:p w:rsidR="00000000" w:rsidDel="00000000" w:rsidP="00000000" w:rsidRDefault="00000000" w:rsidRPr="00000000" w14:paraId="000001E5">
      <w:pPr>
        <w:rPr/>
      </w:pPr>
      <w:r w:rsidDel="00000000" w:rsidR="00000000" w:rsidRPr="00000000">
        <w:rPr>
          <w:rtl w:val="0"/>
        </w:rPr>
        <w:t xml:space="preserve">      ["Plumber", "Plumbing contractor/drainer licence", "All states"],</w:t>
      </w:r>
    </w:p>
    <w:p w:rsidR="00000000" w:rsidDel="00000000" w:rsidP="00000000" w:rsidRDefault="00000000" w:rsidRPr="00000000" w14:paraId="000001E6">
      <w:pPr>
        <w:rPr/>
      </w:pPr>
      <w:r w:rsidDel="00000000" w:rsidR="00000000" w:rsidRPr="00000000">
        <w:rPr>
          <w:rtl w:val="0"/>
        </w:rPr>
        <w:t xml:space="preserve">      ["Gas Fitter", "Gas work licence", "All states"],</w:t>
      </w:r>
    </w:p>
    <w:p w:rsidR="00000000" w:rsidDel="00000000" w:rsidP="00000000" w:rsidRDefault="00000000" w:rsidRPr="00000000" w14:paraId="000001E7">
      <w:pPr>
        <w:rPr/>
      </w:pPr>
      <w:r w:rsidDel="00000000" w:rsidR="00000000" w:rsidRPr="00000000">
        <w:rPr>
          <w:rtl w:val="0"/>
        </w:rPr>
        <w:t xml:space="preserve">      ["Refrigeration / Air Con", "Refrigerant handling licence (ARC)", "Federal (national) — ARCtick licence"],</w:t>
      </w:r>
    </w:p>
    <w:p w:rsidR="00000000" w:rsidDel="00000000" w:rsidP="00000000" w:rsidRDefault="00000000" w:rsidRPr="00000000" w14:paraId="000001E8">
      <w:pPr>
        <w:rPr/>
      </w:pPr>
      <w:r w:rsidDel="00000000" w:rsidR="00000000" w:rsidRPr="00000000">
        <w:rPr>
          <w:rtl w:val="0"/>
        </w:rPr>
        <w:t xml:space="preserve">      ["Waterproofer / Tiler", "Specialist trade licence", "NSW, VIC, QLD"],</w:t>
      </w:r>
    </w:p>
    <w:p w:rsidR="00000000" w:rsidDel="00000000" w:rsidP="00000000" w:rsidRDefault="00000000" w:rsidRPr="00000000" w14:paraId="000001E9">
      <w:pPr>
        <w:rPr/>
      </w:pPr>
      <w:r w:rsidDel="00000000" w:rsidR="00000000" w:rsidRPr="00000000">
        <w:rPr>
          <w:rtl w:val="0"/>
        </w:rPr>
        <w:t xml:space="preserve">      ["Painter / Decorator", "Painting contractor licence", "NSW, VIC, QLD, WA"],</w:t>
      </w:r>
    </w:p>
    <w:p w:rsidR="00000000" w:rsidDel="00000000" w:rsidP="00000000" w:rsidRDefault="00000000" w:rsidRPr="00000000" w14:paraId="000001EA">
      <w:pPr>
        <w:rPr/>
      </w:pPr>
      <w:r w:rsidDel="00000000" w:rsidR="00000000" w:rsidRPr="00000000">
        <w:rPr>
          <w:rtl w:val="0"/>
        </w:rPr>
        <w:t xml:space="preserve">    ]).map(([trade, lic, juris], i) =&gt; new TableRow({ children: [</w:t>
      </w:r>
    </w:p>
    <w:p w:rsidR="00000000" w:rsidDel="00000000" w:rsidP="00000000" w:rsidRDefault="00000000" w:rsidRPr="00000000" w14:paraId="000001EB">
      <w:pPr>
        <w:rPr/>
      </w:pPr>
      <w:r w:rsidDel="00000000" w:rsidR="00000000" w:rsidRPr="00000000">
        <w:rPr>
          <w:rtl w:val="0"/>
        </w:rPr>
        <w:t xml:space="preserve">      altCell(trade, i % 2 === 0, { bold: true, w: 2400 }),</w:t>
      </w:r>
    </w:p>
    <w:p w:rsidR="00000000" w:rsidDel="00000000" w:rsidP="00000000" w:rsidRDefault="00000000" w:rsidRPr="00000000" w14:paraId="000001EC">
      <w:pPr>
        <w:rPr/>
      </w:pPr>
      <w:r w:rsidDel="00000000" w:rsidR="00000000" w:rsidRPr="00000000">
        <w:rPr>
          <w:rtl w:val="0"/>
        </w:rPr>
        <w:t xml:space="preserve">      altCell(lic, i % 2 === 0, { w: 2800 }),</w:t>
      </w:r>
    </w:p>
    <w:p w:rsidR="00000000" w:rsidDel="00000000" w:rsidP="00000000" w:rsidRDefault="00000000" w:rsidRPr="00000000" w14:paraId="000001ED">
      <w:pPr>
        <w:rPr/>
      </w:pPr>
      <w:r w:rsidDel="00000000" w:rsidR="00000000" w:rsidRPr="00000000">
        <w:rPr>
          <w:rtl w:val="0"/>
        </w:rPr>
        <w:t xml:space="preserve">      altCell(juris, i % 2 === 0, { w: PAGE_W - 5200 })</w:t>
      </w:r>
    </w:p>
    <w:p w:rsidR="00000000" w:rsidDel="00000000" w:rsidP="00000000" w:rsidRDefault="00000000" w:rsidRPr="00000000" w14:paraId="000001EE">
      <w:pPr>
        <w:rPr/>
      </w:pPr>
      <w:r w:rsidDel="00000000" w:rsidR="00000000" w:rsidRPr="00000000">
        <w:rPr>
          <w:rtl w:val="0"/>
        </w:rPr>
        <w:t xml:space="preserve">    ]}))</w:t>
      </w:r>
    </w:p>
    <w:p w:rsidR="00000000" w:rsidDel="00000000" w:rsidP="00000000" w:rsidRDefault="00000000" w:rsidRPr="00000000" w14:paraId="000001EF">
      <w:pPr>
        <w:rPr/>
      </w:pPr>
      <w:r w:rsidDel="00000000" w:rsidR="00000000" w:rsidRPr="00000000">
        <w:rPr>
          <w:rtl w:val="0"/>
        </w:rPr>
        <w:t xml:space="preserve">  ];</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return [</w:t>
      </w:r>
    </w:p>
    <w:p w:rsidR="00000000" w:rsidDel="00000000" w:rsidP="00000000" w:rsidRDefault="00000000" w:rsidRPr="00000000" w14:paraId="000001F2">
      <w:pPr>
        <w:rPr/>
      </w:pPr>
      <w:r w:rsidDel="00000000" w:rsidR="00000000" w:rsidRPr="00000000">
        <w:rPr>
          <w:rtl w:val="0"/>
        </w:rPr>
        <w:t xml:space="preserve">    sectionBanner("PART 6: STATE-BASED TAXES &amp; COMPLIANCE OBLIGATIONS", "Administered by state/territory governments — separate from the ATO"),</w:t>
      </w:r>
    </w:p>
    <w:p w:rsidR="00000000" w:rsidDel="00000000" w:rsidP="00000000" w:rsidRDefault="00000000" w:rsidRPr="00000000" w14:paraId="000001F3">
      <w:pPr>
        <w:rPr/>
      </w:pPr>
      <w:r w:rsidDel="00000000" w:rsidR="00000000" w:rsidRPr="00000000">
        <w:rPr>
          <w:rtl w:val="0"/>
        </w:rPr>
        <w:t xml:space="preserve">    spacer(120),</w:t>
      </w:r>
    </w:p>
    <w:p w:rsidR="00000000" w:rsidDel="00000000" w:rsidP="00000000" w:rsidRDefault="00000000" w:rsidRPr="00000000" w14:paraId="000001F4">
      <w:pPr>
        <w:rPr/>
      </w:pPr>
      <w:r w:rsidDel="00000000" w:rsidR="00000000" w:rsidRPr="00000000">
        <w:rPr>
          <w:rtl w:val="0"/>
        </w:rPr>
        <w:t xml:space="preserve">    body("State-based obligations run completely in parallel to the federal tax system. A tradie can be fully compliant with the ATO and still be non-compliant with their state revenue office, licensing body, or WorkCover authority. These are independent systems."),</w:t>
      </w:r>
    </w:p>
    <w:p w:rsidR="00000000" w:rsidDel="00000000" w:rsidP="00000000" w:rsidRDefault="00000000" w:rsidRPr="00000000" w14:paraId="000001F5">
      <w:pPr>
        <w:rPr/>
      </w:pPr>
      <w:r w:rsidDel="00000000" w:rsidR="00000000" w:rsidRPr="00000000">
        <w:rPr>
          <w:rtl w:val="0"/>
        </w:rPr>
        <w:t xml:space="preserve">    spacer(120),</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h2("6.1  Payroll Tax"),</w:t>
      </w:r>
    </w:p>
    <w:p w:rsidR="00000000" w:rsidDel="00000000" w:rsidP="00000000" w:rsidRDefault="00000000" w:rsidRPr="00000000" w14:paraId="000001F8">
      <w:pPr>
        <w:rPr/>
      </w:pPr>
      <w:r w:rsidDel="00000000" w:rsidR="00000000" w:rsidRPr="00000000">
        <w:rPr>
          <w:rtl w:val="0"/>
        </w:rPr>
        <w:t xml:space="preserve">    body("Payroll tax is a state-level tax levied on employers whose total wages bill exceeds the state threshold. It is entirely separate from PAYG Withholding. The employer bears this cost — employees never see it."),</w:t>
      </w:r>
    </w:p>
    <w:p w:rsidR="00000000" w:rsidDel="00000000" w:rsidP="00000000" w:rsidRDefault="00000000" w:rsidRPr="00000000" w14:paraId="000001F9">
      <w:pPr>
        <w:rPr/>
      </w:pPr>
      <w:r w:rsidDel="00000000" w:rsidR="00000000" w:rsidRPr="00000000">
        <w:rPr>
          <w:rtl w:val="0"/>
        </w:rPr>
        <w:t xml:space="preserve">    spacer(80),</w:t>
      </w:r>
    </w:p>
    <w:p w:rsidR="00000000" w:rsidDel="00000000" w:rsidP="00000000" w:rsidRDefault="00000000" w:rsidRPr="00000000" w14:paraId="000001FA">
      <w:pPr>
        <w:rPr/>
      </w:pPr>
      <w:r w:rsidDel="00000000" w:rsidR="00000000" w:rsidRPr="00000000">
        <w:rPr>
          <w:rtl w:val="0"/>
        </w:rPr>
        <w:t xml:space="preserve">    new Table({ width: { size: PAGE_W, type: WidthType.DXA }, columnWidths: [2200, 2500, 1800, PAGE_W - 6500], rows: payrollRows }),</w:t>
      </w:r>
    </w:p>
    <w:p w:rsidR="00000000" w:rsidDel="00000000" w:rsidP="00000000" w:rsidRDefault="00000000" w:rsidRPr="00000000" w14:paraId="000001FB">
      <w:pPr>
        <w:rPr/>
      </w:pPr>
      <w:r w:rsidDel="00000000" w:rsidR="00000000" w:rsidRPr="00000000">
        <w:rPr>
          <w:rtl w:val="0"/>
        </w:rPr>
        <w:t xml:space="preserve">    spacer(80),</w:t>
      </w:r>
    </w:p>
    <w:p w:rsidR="00000000" w:rsidDel="00000000" w:rsidP="00000000" w:rsidRDefault="00000000" w:rsidRPr="00000000" w14:paraId="000001FC">
      <w:pPr>
        <w:rPr/>
      </w:pPr>
      <w:r w:rsidDel="00000000" w:rsidR="00000000" w:rsidRPr="00000000">
        <w:rPr>
          <w:rtl w:val="0"/>
        </w:rPr>
        <w:t xml:space="preserve">    note("Most small tradies will never reach these thresholds. Payroll tax becomes relevant when running a larger operation with 10+ employees. Important: payroll tax is the EMPLOYER'S cost — not the employee's income tax."),</w:t>
      </w:r>
    </w:p>
    <w:p w:rsidR="00000000" w:rsidDel="00000000" w:rsidP="00000000" w:rsidRDefault="00000000" w:rsidRPr="00000000" w14:paraId="000001FD">
      <w:pPr>
        <w:rPr/>
      </w:pPr>
      <w:r w:rsidDel="00000000" w:rsidR="00000000" w:rsidRPr="00000000">
        <w:rPr>
          <w:rtl w:val="0"/>
        </w:rPr>
        <w:t xml:space="preserve">    spacer(200),</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h2("6.2  Workers Compensation Insurance"),</w:t>
      </w:r>
    </w:p>
    <w:p w:rsidR="00000000" w:rsidDel="00000000" w:rsidP="00000000" w:rsidRDefault="00000000" w:rsidRPr="00000000" w14:paraId="00000200">
      <w:pPr>
        <w:rPr/>
      </w:pPr>
      <w:r w:rsidDel="00000000" w:rsidR="00000000" w:rsidRPr="00000000">
        <w:rPr>
          <w:rtl w:val="0"/>
        </w:rPr>
        <w:t xml:space="preserve">    body("Workers compensation is compulsory for any employer in every state. Premium costs are based on the industry (e.g. demolition, plumbing, electrical) and total wages. Some subcontractors may be classified as 'deemed workers', meaning coverage is still required even if paid as contractors."),</w:t>
      </w:r>
    </w:p>
    <w:p w:rsidR="00000000" w:rsidDel="00000000" w:rsidP="00000000" w:rsidRDefault="00000000" w:rsidRPr="00000000" w14:paraId="00000201">
      <w:pPr>
        <w:rPr/>
      </w:pPr>
      <w:r w:rsidDel="00000000" w:rsidR="00000000" w:rsidRPr="00000000">
        <w:rPr>
          <w:rtl w:val="0"/>
        </w:rPr>
        <w:t xml:space="preserve">    spacer(80),</w:t>
      </w:r>
    </w:p>
    <w:p w:rsidR="00000000" w:rsidDel="00000000" w:rsidP="00000000" w:rsidRDefault="00000000" w:rsidRPr="00000000" w14:paraId="00000202">
      <w:pPr>
        <w:rPr/>
      </w:pPr>
      <w:r w:rsidDel="00000000" w:rsidR="00000000" w:rsidRPr="00000000">
        <w:rPr>
          <w:rtl w:val="0"/>
        </w:rPr>
        <w:t xml:space="preserve">    new Table({ width: { size: PAGE_W, type: WidthType.DXA }, columnWidths: [2400, PAGE_W - 2400], rows: workcoverRows }),</w:t>
      </w:r>
    </w:p>
    <w:p w:rsidR="00000000" w:rsidDel="00000000" w:rsidP="00000000" w:rsidRDefault="00000000" w:rsidRPr="00000000" w14:paraId="00000203">
      <w:pPr>
        <w:rPr/>
      </w:pPr>
      <w:r w:rsidDel="00000000" w:rsidR="00000000" w:rsidRPr="00000000">
        <w:rPr>
          <w:rtl w:val="0"/>
        </w:rPr>
        <w:t xml:space="preserve">    spacer(80),</w:t>
      </w:r>
    </w:p>
    <w:p w:rsidR="00000000" w:rsidDel="00000000" w:rsidP="00000000" w:rsidRDefault="00000000" w:rsidRPr="00000000" w14:paraId="00000204">
      <w:pPr>
        <w:rPr/>
      </w:pPr>
      <w:r w:rsidDel="00000000" w:rsidR="00000000" w:rsidRPr="00000000">
        <w:rPr>
          <w:rtl w:val="0"/>
        </w:rPr>
        <w:t xml:space="preserve">    note("Sole traders working alone are not required to cover themselves (cannot be both employer and employee) but may voluntarily take out personal accident or income protection cover."),</w:t>
      </w:r>
    </w:p>
    <w:p w:rsidR="00000000" w:rsidDel="00000000" w:rsidP="00000000" w:rsidRDefault="00000000" w:rsidRPr="00000000" w14:paraId="00000205">
      <w:pPr>
        <w:rPr/>
      </w:pPr>
      <w:r w:rsidDel="00000000" w:rsidR="00000000" w:rsidRPr="00000000">
        <w:rPr>
          <w:rtl w:val="0"/>
        </w:rPr>
        <w:t xml:space="preserve">    spacer(200),</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h2("6.3  Land Tax"),</w:t>
      </w:r>
    </w:p>
    <w:p w:rsidR="00000000" w:rsidDel="00000000" w:rsidP="00000000" w:rsidRDefault="00000000" w:rsidRPr="00000000" w14:paraId="00000208">
      <w:pPr>
        <w:rPr/>
      </w:pPr>
      <w:r w:rsidDel="00000000" w:rsidR="00000000" w:rsidRPr="00000000">
        <w:rPr>
          <w:rtl w:val="0"/>
        </w:rPr>
        <w:t xml:space="preserve">    body("Land tax is an annual state tax on the unimproved value of land owned above a threshold. It does NOT apply to your principal place of residence. It is relevant to tradies who own commercial premises, workshops, storage yards, or investment properties — particularly through a company or trust."),</w:t>
      </w:r>
    </w:p>
    <w:p w:rsidR="00000000" w:rsidDel="00000000" w:rsidP="00000000" w:rsidRDefault="00000000" w:rsidRPr="00000000" w14:paraId="00000209">
      <w:pPr>
        <w:rPr/>
      </w:pPr>
      <w:r w:rsidDel="00000000" w:rsidR="00000000" w:rsidRPr="00000000">
        <w:rPr>
          <w:rtl w:val="0"/>
        </w:rPr>
        <w:t xml:space="preserve">    spacer(80),</w:t>
      </w:r>
    </w:p>
    <w:p w:rsidR="00000000" w:rsidDel="00000000" w:rsidP="00000000" w:rsidRDefault="00000000" w:rsidRPr="00000000" w14:paraId="0000020A">
      <w:pPr>
        <w:rPr/>
      </w:pPr>
      <w:r w:rsidDel="00000000" w:rsidR="00000000" w:rsidRPr="00000000">
        <w:rPr>
          <w:rtl w:val="0"/>
        </w:rPr>
        <w:t xml:space="preserve">    new Table({ width: { size: PAGE_W, type: WidthType.DXA }, columnWidths: [2000, 2500, 2000, PAGE_W - 6500], rows: landTaxRows }),</w:t>
      </w:r>
    </w:p>
    <w:p w:rsidR="00000000" w:rsidDel="00000000" w:rsidP="00000000" w:rsidRDefault="00000000" w:rsidRPr="00000000" w14:paraId="0000020B">
      <w:pPr>
        <w:rPr/>
      </w:pPr>
      <w:r w:rsidDel="00000000" w:rsidR="00000000" w:rsidRPr="00000000">
        <w:rPr>
          <w:rtl w:val="0"/>
        </w:rPr>
        <w:t xml:space="preserve">    spacer(200),</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h2("6.4  Stamp Duty (Transfer Duty)"),</w:t>
      </w:r>
    </w:p>
    <w:p w:rsidR="00000000" w:rsidDel="00000000" w:rsidP="00000000" w:rsidRDefault="00000000" w:rsidRPr="00000000" w14:paraId="0000020E">
      <w:pPr>
        <w:rPr/>
      </w:pPr>
      <w:r w:rsidDel="00000000" w:rsidR="00000000" w:rsidRPr="00000000">
        <w:rPr>
          <w:rtl w:val="0"/>
        </w:rPr>
        <w:t xml:space="preserve">    body("Stamp duty is a state tax triggered when ownership of land or certain business assets is transferred. For tradies, this arises when buying commercial premises, a workshop or depot, or acquiring an existing trade business."),</w:t>
      </w:r>
    </w:p>
    <w:p w:rsidR="00000000" w:rsidDel="00000000" w:rsidP="00000000" w:rsidRDefault="00000000" w:rsidRPr="00000000" w14:paraId="0000020F">
      <w:pPr>
        <w:rPr/>
      </w:pPr>
      <w:r w:rsidDel="00000000" w:rsidR="00000000" w:rsidRPr="00000000">
        <w:rPr>
          <w:rtl w:val="0"/>
        </w:rPr>
        <w:t xml:space="preserve">    bullet("Rates generally range from approximately 3% to 5.5% of the property or asset value on a sliding scale"),</w:t>
      </w:r>
    </w:p>
    <w:p w:rsidR="00000000" w:rsidDel="00000000" w:rsidP="00000000" w:rsidRDefault="00000000" w:rsidRPr="00000000" w14:paraId="00000210">
      <w:pPr>
        <w:rPr/>
      </w:pPr>
      <w:r w:rsidDel="00000000" w:rsidR="00000000" w:rsidRPr="00000000">
        <w:rPr>
          <w:rtl w:val="0"/>
        </w:rPr>
        <w:t xml:space="preserve">    bullet("Administered by state revenue offices — not the ATO"),</w:t>
      </w:r>
    </w:p>
    <w:p w:rsidR="00000000" w:rsidDel="00000000" w:rsidP="00000000" w:rsidRDefault="00000000" w:rsidRPr="00000000" w14:paraId="00000211">
      <w:pPr>
        <w:rPr/>
      </w:pPr>
      <w:r w:rsidDel="00000000" w:rsidR="00000000" w:rsidRPr="00000000">
        <w:rPr>
          <w:rtl w:val="0"/>
        </w:rPr>
        <w:t xml:space="preserve">    bullet("Some states (e.g. VIC, SA) exempt certain business asset transfers; others (QLD, WA) still apply duty"),</w:t>
      </w:r>
    </w:p>
    <w:p w:rsidR="00000000" w:rsidDel="00000000" w:rsidP="00000000" w:rsidRDefault="00000000" w:rsidRPr="00000000" w14:paraId="00000212">
      <w:pPr>
        <w:rPr/>
      </w:pPr>
      <w:r w:rsidDel="00000000" w:rsidR="00000000" w:rsidRPr="00000000">
        <w:rPr>
          <w:rtl w:val="0"/>
        </w:rPr>
        <w:t xml:space="preserve">    bullet("Does not apply to day-to-day operations — only triggered by asset or property transfers"),</w:t>
      </w:r>
    </w:p>
    <w:p w:rsidR="00000000" w:rsidDel="00000000" w:rsidP="00000000" w:rsidRDefault="00000000" w:rsidRPr="00000000" w14:paraId="00000213">
      <w:pPr>
        <w:rPr/>
      </w:pPr>
      <w:r w:rsidDel="00000000" w:rsidR="00000000" w:rsidRPr="00000000">
        <w:rPr>
          <w:rtl w:val="0"/>
        </w:rPr>
        <w:t xml:space="preserve">    spacer(200),</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    h2("6.5  Compulsory Third Party (CTP) Insurance"),</w:t>
      </w:r>
    </w:p>
    <w:p w:rsidR="00000000" w:rsidDel="00000000" w:rsidP="00000000" w:rsidRDefault="00000000" w:rsidRPr="00000000" w14:paraId="00000216">
      <w:pPr>
        <w:rPr/>
      </w:pPr>
      <w:r w:rsidDel="00000000" w:rsidR="00000000" w:rsidRPr="00000000">
        <w:rPr>
          <w:rtl w:val="0"/>
        </w:rPr>
        <w:t xml:space="preserve">    body("CTP insurance is embedded in vehicle registration fees and is compulsory for every registered vehicle in Australia. It covers personal injury to other road users. For tradies with work utes, vans, or trailers, this applies automatically on registration. The premium is set by state governments and varies by vehicle type and state."),</w:t>
      </w:r>
    </w:p>
    <w:p w:rsidR="00000000" w:rsidDel="00000000" w:rsidP="00000000" w:rsidRDefault="00000000" w:rsidRPr="00000000" w14:paraId="00000217">
      <w:pPr>
        <w:rPr/>
      </w:pPr>
      <w:r w:rsidDel="00000000" w:rsidR="00000000" w:rsidRPr="00000000">
        <w:rPr>
          <w:rtl w:val="0"/>
        </w:rPr>
        <w:t xml:space="preserve">    spacer(200),</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    h2("6.6  Trade Licensing &amp; Registration Fees"),</w:t>
      </w:r>
    </w:p>
    <w:p w:rsidR="00000000" w:rsidDel="00000000" w:rsidP="00000000" w:rsidRDefault="00000000" w:rsidRPr="00000000" w14:paraId="0000021A">
      <w:pPr>
        <w:rPr/>
      </w:pPr>
      <w:r w:rsidDel="00000000" w:rsidR="00000000" w:rsidRPr="00000000">
        <w:rPr>
          <w:rtl w:val="0"/>
        </w:rPr>
        <w:t xml:space="preserve">    body("Trade licensing fees are compulsory state-based financial obligations. There is no single national trade licence — each state and territory regulates its own system. Working without the required licence is a criminal offence in most states, with fines up to $40,000 per offence."),</w:t>
      </w:r>
    </w:p>
    <w:p w:rsidR="00000000" w:rsidDel="00000000" w:rsidP="00000000" w:rsidRDefault="00000000" w:rsidRPr="00000000" w14:paraId="0000021B">
      <w:pPr>
        <w:rPr/>
      </w:pPr>
      <w:r w:rsidDel="00000000" w:rsidR="00000000" w:rsidRPr="00000000">
        <w:rPr>
          <w:rtl w:val="0"/>
        </w:rPr>
        <w:t xml:space="preserve">    spacer(80),</w:t>
      </w:r>
    </w:p>
    <w:p w:rsidR="00000000" w:rsidDel="00000000" w:rsidP="00000000" w:rsidRDefault="00000000" w:rsidRPr="00000000" w14:paraId="0000021C">
      <w:pPr>
        <w:rPr/>
      </w:pPr>
      <w:r w:rsidDel="00000000" w:rsidR="00000000" w:rsidRPr="00000000">
        <w:rPr>
          <w:rtl w:val="0"/>
        </w:rPr>
        <w:t xml:space="preserve">    new Table({ width: { size: PAGE_W, type: WidthType.DXA }, columnWidths: [2400, 2800, PAGE_W - 5200], rows: licenceRows }),</w:t>
      </w:r>
    </w:p>
    <w:p w:rsidR="00000000" w:rsidDel="00000000" w:rsidP="00000000" w:rsidRDefault="00000000" w:rsidRPr="00000000" w14:paraId="0000021D">
      <w:pPr>
        <w:rPr/>
      </w:pPr>
      <w:r w:rsidDel="00000000" w:rsidR="00000000" w:rsidRPr="00000000">
        <w:rPr>
          <w:rtl w:val="0"/>
        </w:rPr>
        <w:t xml:space="preserve">    spacer(80),</w:t>
      </w:r>
    </w:p>
    <w:p w:rsidR="00000000" w:rsidDel="00000000" w:rsidP="00000000" w:rsidRDefault="00000000" w:rsidRPr="00000000" w14:paraId="0000021E">
      <w:pPr>
        <w:rPr/>
      </w:pPr>
      <w:r w:rsidDel="00000000" w:rsidR="00000000" w:rsidRPr="00000000">
        <w:rPr>
          <w:rtl w:val="0"/>
        </w:rPr>
        <w:t xml:space="preserve">    note("Automatic Mutual Recognition (AMR) Scheme (introduced nationally in 2021): A licence in one state is automatically recognised in most other states for the same trade — reducing the need to hold multiple licences for interstate work."),</w:t>
      </w:r>
    </w:p>
    <w:p w:rsidR="00000000" w:rsidDel="00000000" w:rsidP="00000000" w:rsidRDefault="00000000" w:rsidRPr="00000000" w14:paraId="0000021F">
      <w:pPr>
        <w:rPr/>
      </w:pPr>
      <w:r w:rsidDel="00000000" w:rsidR="00000000" w:rsidRPr="00000000">
        <w:rPr>
          <w:rtl w:val="0"/>
        </w:rPr>
        <w:t xml:space="preserve">    pageBreak()</w:t>
      </w:r>
    </w:p>
    <w:p w:rsidR="00000000" w:rsidDel="00000000" w:rsidP="00000000" w:rsidRDefault="00000000" w:rsidRPr="00000000" w14:paraId="00000220">
      <w:pPr>
        <w:rPr/>
      </w:pPr>
      <w:r w:rsidDel="00000000" w:rsidR="00000000" w:rsidRPr="00000000">
        <w:rPr>
          <w:rtl w:val="0"/>
        </w:rPr>
        <w:t xml:space="preserve">  ];</w:t>
      </w:r>
    </w:p>
    <w:p w:rsidR="00000000" w:rsidDel="00000000" w:rsidP="00000000" w:rsidRDefault="00000000" w:rsidRPr="00000000" w14:paraId="00000221">
      <w:pPr>
        <w:rPr/>
      </w:pPr>
      <w:r w:rsidDel="00000000" w:rsidR="00000000" w:rsidRPr="00000000">
        <w:rPr>
          <w:rtl w:val="0"/>
        </w:rPr>
        <w:t xml:space="preserv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 SECTION 7: PAYG Withholding vs Payroll Tax ───────────────────────────────</w:t>
      </w:r>
    </w:p>
    <w:p w:rsidR="00000000" w:rsidDel="00000000" w:rsidP="00000000" w:rsidRDefault="00000000" w:rsidRPr="00000000" w14:paraId="00000224">
      <w:pPr>
        <w:rPr/>
      </w:pPr>
      <w:r w:rsidDel="00000000" w:rsidR="00000000" w:rsidRPr="00000000">
        <w:rPr>
          <w:rtl w:val="0"/>
        </w:rPr>
        <w:t xml:space="preserve">function buildPAYGvsPayroll() {</w:t>
      </w:r>
    </w:p>
    <w:p w:rsidR="00000000" w:rsidDel="00000000" w:rsidP="00000000" w:rsidRDefault="00000000" w:rsidRPr="00000000" w14:paraId="00000225">
      <w:pPr>
        <w:rPr/>
      </w:pPr>
      <w:r w:rsidDel="00000000" w:rsidR="00000000" w:rsidRPr="00000000">
        <w:rPr>
          <w:rtl w:val="0"/>
        </w:rPr>
        <w:t xml:space="preserve">  const compRows = [</w:t>
      </w:r>
    </w:p>
    <w:p w:rsidR="00000000" w:rsidDel="00000000" w:rsidP="00000000" w:rsidRDefault="00000000" w:rsidRPr="00000000" w14:paraId="00000226">
      <w:pPr>
        <w:rPr/>
      </w:pPr>
      <w:r w:rsidDel="00000000" w:rsidR="00000000" w:rsidRPr="00000000">
        <w:rPr>
          <w:rtl w:val="0"/>
        </w:rPr>
        <w:t xml:space="preserve">    new TableRow({ children: [headerCell("", 2400), headerCell("PAYG Withholding", PAGE_W / 2 - 1200), headerCell("Payroll Tax", PAGE_W / 2 - 1200)] }),</w:t>
      </w:r>
    </w:p>
    <w:p w:rsidR="00000000" w:rsidDel="00000000" w:rsidP="00000000" w:rsidRDefault="00000000" w:rsidRPr="00000000" w14:paraId="00000227">
      <w:pPr>
        <w:rPr/>
      </w:pPr>
      <w:r w:rsidDel="00000000" w:rsidR="00000000" w:rsidRPr="00000000">
        <w:rPr>
          <w:rtl w:val="0"/>
        </w:rPr>
        <w:t xml:space="preserve">    ...([</w:t>
      </w:r>
    </w:p>
    <w:p w:rsidR="00000000" w:rsidDel="00000000" w:rsidP="00000000" w:rsidRDefault="00000000" w:rsidRPr="00000000" w14:paraId="00000228">
      <w:pPr>
        <w:rPr/>
      </w:pPr>
      <w:r w:rsidDel="00000000" w:rsidR="00000000" w:rsidRPr="00000000">
        <w:rPr>
          <w:rtl w:val="0"/>
        </w:rPr>
        <w:t xml:space="preserve">      ["Who bears the cost?", "The employee (deducted from their wages)", "The employer (an additional cost on top of wages)"],</w:t>
      </w:r>
    </w:p>
    <w:p w:rsidR="00000000" w:rsidDel="00000000" w:rsidP="00000000" w:rsidRDefault="00000000" w:rsidRPr="00000000" w14:paraId="00000229">
      <w:pPr>
        <w:rPr/>
      </w:pPr>
      <w:r w:rsidDel="00000000" w:rsidR="00000000" w:rsidRPr="00000000">
        <w:rPr>
          <w:rtl w:val="0"/>
        </w:rPr>
        <w:t xml:space="preserve">      ["Who administers it?", "ATO (federal)", "State/Territory Revenue Office (state-based)"],</w:t>
      </w:r>
    </w:p>
    <w:p w:rsidR="00000000" w:rsidDel="00000000" w:rsidP="00000000" w:rsidRDefault="00000000" w:rsidRPr="00000000" w14:paraId="0000022A">
      <w:pPr>
        <w:rPr/>
      </w:pPr>
      <w:r w:rsidDel="00000000" w:rsidR="00000000" w:rsidRPr="00000000">
        <w:rPr>
          <w:rtl w:val="0"/>
        </w:rPr>
        <w:t xml:space="preserve">      ["What triggers it?", "Any time wages are paid to an employee", "When total wages exceed the state threshold"],</w:t>
      </w:r>
    </w:p>
    <w:p w:rsidR="00000000" w:rsidDel="00000000" w:rsidP="00000000" w:rsidRDefault="00000000" w:rsidRPr="00000000" w14:paraId="0000022B">
      <w:pPr>
        <w:rPr/>
      </w:pPr>
      <w:r w:rsidDel="00000000" w:rsidR="00000000" w:rsidRPr="00000000">
        <w:rPr>
          <w:rtl w:val="0"/>
        </w:rPr>
        <w:t xml:space="preserve">      ["Rate", "Based on employee's income tax bracket", "Flat rate — typically 4.75%–6.85% depending on state"],</w:t>
      </w:r>
    </w:p>
    <w:p w:rsidR="00000000" w:rsidDel="00000000" w:rsidP="00000000" w:rsidRDefault="00000000" w:rsidRPr="00000000" w14:paraId="0000022C">
      <w:pPr>
        <w:rPr/>
      </w:pPr>
      <w:r w:rsidDel="00000000" w:rsidR="00000000" w:rsidRPr="00000000">
        <w:rPr>
          <w:rtl w:val="0"/>
        </w:rPr>
        <w:t xml:space="preserve">      ["Who pays whom?", "Employer withholds and sends to ATO", "Employer pays directly to state revenue office"],</w:t>
      </w:r>
    </w:p>
    <w:p w:rsidR="00000000" w:rsidDel="00000000" w:rsidP="00000000" w:rsidRDefault="00000000" w:rsidRPr="00000000" w14:paraId="0000022D">
      <w:pPr>
        <w:rPr/>
      </w:pPr>
      <w:r w:rsidDel="00000000" w:rsidR="00000000" w:rsidRPr="00000000">
        <w:rPr>
          <w:rtl w:val="0"/>
        </w:rPr>
        <w:t xml:space="preserve">      ["Does the employee see it?", "Yes — appears on every payslip", "No — invisible to the employee entirely"],</w:t>
      </w:r>
    </w:p>
    <w:p w:rsidR="00000000" w:rsidDel="00000000" w:rsidP="00000000" w:rsidRDefault="00000000" w:rsidRPr="00000000" w14:paraId="0000022E">
      <w:pPr>
        <w:rPr/>
      </w:pPr>
      <w:r w:rsidDel="00000000" w:rsidR="00000000" w:rsidRPr="00000000">
        <w:rPr>
          <w:rtl w:val="0"/>
        </w:rPr>
        <w:t xml:space="preserve">      ["Can it be deducted?", "Not a deductible expense — collected on behalf of ATO", "Yes — deductible as a business expense"],</w:t>
      </w:r>
    </w:p>
    <w:p w:rsidR="00000000" w:rsidDel="00000000" w:rsidP="00000000" w:rsidRDefault="00000000" w:rsidRPr="00000000" w14:paraId="0000022F">
      <w:pPr>
        <w:rPr/>
      </w:pPr>
      <w:r w:rsidDel="00000000" w:rsidR="00000000" w:rsidRPr="00000000">
        <w:rPr>
          <w:rtl w:val="0"/>
        </w:rPr>
        <w:t xml:space="preserve">    ]).map(([q, payg, pt], i) =&gt; new TableRow({ children: [</w:t>
      </w:r>
    </w:p>
    <w:p w:rsidR="00000000" w:rsidDel="00000000" w:rsidP="00000000" w:rsidRDefault="00000000" w:rsidRPr="00000000" w14:paraId="00000230">
      <w:pPr>
        <w:rPr/>
      </w:pPr>
      <w:r w:rsidDel="00000000" w:rsidR="00000000" w:rsidRPr="00000000">
        <w:rPr>
          <w:rtl w:val="0"/>
        </w:rPr>
        <w:t xml:space="preserve">      altCell(q, i % 2 === 0, { bold: true, w: 2400 }),</w:t>
      </w:r>
    </w:p>
    <w:p w:rsidR="00000000" w:rsidDel="00000000" w:rsidP="00000000" w:rsidRDefault="00000000" w:rsidRPr="00000000" w14:paraId="00000231">
      <w:pPr>
        <w:rPr/>
      </w:pPr>
      <w:r w:rsidDel="00000000" w:rsidR="00000000" w:rsidRPr="00000000">
        <w:rPr>
          <w:rtl w:val="0"/>
        </w:rPr>
        <w:t xml:space="preserve">      altCell(payg, i % 2 === 0, { w: PAGE_W / 2 - 1200 }),</w:t>
      </w:r>
    </w:p>
    <w:p w:rsidR="00000000" w:rsidDel="00000000" w:rsidP="00000000" w:rsidRDefault="00000000" w:rsidRPr="00000000" w14:paraId="00000232">
      <w:pPr>
        <w:rPr/>
      </w:pPr>
      <w:r w:rsidDel="00000000" w:rsidR="00000000" w:rsidRPr="00000000">
        <w:rPr>
          <w:rtl w:val="0"/>
        </w:rPr>
        <w:t xml:space="preserve">      altCell(pt, i % 2 === 0, { w: PAGE_W / 2 - 1200 })</w:t>
      </w:r>
    </w:p>
    <w:p w:rsidR="00000000" w:rsidDel="00000000" w:rsidP="00000000" w:rsidRDefault="00000000" w:rsidRPr="00000000" w14:paraId="00000233">
      <w:pPr>
        <w:rPr/>
      </w:pPr>
      <w:r w:rsidDel="00000000" w:rsidR="00000000" w:rsidRPr="00000000">
        <w:rPr>
          <w:rtl w:val="0"/>
        </w:rPr>
        <w:t xml:space="preserve">    ]}))</w:t>
      </w:r>
    </w:p>
    <w:p w:rsidR="00000000" w:rsidDel="00000000" w:rsidP="00000000" w:rsidRDefault="00000000" w:rsidRPr="00000000" w14:paraId="00000234">
      <w:pPr>
        <w:rPr/>
      </w:pPr>
      <w:r w:rsidDel="00000000" w:rsidR="00000000" w:rsidRPr="00000000">
        <w:rPr>
          <w:rtl w:val="0"/>
        </w:rPr>
        <w:t xml:space="preserve">  ];</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  return [</w:t>
      </w:r>
    </w:p>
    <w:p w:rsidR="00000000" w:rsidDel="00000000" w:rsidP="00000000" w:rsidRDefault="00000000" w:rsidRPr="00000000" w14:paraId="00000237">
      <w:pPr>
        <w:rPr/>
      </w:pPr>
      <w:r w:rsidDel="00000000" w:rsidR="00000000" w:rsidRPr="00000000">
        <w:rPr>
          <w:rtl w:val="0"/>
        </w:rPr>
        <w:t xml:space="preserve">    sectionBanner("PART 7: PAYG WITHHOLDING vs PAYROLL TAX — KEY DISTINCTION", "Two completely different obligations that are frequently confused"),</w:t>
      </w:r>
    </w:p>
    <w:p w:rsidR="00000000" w:rsidDel="00000000" w:rsidP="00000000" w:rsidRDefault="00000000" w:rsidRPr="00000000" w14:paraId="00000238">
      <w:pPr>
        <w:rPr/>
      </w:pPr>
      <w:r w:rsidDel="00000000" w:rsidR="00000000" w:rsidRPr="00000000">
        <w:rPr>
          <w:rtl w:val="0"/>
        </w:rPr>
        <w:t xml:space="preserve">    spacer(120),</w:t>
      </w:r>
    </w:p>
    <w:p w:rsidR="00000000" w:rsidDel="00000000" w:rsidP="00000000" w:rsidRDefault="00000000" w:rsidRPr="00000000" w14:paraId="00000239">
      <w:pPr>
        <w:rPr/>
      </w:pPr>
      <w:r w:rsidDel="00000000" w:rsidR="00000000" w:rsidRPr="00000000">
        <w:rPr>
          <w:rtl w:val="0"/>
        </w:rPr>
        <w:t xml:space="preserve">    body("These two obligations are often confused but are entirely separate — different purposes, different payers, different administrators, and different thresholds."),</w:t>
      </w:r>
    </w:p>
    <w:p w:rsidR="00000000" w:rsidDel="00000000" w:rsidP="00000000" w:rsidRDefault="00000000" w:rsidRPr="00000000" w14:paraId="0000023A">
      <w:pPr>
        <w:rPr/>
      </w:pPr>
      <w:r w:rsidDel="00000000" w:rsidR="00000000" w:rsidRPr="00000000">
        <w:rPr>
          <w:rtl w:val="0"/>
        </w:rPr>
        <w:t xml:space="preserve">    spacer(100),</w:t>
      </w:r>
    </w:p>
    <w:p w:rsidR="00000000" w:rsidDel="00000000" w:rsidP="00000000" w:rsidRDefault="00000000" w:rsidRPr="00000000" w14:paraId="0000023B">
      <w:pPr>
        <w:rPr/>
      </w:pPr>
      <w:r w:rsidDel="00000000" w:rsidR="00000000" w:rsidRPr="00000000">
        <w:rPr>
          <w:rtl w:val="0"/>
        </w:rPr>
        <w:t xml:space="preserve">    new Table({ width: { size: PAGE_W, type: WidthType.DXA }, columnWidths: [2400, (PAGE_W - 2400) / 2, (PAGE_W - 2400) / 2], rows: compRows }),</w:t>
      </w:r>
    </w:p>
    <w:p w:rsidR="00000000" w:rsidDel="00000000" w:rsidP="00000000" w:rsidRDefault="00000000" w:rsidRPr="00000000" w14:paraId="0000023C">
      <w:pPr>
        <w:rPr/>
      </w:pPr>
      <w:r w:rsidDel="00000000" w:rsidR="00000000" w:rsidRPr="00000000">
        <w:rPr>
          <w:rtl w:val="0"/>
        </w:rPr>
        <w:t xml:space="preserve">    spacer(120),</w:t>
      </w:r>
    </w:p>
    <w:p w:rsidR="00000000" w:rsidDel="00000000" w:rsidP="00000000" w:rsidRDefault="00000000" w:rsidRPr="00000000" w14:paraId="0000023D">
      <w:pPr>
        <w:rPr/>
      </w:pPr>
      <w:r w:rsidDel="00000000" w:rsidR="00000000" w:rsidRPr="00000000">
        <w:rPr>
          <w:rtl w:val="0"/>
        </w:rPr>
        <w:t xml:space="preserve">    body("In plain language:", { bold: true }),</w:t>
      </w:r>
    </w:p>
    <w:p w:rsidR="00000000" w:rsidDel="00000000" w:rsidP="00000000" w:rsidRDefault="00000000" w:rsidRPr="00000000" w14:paraId="0000023E">
      <w:pPr>
        <w:rPr/>
      </w:pPr>
      <w:r w:rsidDel="00000000" w:rsidR="00000000" w:rsidRPr="00000000">
        <w:rPr>
          <w:rtl w:val="0"/>
        </w:rPr>
        <w:t xml:space="preserve">    bullet("PAYG Withholding: you take tax OUT of your worker's pay and forward it to the ATO. It is their tax — you are just the collection agent for the government."),</w:t>
      </w:r>
    </w:p>
    <w:p w:rsidR="00000000" w:rsidDel="00000000" w:rsidP="00000000" w:rsidRDefault="00000000" w:rsidRPr="00000000" w14:paraId="0000023F">
      <w:pPr>
        <w:rPr/>
      </w:pPr>
      <w:r w:rsidDel="00000000" w:rsidR="00000000" w:rsidRPr="00000000">
        <w:rPr>
          <w:rtl w:val="0"/>
        </w:rPr>
        <w:t xml:space="preserve">    bullet("Payroll Tax: once your wages bill gets large enough, your state government charges YOU a separate tax just for having that size of payroll. It is your cost as a business owner."),</w:t>
      </w:r>
    </w:p>
    <w:p w:rsidR="00000000" w:rsidDel="00000000" w:rsidP="00000000" w:rsidRDefault="00000000" w:rsidRPr="00000000" w14:paraId="00000240">
      <w:pPr>
        <w:rPr/>
      </w:pPr>
      <w:r w:rsidDel="00000000" w:rsidR="00000000" w:rsidRPr="00000000">
        <w:rPr>
          <w:rtl w:val="0"/>
        </w:rPr>
        <w:t xml:space="preserve">    spacer(80),</w:t>
      </w:r>
    </w:p>
    <w:p w:rsidR="00000000" w:rsidDel="00000000" w:rsidP="00000000" w:rsidRDefault="00000000" w:rsidRPr="00000000" w14:paraId="00000241">
      <w:pPr>
        <w:rPr/>
      </w:pPr>
      <w:r w:rsidDel="00000000" w:rsidR="00000000" w:rsidRPr="00000000">
        <w:rPr>
          <w:rtl w:val="0"/>
        </w:rPr>
        <w:t xml:space="preserve">    note("Both obligations can coexist. A business can be liable for PAYG Withholding (on all employees regardless of size) AND payroll tax (if the wages threshold is crossed) simultaneously — one going to the ATO, the other to the state revenue office."),</w:t>
      </w:r>
    </w:p>
    <w:p w:rsidR="00000000" w:rsidDel="00000000" w:rsidP="00000000" w:rsidRDefault="00000000" w:rsidRPr="00000000" w14:paraId="00000242">
      <w:pPr>
        <w:rPr/>
      </w:pPr>
      <w:r w:rsidDel="00000000" w:rsidR="00000000" w:rsidRPr="00000000">
        <w:rPr>
          <w:rtl w:val="0"/>
        </w:rPr>
        <w:t xml:space="preserve">    pageBreak()</w:t>
      </w:r>
    </w:p>
    <w:p w:rsidR="00000000" w:rsidDel="00000000" w:rsidP="00000000" w:rsidRDefault="00000000" w:rsidRPr="00000000" w14:paraId="00000243">
      <w:pPr>
        <w:rPr/>
      </w:pPr>
      <w:r w:rsidDel="00000000" w:rsidR="00000000" w:rsidRPr="00000000">
        <w:rPr>
          <w:rtl w:val="0"/>
        </w:rPr>
        <w:t xml:space="preserve">  ];</w:t>
      </w:r>
    </w:p>
    <w:p w:rsidR="00000000" w:rsidDel="00000000" w:rsidP="00000000" w:rsidRDefault="00000000" w:rsidRPr="00000000" w14:paraId="00000244">
      <w:pPr>
        <w:rPr/>
      </w:pPr>
      <w:r w:rsidDel="00000000" w:rsidR="00000000" w:rsidRPr="00000000">
        <w:rPr>
          <w:rtl w:val="0"/>
        </w:rPr>
        <w:t xml:space="preserv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 ── SECTION 8: SOPA ──────────────────────────────────────────────────────────</w:t>
      </w:r>
    </w:p>
    <w:p w:rsidR="00000000" w:rsidDel="00000000" w:rsidP="00000000" w:rsidRDefault="00000000" w:rsidRPr="00000000" w14:paraId="00000247">
      <w:pPr>
        <w:rPr/>
      </w:pPr>
      <w:r w:rsidDel="00000000" w:rsidR="00000000" w:rsidRPr="00000000">
        <w:rPr>
          <w:rtl w:val="0"/>
        </w:rPr>
        <w:t xml:space="preserve">function buildSOPA() {</w:t>
      </w:r>
    </w:p>
    <w:p w:rsidR="00000000" w:rsidDel="00000000" w:rsidP="00000000" w:rsidRDefault="00000000" w:rsidRPr="00000000" w14:paraId="00000248">
      <w:pPr>
        <w:rPr/>
      </w:pPr>
      <w:r w:rsidDel="00000000" w:rsidR="00000000" w:rsidRPr="00000000">
        <w:rPr>
          <w:rtl w:val="0"/>
        </w:rPr>
        <w:t xml:space="preserve">  const legislationRows = [</w:t>
      </w:r>
    </w:p>
    <w:p w:rsidR="00000000" w:rsidDel="00000000" w:rsidP="00000000" w:rsidRDefault="00000000" w:rsidRPr="00000000" w14:paraId="00000249">
      <w:pPr>
        <w:rPr/>
      </w:pPr>
      <w:r w:rsidDel="00000000" w:rsidR="00000000" w:rsidRPr="00000000">
        <w:rPr>
          <w:rtl w:val="0"/>
        </w:rPr>
        <w:t xml:space="preserve">    new TableRow({ children: [headerCell("State / Territory", 2200), headerCell("Legislation", PAGE_W - 2200)] }),</w:t>
      </w:r>
    </w:p>
    <w:p w:rsidR="00000000" w:rsidDel="00000000" w:rsidP="00000000" w:rsidRDefault="00000000" w:rsidRPr="00000000" w14:paraId="0000024A">
      <w:pPr>
        <w:rPr/>
      </w:pPr>
      <w:r w:rsidDel="00000000" w:rsidR="00000000" w:rsidRPr="00000000">
        <w:rPr>
          <w:rtl w:val="0"/>
        </w:rPr>
        <w:t xml:space="preserve">    ...([</w:t>
      </w:r>
    </w:p>
    <w:p w:rsidR="00000000" w:rsidDel="00000000" w:rsidP="00000000" w:rsidRDefault="00000000" w:rsidRPr="00000000" w14:paraId="0000024B">
      <w:pPr>
        <w:rPr/>
      </w:pPr>
      <w:r w:rsidDel="00000000" w:rsidR="00000000" w:rsidRPr="00000000">
        <w:rPr>
          <w:rtl w:val="0"/>
        </w:rPr>
        <w:t xml:space="preserve">      ["NSW", "Building and Construction Industry Security of Payment Act 1999"],</w:t>
      </w:r>
    </w:p>
    <w:p w:rsidR="00000000" w:rsidDel="00000000" w:rsidP="00000000" w:rsidRDefault="00000000" w:rsidRPr="00000000" w14:paraId="0000024C">
      <w:pPr>
        <w:rPr/>
      </w:pPr>
      <w:r w:rsidDel="00000000" w:rsidR="00000000" w:rsidRPr="00000000">
        <w:rPr>
          <w:rtl w:val="0"/>
        </w:rPr>
        <w:t xml:space="preserve">      ["VIC", "Building and Construction Industry Security of Payment Act 2002 (significantly reformed April 2026)"],</w:t>
      </w:r>
    </w:p>
    <w:p w:rsidR="00000000" w:rsidDel="00000000" w:rsidP="00000000" w:rsidRDefault="00000000" w:rsidRPr="00000000" w14:paraId="0000024D">
      <w:pPr>
        <w:rPr/>
      </w:pPr>
      <w:r w:rsidDel="00000000" w:rsidR="00000000" w:rsidRPr="00000000">
        <w:rPr>
          <w:rtl w:val="0"/>
        </w:rPr>
        <w:t xml:space="preserve">      ["QLD", "Building Industry Fairness (Security of Payment) Act 2017"],</w:t>
      </w:r>
    </w:p>
    <w:p w:rsidR="00000000" w:rsidDel="00000000" w:rsidP="00000000" w:rsidRDefault="00000000" w:rsidRPr="00000000" w14:paraId="0000024E">
      <w:pPr>
        <w:rPr/>
      </w:pPr>
      <w:r w:rsidDel="00000000" w:rsidR="00000000" w:rsidRPr="00000000">
        <w:rPr>
          <w:rtl w:val="0"/>
        </w:rPr>
        <w:t xml:space="preserve">      ["WA", "Building and Construction Industry (Security of Payment) Act 2021"],</w:t>
      </w:r>
    </w:p>
    <w:p w:rsidR="00000000" w:rsidDel="00000000" w:rsidP="00000000" w:rsidRDefault="00000000" w:rsidRPr="00000000" w14:paraId="0000024F">
      <w:pPr>
        <w:rPr/>
      </w:pPr>
      <w:r w:rsidDel="00000000" w:rsidR="00000000" w:rsidRPr="00000000">
        <w:rPr>
          <w:rtl w:val="0"/>
        </w:rPr>
        <w:t xml:space="preserve">      ["SA", "Building and Construction Industry Security of Payment Act 2009"],</w:t>
      </w:r>
    </w:p>
    <w:p w:rsidR="00000000" w:rsidDel="00000000" w:rsidP="00000000" w:rsidRDefault="00000000" w:rsidRPr="00000000" w14:paraId="00000250">
      <w:pPr>
        <w:rPr/>
      </w:pPr>
      <w:r w:rsidDel="00000000" w:rsidR="00000000" w:rsidRPr="00000000">
        <w:rPr>
          <w:rtl w:val="0"/>
        </w:rPr>
        <w:t xml:space="preserve">      ["TAS", "Building and Construction Industry Security of Payment Act 2009"],</w:t>
      </w:r>
    </w:p>
    <w:p w:rsidR="00000000" w:rsidDel="00000000" w:rsidP="00000000" w:rsidRDefault="00000000" w:rsidRPr="00000000" w14:paraId="00000251">
      <w:pPr>
        <w:rPr/>
      </w:pPr>
      <w:r w:rsidDel="00000000" w:rsidR="00000000" w:rsidRPr="00000000">
        <w:rPr>
          <w:rtl w:val="0"/>
        </w:rPr>
        <w:t xml:space="preserve">      ["ACT", "Building and Construction Industry (Security of Payment) Act 2009 (amended March 2024)"],</w:t>
      </w:r>
    </w:p>
    <w:p w:rsidR="00000000" w:rsidDel="00000000" w:rsidP="00000000" w:rsidRDefault="00000000" w:rsidRPr="00000000" w14:paraId="00000252">
      <w:pPr>
        <w:rPr/>
      </w:pPr>
      <w:r w:rsidDel="00000000" w:rsidR="00000000" w:rsidRPr="00000000">
        <w:rPr>
          <w:rtl w:val="0"/>
        </w:rPr>
        <w:t xml:space="preserve">      ["NT", "Construction Contracts (Security of Payments) Act 2004"],</w:t>
      </w:r>
    </w:p>
    <w:p w:rsidR="00000000" w:rsidDel="00000000" w:rsidP="00000000" w:rsidRDefault="00000000" w:rsidRPr="00000000" w14:paraId="00000253">
      <w:pPr>
        <w:rPr/>
      </w:pPr>
      <w:r w:rsidDel="00000000" w:rsidR="00000000" w:rsidRPr="00000000">
        <w:rPr>
          <w:rtl w:val="0"/>
        </w:rPr>
        <w:t xml:space="preserve">    ]).map(([s, leg], i) =&gt; new TableRow({ children: [</w:t>
      </w:r>
    </w:p>
    <w:p w:rsidR="00000000" w:rsidDel="00000000" w:rsidP="00000000" w:rsidRDefault="00000000" w:rsidRPr="00000000" w14:paraId="00000254">
      <w:pPr>
        <w:rPr/>
      </w:pPr>
      <w:r w:rsidDel="00000000" w:rsidR="00000000" w:rsidRPr="00000000">
        <w:rPr>
          <w:rtl w:val="0"/>
        </w:rPr>
        <w:t xml:space="preserve">      altCell(s, i % 2 === 0, { bold: true, w: 2200 }),</w:t>
      </w:r>
    </w:p>
    <w:p w:rsidR="00000000" w:rsidDel="00000000" w:rsidP="00000000" w:rsidRDefault="00000000" w:rsidRPr="00000000" w14:paraId="00000255">
      <w:pPr>
        <w:rPr/>
      </w:pPr>
      <w:r w:rsidDel="00000000" w:rsidR="00000000" w:rsidRPr="00000000">
        <w:rPr>
          <w:rtl w:val="0"/>
        </w:rPr>
        <w:t xml:space="preserve">      altCell(leg, i % 2 === 0, { w: PAGE_W - 2200 })</w:t>
      </w:r>
    </w:p>
    <w:p w:rsidR="00000000" w:rsidDel="00000000" w:rsidP="00000000" w:rsidRDefault="00000000" w:rsidRPr="00000000" w14:paraId="00000256">
      <w:pPr>
        <w:rPr/>
      </w:pPr>
      <w:r w:rsidDel="00000000" w:rsidR="00000000" w:rsidRPr="00000000">
        <w:rPr>
          <w:rtl w:val="0"/>
        </w:rPr>
        <w:t xml:space="preserve">    ]}))</w:t>
      </w:r>
    </w:p>
    <w:p w:rsidR="00000000" w:rsidDel="00000000" w:rsidP="00000000" w:rsidRDefault="00000000" w:rsidRPr="00000000" w14:paraId="00000257">
      <w:pPr>
        <w:rPr/>
      </w:pPr>
      <w:r w:rsidDel="00000000" w:rsidR="00000000" w:rsidRPr="00000000">
        <w:rPr>
          <w:rtl w:val="0"/>
        </w:rPr>
        <w:t xml:space="preserve">  ];</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  const timeframeRows = [</w:t>
      </w:r>
    </w:p>
    <w:p w:rsidR="00000000" w:rsidDel="00000000" w:rsidP="00000000" w:rsidRDefault="00000000" w:rsidRPr="00000000" w14:paraId="0000025A">
      <w:pPr>
        <w:rPr/>
      </w:pPr>
      <w:r w:rsidDel="00000000" w:rsidR="00000000" w:rsidRPr="00000000">
        <w:rPr>
          <w:rFonts w:ascii="Arial Unicode MS" w:cs="Arial Unicode MS" w:eastAsia="Arial Unicode MS" w:hAnsi="Arial Unicode MS"/>
          <w:rtl w:val="0"/>
        </w:rPr>
        <w:t xml:space="preserve">    new TableRow({ children: [headerCell("State", 1800), headerCell("Principal → Head Contractor", 2600), headerCell("Head Contractor → Subcontractor", 2600), headerCell("Residential (Owner-Occupier)", PAGE_W - 7000)] }),</w:t>
      </w:r>
    </w:p>
    <w:p w:rsidR="00000000" w:rsidDel="00000000" w:rsidP="00000000" w:rsidRDefault="00000000" w:rsidRPr="00000000" w14:paraId="0000025B">
      <w:pPr>
        <w:rPr/>
      </w:pPr>
      <w:r w:rsidDel="00000000" w:rsidR="00000000" w:rsidRPr="00000000">
        <w:rPr>
          <w:rtl w:val="0"/>
        </w:rPr>
        <w:t xml:space="preserve">    ...([</w:t>
      </w:r>
    </w:p>
    <w:p w:rsidR="00000000" w:rsidDel="00000000" w:rsidP="00000000" w:rsidRDefault="00000000" w:rsidRPr="00000000" w14:paraId="0000025C">
      <w:pPr>
        <w:rPr/>
      </w:pPr>
      <w:r w:rsidDel="00000000" w:rsidR="00000000" w:rsidRPr="00000000">
        <w:rPr>
          <w:rtl w:val="0"/>
        </w:rPr>
        <w:t xml:space="preserve">      ["NSW", "15 business days", "20 business days", "10 business days"],</w:t>
      </w:r>
    </w:p>
    <w:p w:rsidR="00000000" w:rsidDel="00000000" w:rsidP="00000000" w:rsidRDefault="00000000" w:rsidRPr="00000000" w14:paraId="0000025D">
      <w:pPr>
        <w:rPr/>
      </w:pPr>
      <w:r w:rsidDel="00000000" w:rsidR="00000000" w:rsidRPr="00000000">
        <w:rPr>
          <w:rtl w:val="0"/>
        </w:rPr>
        <w:t xml:space="preserve">      ["VIC (from Apr 2026)", "20 business days", "20 business days", "Excluded from SOPA"],</w:t>
      </w:r>
    </w:p>
    <w:p w:rsidR="00000000" w:rsidDel="00000000" w:rsidP="00000000" w:rsidRDefault="00000000" w:rsidRPr="00000000" w14:paraId="0000025E">
      <w:pPr>
        <w:rPr/>
      </w:pPr>
      <w:r w:rsidDel="00000000" w:rsidR="00000000" w:rsidRPr="00000000">
        <w:rPr>
          <w:rtl w:val="0"/>
        </w:rPr>
        <w:t xml:space="preserve">      ["QLD", "15 business days", "25 business days", "10 business days"],</w:t>
      </w:r>
    </w:p>
    <w:p w:rsidR="00000000" w:rsidDel="00000000" w:rsidP="00000000" w:rsidRDefault="00000000" w:rsidRPr="00000000" w14:paraId="0000025F">
      <w:pPr>
        <w:rPr/>
      </w:pPr>
      <w:r w:rsidDel="00000000" w:rsidR="00000000" w:rsidRPr="00000000">
        <w:rPr>
          <w:rtl w:val="0"/>
        </w:rPr>
        <w:t xml:space="preserve">      ["WA", "20 business days", "25 business days", "10 business days"],</w:t>
      </w:r>
    </w:p>
    <w:p w:rsidR="00000000" w:rsidDel="00000000" w:rsidP="00000000" w:rsidRDefault="00000000" w:rsidRPr="00000000" w14:paraId="00000260">
      <w:pPr>
        <w:rPr/>
      </w:pPr>
      <w:r w:rsidDel="00000000" w:rsidR="00000000" w:rsidRPr="00000000">
        <w:rPr>
          <w:rtl w:val="0"/>
        </w:rPr>
        <w:t xml:space="preserve">      ["SA", "15 business days", "15 business days", "15 business days"],</w:t>
      </w:r>
    </w:p>
    <w:p w:rsidR="00000000" w:rsidDel="00000000" w:rsidP="00000000" w:rsidRDefault="00000000" w:rsidRPr="00000000" w14:paraId="00000261">
      <w:pPr>
        <w:rPr/>
      </w:pPr>
      <w:r w:rsidDel="00000000" w:rsidR="00000000" w:rsidRPr="00000000">
        <w:rPr>
          <w:rtl w:val="0"/>
        </w:rPr>
        <w:t xml:space="preserve">      ["TAS", "20 business days", "20 business days", "20 business days"],</w:t>
      </w:r>
    </w:p>
    <w:p w:rsidR="00000000" w:rsidDel="00000000" w:rsidP="00000000" w:rsidRDefault="00000000" w:rsidRPr="00000000" w14:paraId="00000262">
      <w:pPr>
        <w:rPr/>
      </w:pPr>
      <w:r w:rsidDel="00000000" w:rsidR="00000000" w:rsidRPr="00000000">
        <w:rPr>
          <w:rtl w:val="0"/>
        </w:rPr>
        <w:t xml:space="preserve">      ["ACT", "15 business days", "15 business days", "15 business days"],</w:t>
      </w:r>
    </w:p>
    <w:p w:rsidR="00000000" w:rsidDel="00000000" w:rsidP="00000000" w:rsidRDefault="00000000" w:rsidRPr="00000000" w14:paraId="00000263">
      <w:pPr>
        <w:rPr/>
      </w:pPr>
      <w:r w:rsidDel="00000000" w:rsidR="00000000" w:rsidRPr="00000000">
        <w:rPr>
          <w:rtl w:val="0"/>
        </w:rPr>
        <w:t xml:space="preserve">      ["NT", "28 calendar days", "28 calendar days", "28 calendar days"],</w:t>
      </w:r>
    </w:p>
    <w:p w:rsidR="00000000" w:rsidDel="00000000" w:rsidP="00000000" w:rsidRDefault="00000000" w:rsidRPr="00000000" w14:paraId="00000264">
      <w:pPr>
        <w:rPr/>
      </w:pPr>
      <w:r w:rsidDel="00000000" w:rsidR="00000000" w:rsidRPr="00000000">
        <w:rPr>
          <w:rtl w:val="0"/>
        </w:rPr>
        <w:t xml:space="preserve">    ]).map(([s, p2h, h2s, res], i) =&gt; new TableRow({ children: [</w:t>
      </w:r>
    </w:p>
    <w:p w:rsidR="00000000" w:rsidDel="00000000" w:rsidP="00000000" w:rsidRDefault="00000000" w:rsidRPr="00000000" w14:paraId="00000265">
      <w:pPr>
        <w:rPr/>
      </w:pPr>
      <w:r w:rsidDel="00000000" w:rsidR="00000000" w:rsidRPr="00000000">
        <w:rPr>
          <w:rtl w:val="0"/>
        </w:rPr>
        <w:t xml:space="preserve">      altCell(s, i % 2 === 0, { bold: true, w: 1800 }),</w:t>
      </w:r>
    </w:p>
    <w:p w:rsidR="00000000" w:rsidDel="00000000" w:rsidP="00000000" w:rsidRDefault="00000000" w:rsidRPr="00000000" w14:paraId="00000266">
      <w:pPr>
        <w:rPr/>
      </w:pPr>
      <w:r w:rsidDel="00000000" w:rsidR="00000000" w:rsidRPr="00000000">
        <w:rPr>
          <w:rtl w:val="0"/>
        </w:rPr>
        <w:t xml:space="preserve">      altCell(p2h, i % 2 === 0, { w: 2600 }),</w:t>
      </w:r>
    </w:p>
    <w:p w:rsidR="00000000" w:rsidDel="00000000" w:rsidP="00000000" w:rsidRDefault="00000000" w:rsidRPr="00000000" w14:paraId="00000267">
      <w:pPr>
        <w:rPr/>
      </w:pPr>
      <w:r w:rsidDel="00000000" w:rsidR="00000000" w:rsidRPr="00000000">
        <w:rPr>
          <w:rtl w:val="0"/>
        </w:rPr>
        <w:t xml:space="preserve">      altCell(h2s, i % 2 === 0, { w: 2600 }),</w:t>
      </w:r>
    </w:p>
    <w:p w:rsidR="00000000" w:rsidDel="00000000" w:rsidP="00000000" w:rsidRDefault="00000000" w:rsidRPr="00000000" w14:paraId="00000268">
      <w:pPr>
        <w:rPr/>
      </w:pPr>
      <w:r w:rsidDel="00000000" w:rsidR="00000000" w:rsidRPr="00000000">
        <w:rPr>
          <w:rtl w:val="0"/>
        </w:rPr>
        <w:t xml:space="preserve">      altCell(res, i % 2 === 0, { w: PAGE_W - 7000 })</w:t>
      </w:r>
    </w:p>
    <w:p w:rsidR="00000000" w:rsidDel="00000000" w:rsidP="00000000" w:rsidRDefault="00000000" w:rsidRPr="00000000" w14:paraId="00000269">
      <w:pPr>
        <w:rPr/>
      </w:pPr>
      <w:r w:rsidDel="00000000" w:rsidR="00000000" w:rsidRPr="00000000">
        <w:rPr>
          <w:rtl w:val="0"/>
        </w:rPr>
        <w:t xml:space="preserve">    ]}))</w:t>
      </w:r>
    </w:p>
    <w:p w:rsidR="00000000" w:rsidDel="00000000" w:rsidP="00000000" w:rsidRDefault="00000000" w:rsidRPr="00000000" w14:paraId="0000026A">
      <w:pPr>
        <w:rPr/>
      </w:pPr>
      <w:r w:rsidDel="00000000" w:rsidR="00000000" w:rsidRPr="00000000">
        <w:rPr>
          <w:rtl w:val="0"/>
        </w:rPr>
        <w:t xml:space="preserve">  ];</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  const claimDeadlineRows = [</w:t>
      </w:r>
    </w:p>
    <w:p w:rsidR="00000000" w:rsidDel="00000000" w:rsidP="00000000" w:rsidRDefault="00000000" w:rsidRPr="00000000" w14:paraId="0000026D">
      <w:pPr>
        <w:rPr/>
      </w:pPr>
      <w:r w:rsidDel="00000000" w:rsidR="00000000" w:rsidRPr="00000000">
        <w:rPr>
          <w:rtl w:val="0"/>
        </w:rPr>
        <w:t xml:space="preserve">    new TableRow({ children: [headerCell("State", 2000), headerCell("Time Limit to Lodge a Payment Claim After Work Completed", PAGE_W - 2000)] }),</w:t>
      </w:r>
    </w:p>
    <w:p w:rsidR="00000000" w:rsidDel="00000000" w:rsidP="00000000" w:rsidRDefault="00000000" w:rsidRPr="00000000" w14:paraId="0000026E">
      <w:pPr>
        <w:rPr/>
      </w:pPr>
      <w:r w:rsidDel="00000000" w:rsidR="00000000" w:rsidRPr="00000000">
        <w:rPr>
          <w:rtl w:val="0"/>
        </w:rPr>
        <w:t xml:space="preserve">    ...([</w:t>
      </w:r>
    </w:p>
    <w:p w:rsidR="00000000" w:rsidDel="00000000" w:rsidP="00000000" w:rsidRDefault="00000000" w:rsidRPr="00000000" w14:paraId="0000026F">
      <w:pPr>
        <w:rPr/>
      </w:pPr>
      <w:r w:rsidDel="00000000" w:rsidR="00000000" w:rsidRPr="00000000">
        <w:rPr>
          <w:rtl w:val="0"/>
        </w:rPr>
        <w:t xml:space="preserve">      ["NSW", "12 months from last day on site (or date of contract termination)"],</w:t>
      </w:r>
    </w:p>
    <w:p w:rsidR="00000000" w:rsidDel="00000000" w:rsidP="00000000" w:rsidRDefault="00000000" w:rsidRPr="00000000" w14:paraId="00000270">
      <w:pPr>
        <w:rPr/>
      </w:pPr>
      <w:r w:rsidDel="00000000" w:rsidR="00000000" w:rsidRPr="00000000">
        <w:rPr>
          <w:rtl w:val="0"/>
        </w:rPr>
        <w:t xml:space="preserve">      ["VIC (from Apr 2026)", "3 months from last reference date; additional claims permitted after contract termination"],</w:t>
      </w:r>
    </w:p>
    <w:p w:rsidR="00000000" w:rsidDel="00000000" w:rsidP="00000000" w:rsidRDefault="00000000" w:rsidRPr="00000000" w14:paraId="00000271">
      <w:pPr>
        <w:rPr/>
      </w:pPr>
      <w:r w:rsidDel="00000000" w:rsidR="00000000" w:rsidRPr="00000000">
        <w:rPr>
          <w:rtl w:val="0"/>
        </w:rPr>
        <w:t xml:space="preserve">      ["QLD", "3 months from last day on site for final claim under contract"],</w:t>
      </w:r>
    </w:p>
    <w:p w:rsidR="00000000" w:rsidDel="00000000" w:rsidP="00000000" w:rsidRDefault="00000000" w:rsidRPr="00000000" w14:paraId="00000272">
      <w:pPr>
        <w:rPr/>
      </w:pPr>
      <w:r w:rsidDel="00000000" w:rsidR="00000000" w:rsidRPr="00000000">
        <w:rPr>
          <w:rtl w:val="0"/>
        </w:rPr>
        <w:t xml:space="preserve">      ["WA", "6 months from last day on site"],</w:t>
      </w:r>
    </w:p>
    <w:p w:rsidR="00000000" w:rsidDel="00000000" w:rsidP="00000000" w:rsidRDefault="00000000" w:rsidRPr="00000000" w14:paraId="00000273">
      <w:pPr>
        <w:rPr/>
      </w:pPr>
      <w:r w:rsidDel="00000000" w:rsidR="00000000" w:rsidRPr="00000000">
        <w:rPr>
          <w:rtl w:val="0"/>
        </w:rPr>
        <w:t xml:space="preserve">      ["SA", "3 months from last day on site"],</w:t>
      </w:r>
    </w:p>
    <w:p w:rsidR="00000000" w:rsidDel="00000000" w:rsidP="00000000" w:rsidRDefault="00000000" w:rsidRPr="00000000" w14:paraId="00000274">
      <w:pPr>
        <w:rPr/>
      </w:pPr>
      <w:r w:rsidDel="00000000" w:rsidR="00000000" w:rsidRPr="00000000">
        <w:rPr>
          <w:rtl w:val="0"/>
        </w:rPr>
        <w:t xml:space="preserve">      ["TAS", "3 months from last day on site"],</w:t>
      </w:r>
    </w:p>
    <w:p w:rsidR="00000000" w:rsidDel="00000000" w:rsidP="00000000" w:rsidRDefault="00000000" w:rsidRPr="00000000" w14:paraId="00000275">
      <w:pPr>
        <w:rPr/>
      </w:pPr>
      <w:r w:rsidDel="00000000" w:rsidR="00000000" w:rsidRPr="00000000">
        <w:rPr>
          <w:rtl w:val="0"/>
        </w:rPr>
        <w:t xml:space="preserve">      ["ACT", "Claims can be made monthly; no fixed outer time limit under the amended Act"],</w:t>
      </w:r>
    </w:p>
    <w:p w:rsidR="00000000" w:rsidDel="00000000" w:rsidP="00000000" w:rsidRDefault="00000000" w:rsidRPr="00000000" w14:paraId="00000276">
      <w:pPr>
        <w:rPr/>
      </w:pPr>
      <w:r w:rsidDel="00000000" w:rsidR="00000000" w:rsidRPr="00000000">
        <w:rPr>
          <w:rtl w:val="0"/>
        </w:rPr>
        <w:t xml:space="preserve">      ["NT", "3 months from last day on site"],</w:t>
      </w:r>
    </w:p>
    <w:p w:rsidR="00000000" w:rsidDel="00000000" w:rsidP="00000000" w:rsidRDefault="00000000" w:rsidRPr="00000000" w14:paraId="00000277">
      <w:pPr>
        <w:rPr/>
      </w:pPr>
      <w:r w:rsidDel="00000000" w:rsidR="00000000" w:rsidRPr="00000000">
        <w:rPr>
          <w:rtl w:val="0"/>
        </w:rPr>
        <w:t xml:space="preserve">    ]).map(([s, lim], i) =&gt; new TableRow({ children: [</w:t>
      </w:r>
    </w:p>
    <w:p w:rsidR="00000000" w:rsidDel="00000000" w:rsidP="00000000" w:rsidRDefault="00000000" w:rsidRPr="00000000" w14:paraId="00000278">
      <w:pPr>
        <w:rPr/>
      </w:pPr>
      <w:r w:rsidDel="00000000" w:rsidR="00000000" w:rsidRPr="00000000">
        <w:rPr>
          <w:rtl w:val="0"/>
        </w:rPr>
        <w:t xml:space="preserve">      altCell(s, i % 2 === 0, { bold: true, w: 2000 }),</w:t>
      </w:r>
    </w:p>
    <w:p w:rsidR="00000000" w:rsidDel="00000000" w:rsidP="00000000" w:rsidRDefault="00000000" w:rsidRPr="00000000" w14:paraId="00000279">
      <w:pPr>
        <w:rPr/>
      </w:pPr>
      <w:r w:rsidDel="00000000" w:rsidR="00000000" w:rsidRPr="00000000">
        <w:rPr>
          <w:rtl w:val="0"/>
        </w:rPr>
        <w:t xml:space="preserve">      altCell(lim, i % 2 === 0, { w: PAGE_W - 2000 })</w:t>
      </w:r>
    </w:p>
    <w:p w:rsidR="00000000" w:rsidDel="00000000" w:rsidP="00000000" w:rsidRDefault="00000000" w:rsidRPr="00000000" w14:paraId="0000027A">
      <w:pPr>
        <w:rPr/>
      </w:pPr>
      <w:r w:rsidDel="00000000" w:rsidR="00000000" w:rsidRPr="00000000">
        <w:rPr>
          <w:rtl w:val="0"/>
        </w:rPr>
        <w:t xml:space="preserve">    ]}))</w:t>
      </w:r>
    </w:p>
    <w:p w:rsidR="00000000" w:rsidDel="00000000" w:rsidP="00000000" w:rsidRDefault="00000000" w:rsidRPr="00000000" w14:paraId="0000027B">
      <w:pPr>
        <w:rPr/>
      </w:pPr>
      <w:r w:rsidDel="00000000" w:rsidR="00000000" w:rsidRPr="00000000">
        <w:rPr>
          <w:rtl w:val="0"/>
        </w:rPr>
        <w:t xml:space="preserve">  ];</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  const tradieSummaryRows = [</w:t>
      </w:r>
    </w:p>
    <w:p w:rsidR="00000000" w:rsidDel="00000000" w:rsidP="00000000" w:rsidRDefault="00000000" w:rsidRPr="00000000" w14:paraId="0000027E">
      <w:pPr>
        <w:rPr/>
      </w:pPr>
      <w:r w:rsidDel="00000000" w:rsidR="00000000" w:rsidRPr="00000000">
        <w:rPr>
          <w:rtl w:val="0"/>
        </w:rPr>
        <w:t xml:space="preserve">    new TableRow({ children: [headerCell("Scenario", 3200), headerCell("What SOPA Gives You", PAGE_W - 3200)] }),</w:t>
      </w:r>
    </w:p>
    <w:p w:rsidR="00000000" w:rsidDel="00000000" w:rsidP="00000000" w:rsidRDefault="00000000" w:rsidRPr="00000000" w14:paraId="0000027F">
      <w:pPr>
        <w:rPr/>
      </w:pPr>
      <w:r w:rsidDel="00000000" w:rsidR="00000000" w:rsidRPr="00000000">
        <w:rPr>
          <w:rtl w:val="0"/>
        </w:rPr>
        <w:t xml:space="preserve">    ...([</w:t>
      </w:r>
    </w:p>
    <w:p w:rsidR="00000000" w:rsidDel="00000000" w:rsidP="00000000" w:rsidRDefault="00000000" w:rsidRPr="00000000" w14:paraId="00000280">
      <w:pPr>
        <w:rPr/>
      </w:pPr>
      <w:r w:rsidDel="00000000" w:rsidR="00000000" w:rsidRPr="00000000">
        <w:rPr>
          <w:rtl w:val="0"/>
        </w:rPr>
        <w:t xml:space="preserve">      ["You are owed money", "Issue a formal SOPA payment claim — don't just send a regular invoice"],</w:t>
      </w:r>
    </w:p>
    <w:p w:rsidR="00000000" w:rsidDel="00000000" w:rsidP="00000000" w:rsidRDefault="00000000" w:rsidRPr="00000000" w14:paraId="00000281">
      <w:pPr>
        <w:rPr/>
      </w:pPr>
      <w:r w:rsidDel="00000000" w:rsidR="00000000" w:rsidRPr="00000000">
        <w:rPr>
          <w:rtl w:val="0"/>
        </w:rPr>
        <w:t xml:space="preserve">      ["The other party ignores your claim", "They automatically become liable for the full claimed amount"],</w:t>
      </w:r>
    </w:p>
    <w:p w:rsidR="00000000" w:rsidDel="00000000" w:rsidP="00000000" w:rsidRDefault="00000000" w:rsidRPr="00000000" w14:paraId="00000282">
      <w:pPr>
        <w:rPr/>
      </w:pPr>
      <w:r w:rsidDel="00000000" w:rsidR="00000000" w:rsidRPr="00000000">
        <w:rPr>
          <w:rtl w:val="0"/>
        </w:rPr>
        <w:t xml:space="preserve">      ["A payment dispute arises", "Go to adjudication — faster and cheaper than court; typically resolved within 15 business days"],</w:t>
      </w:r>
    </w:p>
    <w:p w:rsidR="00000000" w:rsidDel="00000000" w:rsidP="00000000" w:rsidRDefault="00000000" w:rsidRPr="00000000" w14:paraId="00000283">
      <w:pPr>
        <w:rPr/>
      </w:pPr>
      <w:r w:rsidDel="00000000" w:rsidR="00000000" w:rsidRPr="00000000">
        <w:rPr>
          <w:rtl w:val="0"/>
        </w:rPr>
        <w:t xml:space="preserve">      ["You are a head contractor", "Must provide a supporting statement with every progress claim declaring all subs have been paid"],</w:t>
      </w:r>
    </w:p>
    <w:p w:rsidR="00000000" w:rsidDel="00000000" w:rsidP="00000000" w:rsidRDefault="00000000" w:rsidRPr="00000000" w14:paraId="00000284">
      <w:pPr>
        <w:rPr/>
      </w:pPr>
      <w:r w:rsidDel="00000000" w:rsidR="00000000" w:rsidRPr="00000000">
        <w:rPr>
          <w:rtl w:val="0"/>
        </w:rPr>
        <w:t xml:space="preserve">      ["Your contract says 'pay when paid'", "That clause is void — ignore it; you can still claim under SOPA"],</w:t>
      </w:r>
    </w:p>
    <w:p w:rsidR="00000000" w:rsidDel="00000000" w:rsidP="00000000" w:rsidRDefault="00000000" w:rsidRPr="00000000" w14:paraId="00000285">
      <w:pPr>
        <w:rPr/>
      </w:pPr>
      <w:r w:rsidDel="00000000" w:rsidR="00000000" w:rsidRPr="00000000">
        <w:rPr>
          <w:rtl w:val="0"/>
        </w:rPr>
        <w:t xml:space="preserve">      ["You are unlicensed or uninsured", "You LOSE access to SOPA protections entirely (NSW rule from August 2024)"],</w:t>
      </w:r>
    </w:p>
    <w:p w:rsidR="00000000" w:rsidDel="00000000" w:rsidP="00000000" w:rsidRDefault="00000000" w:rsidRPr="00000000" w14:paraId="00000286">
      <w:pPr>
        <w:rPr/>
      </w:pPr>
      <w:r w:rsidDel="00000000" w:rsidR="00000000" w:rsidRPr="00000000">
        <w:rPr>
          <w:rtl w:val="0"/>
        </w:rPr>
        <w:t xml:space="preserve">      ["You miss the SOPA claim deadline", "You lose the fast-track process and must pursue through court at higher cost"],</w:t>
      </w:r>
    </w:p>
    <w:p w:rsidR="00000000" w:rsidDel="00000000" w:rsidP="00000000" w:rsidRDefault="00000000" w:rsidRPr="00000000" w14:paraId="00000287">
      <w:pPr>
        <w:rPr/>
      </w:pPr>
      <w:r w:rsidDel="00000000" w:rsidR="00000000" w:rsidRPr="00000000">
        <w:rPr>
          <w:rtl w:val="0"/>
        </w:rPr>
        <w:t xml:space="preserve">      ["Working across multiple states", "The SOPA of the state where the work is physically performed applies"],</w:t>
      </w:r>
    </w:p>
    <w:p w:rsidR="00000000" w:rsidDel="00000000" w:rsidP="00000000" w:rsidRDefault="00000000" w:rsidRPr="00000000" w14:paraId="00000288">
      <w:pPr>
        <w:rPr/>
      </w:pPr>
      <w:r w:rsidDel="00000000" w:rsidR="00000000" w:rsidRPr="00000000">
        <w:rPr>
          <w:rtl w:val="0"/>
        </w:rPr>
        <w:t xml:space="preserve">      ["Adjudication goes in your favour", "File the Adjudication Certificate as a court judgment — immediately enforceable"],</w:t>
      </w:r>
    </w:p>
    <w:p w:rsidR="00000000" w:rsidDel="00000000" w:rsidP="00000000" w:rsidRDefault="00000000" w:rsidRPr="00000000" w14:paraId="00000289">
      <w:pPr>
        <w:rPr/>
      </w:pPr>
      <w:r w:rsidDel="00000000" w:rsidR="00000000" w:rsidRPr="00000000">
        <w:rPr>
          <w:rtl w:val="0"/>
        </w:rPr>
        <w:t xml:space="preserve">    ]).map(([sc, what], i) =&gt; new TableRow({ children: [</w:t>
      </w:r>
    </w:p>
    <w:p w:rsidR="00000000" w:rsidDel="00000000" w:rsidP="00000000" w:rsidRDefault="00000000" w:rsidRPr="00000000" w14:paraId="0000028A">
      <w:pPr>
        <w:rPr/>
      </w:pPr>
      <w:r w:rsidDel="00000000" w:rsidR="00000000" w:rsidRPr="00000000">
        <w:rPr>
          <w:rtl w:val="0"/>
        </w:rPr>
        <w:t xml:space="preserve">      altCell(sc, i % 2 === 0, { bold: true, w: 3200 }),</w:t>
      </w:r>
    </w:p>
    <w:p w:rsidR="00000000" w:rsidDel="00000000" w:rsidP="00000000" w:rsidRDefault="00000000" w:rsidRPr="00000000" w14:paraId="0000028B">
      <w:pPr>
        <w:rPr/>
      </w:pPr>
      <w:r w:rsidDel="00000000" w:rsidR="00000000" w:rsidRPr="00000000">
        <w:rPr>
          <w:rtl w:val="0"/>
        </w:rPr>
        <w:t xml:space="preserve">      altCell(what, i % 2 === 0, { w: PAGE_W - 3200 })</w:t>
      </w:r>
    </w:p>
    <w:p w:rsidR="00000000" w:rsidDel="00000000" w:rsidP="00000000" w:rsidRDefault="00000000" w:rsidRPr="00000000" w14:paraId="0000028C">
      <w:pPr>
        <w:rPr/>
      </w:pPr>
      <w:r w:rsidDel="00000000" w:rsidR="00000000" w:rsidRPr="00000000">
        <w:rPr>
          <w:rtl w:val="0"/>
        </w:rPr>
        <w:t xml:space="preserve">    ]}))</w:t>
      </w:r>
    </w:p>
    <w:p w:rsidR="00000000" w:rsidDel="00000000" w:rsidP="00000000" w:rsidRDefault="00000000" w:rsidRPr="00000000" w14:paraId="0000028D">
      <w:pPr>
        <w:rPr/>
      </w:pPr>
      <w:r w:rsidDel="00000000" w:rsidR="00000000" w:rsidRPr="00000000">
        <w:rPr>
          <w:rtl w:val="0"/>
        </w:rPr>
        <w:t xml:space="preserve">  ];</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  return [</w:t>
      </w:r>
    </w:p>
    <w:p w:rsidR="00000000" w:rsidDel="00000000" w:rsidP="00000000" w:rsidRDefault="00000000" w:rsidRPr="00000000" w14:paraId="00000290">
      <w:pPr>
        <w:rPr/>
      </w:pPr>
      <w:r w:rsidDel="00000000" w:rsidR="00000000" w:rsidRPr="00000000">
        <w:rPr>
          <w:rtl w:val="0"/>
        </w:rPr>
        <w:t xml:space="preserve">    sectionBanner("PART 8: SECURITY OF PAYMENT ACT (SOPA)", "State-based payment protection legislation for tradies, contractors &amp; subcontractors"),</w:t>
      </w:r>
    </w:p>
    <w:p w:rsidR="00000000" w:rsidDel="00000000" w:rsidP="00000000" w:rsidRDefault="00000000" w:rsidRPr="00000000" w14:paraId="00000291">
      <w:pPr>
        <w:rPr/>
      </w:pPr>
      <w:r w:rsidDel="00000000" w:rsidR="00000000" w:rsidRPr="00000000">
        <w:rPr>
          <w:rtl w:val="0"/>
        </w:rPr>
        <w:t xml:space="preserve">    spacer(120),</w:t>
      </w:r>
    </w:p>
    <w:p w:rsidR="00000000" w:rsidDel="00000000" w:rsidP="00000000" w:rsidRDefault="00000000" w:rsidRPr="00000000" w14:paraId="00000292">
      <w:pPr>
        <w:rPr/>
      </w:pPr>
      <w:r w:rsidDel="00000000" w:rsidR="00000000" w:rsidRPr="00000000">
        <w:rPr>
          <w:rtl w:val="0"/>
        </w:rPr>
        <w:t xml:space="preserve">    body("SOPA is not a tax. It is a statutory payment protection regime. Its purpose is to ensure tradies and contractors get paid for work they have done, and to provide a fast, low-cost legal mechanism to recover money owed without going through the slow and expensive court system. The core philosophy is 'pay now, argue later.'"),</w:t>
      </w:r>
    </w:p>
    <w:p w:rsidR="00000000" w:rsidDel="00000000" w:rsidP="00000000" w:rsidRDefault="00000000" w:rsidRPr="00000000" w14:paraId="00000293">
      <w:pPr>
        <w:rPr/>
      </w:pPr>
      <w:r w:rsidDel="00000000" w:rsidR="00000000" w:rsidRPr="00000000">
        <w:rPr>
          <w:rtl w:val="0"/>
        </w:rPr>
        <w:t xml:space="preserve">    spacer(100),</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    h2("8.1  Legislation by State"),</w:t>
      </w:r>
    </w:p>
    <w:p w:rsidR="00000000" w:rsidDel="00000000" w:rsidP="00000000" w:rsidRDefault="00000000" w:rsidRPr="00000000" w14:paraId="00000296">
      <w:pPr>
        <w:rPr/>
      </w:pPr>
      <w:r w:rsidDel="00000000" w:rsidR="00000000" w:rsidRPr="00000000">
        <w:rPr>
          <w:rtl w:val="0"/>
        </w:rPr>
        <w:t xml:space="preserve">    new Table({ width: { size: PAGE_W, type: WidthType.DXA }, columnWidths: [2200, PAGE_W - 2200], rows: legislationRows }),</w:t>
      </w:r>
    </w:p>
    <w:p w:rsidR="00000000" w:rsidDel="00000000" w:rsidP="00000000" w:rsidRDefault="00000000" w:rsidRPr="00000000" w14:paraId="00000297">
      <w:pPr>
        <w:rPr/>
      </w:pPr>
      <w:r w:rsidDel="00000000" w:rsidR="00000000" w:rsidRPr="00000000">
        <w:rPr>
          <w:rtl w:val="0"/>
        </w:rPr>
        <w:t xml:space="preserve">    spacer(80),</w:t>
      </w:r>
    </w:p>
    <w:p w:rsidR="00000000" w:rsidDel="00000000" w:rsidP="00000000" w:rsidRDefault="00000000" w:rsidRPr="00000000" w14:paraId="00000298">
      <w:pPr>
        <w:rPr/>
      </w:pPr>
      <w:r w:rsidDel="00000000" w:rsidR="00000000" w:rsidRPr="00000000">
        <w:rPr>
          <w:rtl w:val="0"/>
        </w:rPr>
        <w:t xml:space="preserve">    note("SOPA is not a federal law. The state where the physical construction work is carried out determines which state's SOPA applies — regardless of what the contract says about jurisdiction."),</w:t>
      </w:r>
    </w:p>
    <w:p w:rsidR="00000000" w:rsidDel="00000000" w:rsidP="00000000" w:rsidRDefault="00000000" w:rsidRPr="00000000" w14:paraId="00000299">
      <w:pPr>
        <w:rPr/>
      </w:pPr>
      <w:r w:rsidDel="00000000" w:rsidR="00000000" w:rsidRPr="00000000">
        <w:rPr>
          <w:rtl w:val="0"/>
        </w:rPr>
        <w:t xml:space="preserve">    spacer(200),</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    h2("8.2  Payment Timeframes by State (2025–26)"),</w:t>
      </w:r>
    </w:p>
    <w:p w:rsidR="00000000" w:rsidDel="00000000" w:rsidP="00000000" w:rsidRDefault="00000000" w:rsidRPr="00000000" w14:paraId="0000029C">
      <w:pPr>
        <w:rPr/>
      </w:pPr>
      <w:r w:rsidDel="00000000" w:rsidR="00000000" w:rsidRPr="00000000">
        <w:rPr>
          <w:rtl w:val="0"/>
        </w:rPr>
        <w:t xml:space="preserve">    body("These are the maximum statutory deadlines within which payment must be made after a valid payment claim is served. Any contract term that tries to extend these deadlines beyond the statutory maximum is automatically void."),</w:t>
      </w:r>
    </w:p>
    <w:p w:rsidR="00000000" w:rsidDel="00000000" w:rsidP="00000000" w:rsidRDefault="00000000" w:rsidRPr="00000000" w14:paraId="0000029D">
      <w:pPr>
        <w:rPr/>
      </w:pPr>
      <w:r w:rsidDel="00000000" w:rsidR="00000000" w:rsidRPr="00000000">
        <w:rPr>
          <w:rtl w:val="0"/>
        </w:rPr>
        <w:t xml:space="preserve">    spacer(80),</w:t>
      </w:r>
    </w:p>
    <w:p w:rsidR="00000000" w:rsidDel="00000000" w:rsidP="00000000" w:rsidRDefault="00000000" w:rsidRPr="00000000" w14:paraId="0000029E">
      <w:pPr>
        <w:rPr/>
      </w:pPr>
      <w:r w:rsidDel="00000000" w:rsidR="00000000" w:rsidRPr="00000000">
        <w:rPr>
          <w:rtl w:val="0"/>
        </w:rPr>
        <w:t xml:space="preserve">    new Table({ width: { size: PAGE_W, type: WidthType.DXA }, columnWidths: [1800, 2600, 2600, PAGE_W - 7000], rows: timeframeRows }),</w:t>
      </w:r>
    </w:p>
    <w:p w:rsidR="00000000" w:rsidDel="00000000" w:rsidP="00000000" w:rsidRDefault="00000000" w:rsidRPr="00000000" w14:paraId="0000029F">
      <w:pPr>
        <w:rPr/>
      </w:pPr>
      <w:r w:rsidDel="00000000" w:rsidR="00000000" w:rsidRPr="00000000">
        <w:rPr>
          <w:rtl w:val="0"/>
        </w:rPr>
        <w:t xml:space="preserve">    spacer(200),</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    h2("8.3  Critical Claim Deadlines — Missing These Kills Your Claim"),</w:t>
      </w:r>
    </w:p>
    <w:p w:rsidR="00000000" w:rsidDel="00000000" w:rsidP="00000000" w:rsidRDefault="00000000" w:rsidRPr="00000000" w14:paraId="000002A2">
      <w:pPr>
        <w:rPr/>
      </w:pPr>
      <w:r w:rsidDel="00000000" w:rsidR="00000000" w:rsidRPr="00000000">
        <w:rPr>
          <w:rtl w:val="0"/>
        </w:rPr>
        <w:t xml:space="preserve">    body("SOPA has hard cutoff dates for lodging payment claims. Once missed, you lose access to the fast adjudication process entirely and are forced into costly court proceedings."),</w:t>
      </w:r>
    </w:p>
    <w:p w:rsidR="00000000" w:rsidDel="00000000" w:rsidP="00000000" w:rsidRDefault="00000000" w:rsidRPr="00000000" w14:paraId="000002A3">
      <w:pPr>
        <w:rPr/>
      </w:pPr>
      <w:r w:rsidDel="00000000" w:rsidR="00000000" w:rsidRPr="00000000">
        <w:rPr>
          <w:rtl w:val="0"/>
        </w:rPr>
        <w:t xml:space="preserve">    spacer(80),</w:t>
      </w:r>
    </w:p>
    <w:p w:rsidR="00000000" w:rsidDel="00000000" w:rsidP="00000000" w:rsidRDefault="00000000" w:rsidRPr="00000000" w14:paraId="000002A4">
      <w:pPr>
        <w:rPr/>
      </w:pPr>
      <w:r w:rsidDel="00000000" w:rsidR="00000000" w:rsidRPr="00000000">
        <w:rPr>
          <w:rtl w:val="0"/>
        </w:rPr>
        <w:t xml:space="preserve">    new Table({ width: { size: PAGE_W, type: WidthType.DXA }, columnWidths: [2000, PAGE_W - 2000], rows: claimDeadlineRows }),</w:t>
      </w:r>
    </w:p>
    <w:p w:rsidR="00000000" w:rsidDel="00000000" w:rsidP="00000000" w:rsidRDefault="00000000" w:rsidRPr="00000000" w14:paraId="000002A5">
      <w:pPr>
        <w:rPr/>
      </w:pPr>
      <w:r w:rsidDel="00000000" w:rsidR="00000000" w:rsidRPr="00000000">
        <w:rPr>
          <w:rtl w:val="0"/>
        </w:rPr>
        <w:t xml:space="preserve">    spacer(80),</w:t>
      </w:r>
    </w:p>
    <w:p w:rsidR="00000000" w:rsidDel="00000000" w:rsidP="00000000" w:rsidRDefault="00000000" w:rsidRPr="00000000" w14:paraId="000002A6">
      <w:pPr>
        <w:rPr/>
      </w:pPr>
      <w:r w:rsidDel="00000000" w:rsidR="00000000" w:rsidRPr="00000000">
        <w:rPr>
          <w:rtl w:val="0"/>
        </w:rPr>
        <w:t xml:space="preserve">    note("Always diarise your last day on site and count back from the relevant deadline. Missing by even one day forfeits your SOPA rights for that claim."),</w:t>
      </w:r>
    </w:p>
    <w:p w:rsidR="00000000" w:rsidDel="00000000" w:rsidP="00000000" w:rsidRDefault="00000000" w:rsidRPr="00000000" w14:paraId="000002A7">
      <w:pPr>
        <w:rPr/>
      </w:pPr>
      <w:r w:rsidDel="00000000" w:rsidR="00000000" w:rsidRPr="00000000">
        <w:rPr>
          <w:rtl w:val="0"/>
        </w:rPr>
        <w:t xml:space="preserve">    spacer(200),</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    h2("8.4  Key SOPA Rights &amp; Protections"),</w:t>
      </w:r>
    </w:p>
    <w:p w:rsidR="00000000" w:rsidDel="00000000" w:rsidP="00000000" w:rsidRDefault="00000000" w:rsidRPr="00000000" w14:paraId="000002AA">
      <w:pPr>
        <w:rPr/>
      </w:pPr>
      <w:r w:rsidDel="00000000" w:rsidR="00000000" w:rsidRPr="00000000">
        <w:rPr>
          <w:rtl w:val="0"/>
        </w:rPr>
        <w:t xml:space="preserve">    bullet("Right to make a progress payment claim — statutory right regardless of what the contract says"),</w:t>
      </w:r>
    </w:p>
    <w:p w:rsidR="00000000" w:rsidDel="00000000" w:rsidP="00000000" w:rsidRDefault="00000000" w:rsidRPr="00000000" w14:paraId="000002AB">
      <w:pPr>
        <w:rPr/>
      </w:pPr>
      <w:r w:rsidDel="00000000" w:rsidR="00000000" w:rsidRPr="00000000">
        <w:rPr>
          <w:rtl w:val="0"/>
        </w:rPr>
        <w:t xml:space="preserve">    bullet("'Pay when paid' clauses are void — subcontractors must be paid regardless of whether the head contractor has been paid above"),</w:t>
      </w:r>
    </w:p>
    <w:p w:rsidR="00000000" w:rsidDel="00000000" w:rsidP="00000000" w:rsidRDefault="00000000" w:rsidRPr="00000000" w14:paraId="000002AC">
      <w:pPr>
        <w:rPr/>
      </w:pPr>
      <w:r w:rsidDel="00000000" w:rsidR="00000000" w:rsidRPr="00000000">
        <w:rPr>
          <w:rtl w:val="0"/>
        </w:rPr>
        <w:t xml:space="preserve">    bullet("Right to suspend work — upon 2 business days' written notice if payment is not made by the due date"),</w:t>
      </w:r>
    </w:p>
    <w:p w:rsidR="00000000" w:rsidDel="00000000" w:rsidP="00000000" w:rsidRDefault="00000000" w:rsidRPr="00000000" w14:paraId="000002AD">
      <w:pPr>
        <w:rPr/>
      </w:pPr>
      <w:r w:rsidDel="00000000" w:rsidR="00000000" w:rsidRPr="00000000">
        <w:rPr>
          <w:rtl w:val="0"/>
        </w:rPr>
        <w:t xml:space="preserve">    bullet("Right to adjudication — fast-track dispute resolution, typically decided within 15 business days"),</w:t>
      </w:r>
    </w:p>
    <w:p w:rsidR="00000000" w:rsidDel="00000000" w:rsidP="00000000" w:rsidRDefault="00000000" w:rsidRPr="00000000" w14:paraId="000002AE">
      <w:pPr>
        <w:rPr/>
      </w:pPr>
      <w:r w:rsidDel="00000000" w:rsidR="00000000" w:rsidRPr="00000000">
        <w:rPr>
          <w:rtl w:val="0"/>
        </w:rPr>
        <w:t xml:space="preserve">    bullet("Adjudication certificate is enforceable as a court judgment — no separate proceedings needed to establish liability"),</w:t>
      </w:r>
    </w:p>
    <w:p w:rsidR="00000000" w:rsidDel="00000000" w:rsidP="00000000" w:rsidRDefault="00000000" w:rsidRPr="00000000" w14:paraId="000002AF">
      <w:pPr>
        <w:rPr/>
      </w:pPr>
      <w:r w:rsidDel="00000000" w:rsidR="00000000" w:rsidRPr="00000000">
        <w:rPr>
          <w:rtl w:val="0"/>
        </w:rPr>
        <w:t xml:space="preserve">    bullet("Head contractors must provide a supporting statement with every progress claim declaring all subcontractors have been paid"),</w:t>
      </w:r>
    </w:p>
    <w:p w:rsidR="00000000" w:rsidDel="00000000" w:rsidP="00000000" w:rsidRDefault="00000000" w:rsidRPr="00000000" w14:paraId="000002B0">
      <w:pPr>
        <w:rPr/>
      </w:pPr>
      <w:r w:rsidDel="00000000" w:rsidR="00000000" w:rsidRPr="00000000">
        <w:rPr>
          <w:rtl w:val="0"/>
        </w:rPr>
        <w:t xml:space="preserve">    bullet("Providing a false supporting statement is a criminal offence"),</w:t>
      </w:r>
    </w:p>
    <w:p w:rsidR="00000000" w:rsidDel="00000000" w:rsidP="00000000" w:rsidRDefault="00000000" w:rsidRPr="00000000" w14:paraId="000002B1">
      <w:pPr>
        <w:rPr/>
      </w:pPr>
      <w:r w:rsidDel="00000000" w:rsidR="00000000" w:rsidRPr="00000000">
        <w:rPr>
          <w:rtl w:val="0"/>
        </w:rPr>
        <w:t xml:space="preserve">    bullet("Interest on late payments accrues at 4% above the RBA cash rate (NSW)"),</w:t>
      </w:r>
    </w:p>
    <w:p w:rsidR="00000000" w:rsidDel="00000000" w:rsidP="00000000" w:rsidRDefault="00000000" w:rsidRPr="00000000" w14:paraId="000002B2">
      <w:pPr>
        <w:rPr/>
      </w:pPr>
      <w:r w:rsidDel="00000000" w:rsidR="00000000" w:rsidRPr="00000000">
        <w:rPr>
          <w:rtl w:val="0"/>
        </w:rPr>
        <w:t xml:space="preserve">    spacer(200),</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    h2("8.5  SOPA Quick Reference for Tradies"),</w:t>
      </w:r>
    </w:p>
    <w:p w:rsidR="00000000" w:rsidDel="00000000" w:rsidP="00000000" w:rsidRDefault="00000000" w:rsidRPr="00000000" w14:paraId="000002B5">
      <w:pPr>
        <w:rPr/>
      </w:pPr>
      <w:r w:rsidDel="00000000" w:rsidR="00000000" w:rsidRPr="00000000">
        <w:rPr>
          <w:rtl w:val="0"/>
        </w:rPr>
        <w:t xml:space="preserve">    new Table({ width: { size: PAGE_W, type: WidthType.DXA }, columnWidths: [3200, PAGE_W - 3200], rows: tradieSummaryRows }),</w:t>
      </w:r>
    </w:p>
    <w:p w:rsidR="00000000" w:rsidDel="00000000" w:rsidP="00000000" w:rsidRDefault="00000000" w:rsidRPr="00000000" w14:paraId="000002B6">
      <w:pPr>
        <w:rPr/>
      </w:pPr>
      <w:r w:rsidDel="00000000" w:rsidR="00000000" w:rsidRPr="00000000">
        <w:rPr>
          <w:rtl w:val="0"/>
        </w:rPr>
        <w:t xml:space="preserve">    spacer(120),</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    h2("8.6  Recent Major Changes (2025–2026)"),</w:t>
      </w:r>
    </w:p>
    <w:p w:rsidR="00000000" w:rsidDel="00000000" w:rsidP="00000000" w:rsidRDefault="00000000" w:rsidRPr="00000000" w14:paraId="000002B9">
      <w:pPr>
        <w:rPr/>
      </w:pPr>
      <w:r w:rsidDel="00000000" w:rsidR="00000000" w:rsidRPr="00000000">
        <w:rPr>
          <w:rtl w:val="0"/>
        </w:rPr>
        <w:t xml:space="preserve">    bullet("Victoria (April 2026): Most significant SOPA overhaul in decades. New 20 business day payment cap — the first statutory cap Victoria has had. Stronger protections for retention money and performance securities. Applies retrospectively to existing contracts."),</w:t>
      </w:r>
    </w:p>
    <w:p w:rsidR="00000000" w:rsidDel="00000000" w:rsidP="00000000" w:rsidRDefault="00000000" w:rsidRPr="00000000" w14:paraId="000002BA">
      <w:pPr>
        <w:rPr/>
      </w:pPr>
      <w:r w:rsidDel="00000000" w:rsidR="00000000" w:rsidRPr="00000000">
        <w:rPr>
          <w:rtl w:val="0"/>
        </w:rPr>
        <w:t xml:space="preserve">    bullet("NSW (2025): Courts confirmed parties cannot contract out of SOPA timeframes — deeming clauses attempting to extend response periods are void."),</w:t>
      </w:r>
    </w:p>
    <w:p w:rsidR="00000000" w:rsidDel="00000000" w:rsidP="00000000" w:rsidRDefault="00000000" w:rsidRPr="00000000" w14:paraId="000002BB">
      <w:pPr>
        <w:rPr/>
      </w:pPr>
      <w:r w:rsidDel="00000000" w:rsidR="00000000" w:rsidRPr="00000000">
        <w:rPr>
          <w:rtl w:val="0"/>
        </w:rPr>
        <w:t xml:space="preserve">    bullet("NSW (August 2024): Unlicensed or uninsured contractors cannot use SOPA to obtain interim payments — a critical new rule."),</w:t>
      </w:r>
    </w:p>
    <w:p w:rsidR="00000000" w:rsidDel="00000000" w:rsidP="00000000" w:rsidRDefault="00000000" w:rsidRPr="00000000" w14:paraId="000002BC">
      <w:pPr>
        <w:rPr/>
      </w:pPr>
      <w:r w:rsidDel="00000000" w:rsidR="00000000" w:rsidRPr="00000000">
        <w:rPr>
          <w:rtl w:val="0"/>
        </w:rPr>
        <w:t xml:space="preserve">    bullet("WA (2025): Draft amendment bill released introducing 'construction trusts' to replace project bank accounts on government projects."),</w:t>
      </w:r>
    </w:p>
    <w:p w:rsidR="00000000" w:rsidDel="00000000" w:rsidP="00000000" w:rsidRDefault="00000000" w:rsidRPr="00000000" w14:paraId="000002BD">
      <w:pPr>
        <w:rPr/>
      </w:pPr>
      <w:r w:rsidDel="00000000" w:rsidR="00000000" w:rsidRPr="00000000">
        <w:rPr>
          <w:rtl w:val="0"/>
        </w:rPr>
        <w:t xml:space="preserve">    bullet("SA (May 2025): Crown (State Government) contracts over $4M now exempt from certain SOPA sections."),</w:t>
      </w:r>
    </w:p>
    <w:p w:rsidR="00000000" w:rsidDel="00000000" w:rsidP="00000000" w:rsidRDefault="00000000" w:rsidRPr="00000000" w14:paraId="000002BE">
      <w:pPr>
        <w:rPr/>
      </w:pPr>
      <w:r w:rsidDel="00000000" w:rsidR="00000000" w:rsidRPr="00000000">
        <w:rPr>
          <w:rtl w:val="0"/>
        </w:rPr>
        <w:t xml:space="preserve">    pageBreak()</w:t>
      </w:r>
    </w:p>
    <w:p w:rsidR="00000000" w:rsidDel="00000000" w:rsidP="00000000" w:rsidRDefault="00000000" w:rsidRPr="00000000" w14:paraId="000002BF">
      <w:pPr>
        <w:rPr/>
      </w:pPr>
      <w:r w:rsidDel="00000000" w:rsidR="00000000" w:rsidRPr="00000000">
        <w:rPr>
          <w:rtl w:val="0"/>
        </w:rPr>
        <w:t xml:space="preserve">  ];</w:t>
      </w:r>
    </w:p>
    <w:p w:rsidR="00000000" w:rsidDel="00000000" w:rsidP="00000000" w:rsidRDefault="00000000" w:rsidRPr="00000000" w14:paraId="000002C0">
      <w:pPr>
        <w:rPr/>
      </w:pPr>
      <w:r w:rsidDel="00000000" w:rsidR="00000000" w:rsidRPr="00000000">
        <w:rPr>
          <w:rtl w:val="0"/>
        </w:rPr>
        <w:t xml:space="preserve">}</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 ── SECTION 9: Deposit Limits ─────────────────────────────────────────────────</w:t>
      </w:r>
    </w:p>
    <w:p w:rsidR="00000000" w:rsidDel="00000000" w:rsidP="00000000" w:rsidRDefault="00000000" w:rsidRPr="00000000" w14:paraId="000002C3">
      <w:pPr>
        <w:rPr/>
      </w:pPr>
      <w:r w:rsidDel="00000000" w:rsidR="00000000" w:rsidRPr="00000000">
        <w:rPr>
          <w:rtl w:val="0"/>
        </w:rPr>
        <w:t xml:space="preserve">function buildDepositLimits() {</w:t>
      </w:r>
    </w:p>
    <w:p w:rsidR="00000000" w:rsidDel="00000000" w:rsidP="00000000" w:rsidRDefault="00000000" w:rsidRPr="00000000" w14:paraId="000002C4">
      <w:pPr>
        <w:rPr/>
      </w:pPr>
      <w:r w:rsidDel="00000000" w:rsidR="00000000" w:rsidRPr="00000000">
        <w:rPr>
          <w:rtl w:val="0"/>
        </w:rPr>
        <w:t xml:space="preserve">  const depositRows = [</w:t>
      </w:r>
    </w:p>
    <w:p w:rsidR="00000000" w:rsidDel="00000000" w:rsidP="00000000" w:rsidRDefault="00000000" w:rsidRPr="00000000" w14:paraId="000002C5">
      <w:pPr>
        <w:rPr/>
      </w:pPr>
      <w:r w:rsidDel="00000000" w:rsidR="00000000" w:rsidRPr="00000000">
        <w:rPr>
          <w:rtl w:val="0"/>
        </w:rPr>
        <w:t xml:space="preserve">    new TableRow({ children: [headerCell("State", 1600), headerCell("Contract Value", 2400), headerCell("Maximum Deposit", 2000), headerCell("Governing Legislation", PAGE_W - 6000)] }),</w:t>
      </w:r>
    </w:p>
    <w:p w:rsidR="00000000" w:rsidDel="00000000" w:rsidP="00000000" w:rsidRDefault="00000000" w:rsidRPr="00000000" w14:paraId="000002C6">
      <w:pPr>
        <w:rPr/>
      </w:pPr>
      <w:r w:rsidDel="00000000" w:rsidR="00000000" w:rsidRPr="00000000">
        <w:rPr>
          <w:rtl w:val="0"/>
        </w:rPr>
        <w:t xml:space="preserve">    ...([</w:t>
      </w:r>
    </w:p>
    <w:p w:rsidR="00000000" w:rsidDel="00000000" w:rsidP="00000000" w:rsidRDefault="00000000" w:rsidRPr="00000000" w14:paraId="000002C7">
      <w:pPr>
        <w:rPr/>
      </w:pPr>
      <w:r w:rsidDel="00000000" w:rsidR="00000000" w:rsidRPr="00000000">
        <w:rPr>
          <w:rtl w:val="0"/>
        </w:rPr>
        <w:t xml:space="preserve">      ["NSW", "All residential work", "10% of contract price", "Home Building Act 1989 (NSW) s.8"],</w:t>
      </w:r>
    </w:p>
    <w:p w:rsidR="00000000" w:rsidDel="00000000" w:rsidP="00000000" w:rsidRDefault="00000000" w:rsidRPr="00000000" w14:paraId="000002C8">
      <w:pPr>
        <w:rPr/>
      </w:pPr>
      <w:r w:rsidDel="00000000" w:rsidR="00000000" w:rsidRPr="00000000">
        <w:rPr>
          <w:rtl w:val="0"/>
        </w:rPr>
        <w:t xml:space="preserve">      ["QLD", "Up to $3,300", "20%", "QBCC Act / Queensland BIF Act"],</w:t>
      </w:r>
    </w:p>
    <w:p w:rsidR="00000000" w:rsidDel="00000000" w:rsidP="00000000" w:rsidRDefault="00000000" w:rsidRPr="00000000" w14:paraId="000002C9">
      <w:pPr>
        <w:rPr/>
      </w:pPr>
      <w:r w:rsidDel="00000000" w:rsidR="00000000" w:rsidRPr="00000000">
        <w:rPr>
          <w:rtl w:val="0"/>
        </w:rPr>
        <w:t xml:space="preserve">      ["QLD", "$3,301–$19,999", "10%", "QBCC Act"],</w:t>
      </w:r>
    </w:p>
    <w:p w:rsidR="00000000" w:rsidDel="00000000" w:rsidP="00000000" w:rsidRDefault="00000000" w:rsidRPr="00000000" w14:paraId="000002CA">
      <w:pPr>
        <w:rPr/>
      </w:pPr>
      <w:r w:rsidDel="00000000" w:rsidR="00000000" w:rsidRPr="00000000">
        <w:rPr>
          <w:rtl w:val="0"/>
        </w:rPr>
        <w:t xml:space="preserve">      ["QLD", "$20,000 or more", "5%", "QBCC Act"],</w:t>
      </w:r>
    </w:p>
    <w:p w:rsidR="00000000" w:rsidDel="00000000" w:rsidP="00000000" w:rsidRDefault="00000000" w:rsidRPr="00000000" w14:paraId="000002CB">
      <w:pPr>
        <w:rPr/>
      </w:pPr>
      <w:r w:rsidDel="00000000" w:rsidR="00000000" w:rsidRPr="00000000">
        <w:rPr>
          <w:rtl w:val="0"/>
        </w:rPr>
        <w:t xml:space="preserve">      ["QLD", "Any — if off-site work &gt;50% of contract", "20%", "QBCC Act (off-site construction exception)"],</w:t>
      </w:r>
    </w:p>
    <w:p w:rsidR="00000000" w:rsidDel="00000000" w:rsidP="00000000" w:rsidRDefault="00000000" w:rsidRPr="00000000" w14:paraId="000002CC">
      <w:pPr>
        <w:rPr/>
      </w:pPr>
      <w:r w:rsidDel="00000000" w:rsidR="00000000" w:rsidRPr="00000000">
        <w:rPr>
          <w:rtl w:val="0"/>
        </w:rPr>
        <w:t xml:space="preserve">      ["VIC", "Under $20,000", "10%", "Domestic Building Contracts Act 1995 (VIC)"],</w:t>
      </w:r>
    </w:p>
    <w:p w:rsidR="00000000" w:rsidDel="00000000" w:rsidP="00000000" w:rsidRDefault="00000000" w:rsidRPr="00000000" w14:paraId="000002CD">
      <w:pPr>
        <w:rPr/>
      </w:pPr>
      <w:r w:rsidDel="00000000" w:rsidR="00000000" w:rsidRPr="00000000">
        <w:rPr>
          <w:rtl w:val="0"/>
        </w:rPr>
        <w:t xml:space="preserve">      ["VIC", "$20,000 or more", "5%", "Domestic Building Contracts Act 1995 (VIC)"],</w:t>
      </w:r>
    </w:p>
    <w:p w:rsidR="00000000" w:rsidDel="00000000" w:rsidP="00000000" w:rsidRDefault="00000000" w:rsidRPr="00000000" w14:paraId="000002CE">
      <w:pPr>
        <w:rPr/>
      </w:pPr>
      <w:r w:rsidDel="00000000" w:rsidR="00000000" w:rsidRPr="00000000">
        <w:rPr>
          <w:rtl w:val="0"/>
        </w:rPr>
        <w:t xml:space="preserve">      ["SA", "Over $20,000", "5%", "Building Work Contractors Act 1995 (SA)"],</w:t>
      </w:r>
    </w:p>
    <w:p w:rsidR="00000000" w:rsidDel="00000000" w:rsidP="00000000" w:rsidRDefault="00000000" w:rsidRPr="00000000" w14:paraId="000002CF">
      <w:pPr>
        <w:rPr/>
      </w:pPr>
      <w:r w:rsidDel="00000000" w:rsidR="00000000" w:rsidRPr="00000000">
        <w:rPr>
          <w:rtl w:val="0"/>
        </w:rPr>
        <w:t xml:space="preserve">      ["WA", "All residential work", "6.5%", "Home Building Contracts Act 1991 (WA)"],</w:t>
      </w:r>
    </w:p>
    <w:p w:rsidR="00000000" w:rsidDel="00000000" w:rsidP="00000000" w:rsidRDefault="00000000" w:rsidRPr="00000000" w14:paraId="000002D0">
      <w:pPr>
        <w:rPr/>
      </w:pPr>
      <w:r w:rsidDel="00000000" w:rsidR="00000000" w:rsidRPr="00000000">
        <w:rPr>
          <w:rtl w:val="0"/>
        </w:rPr>
        <w:t xml:space="preserve">      ["ACT", "All residential work", "$10,000 fixed cap (dollar amount, not %)", "Building Act 2004 (ACT)"],</w:t>
      </w:r>
    </w:p>
    <w:p w:rsidR="00000000" w:rsidDel="00000000" w:rsidP="00000000" w:rsidRDefault="00000000" w:rsidRPr="00000000" w14:paraId="000002D1">
      <w:pPr>
        <w:rPr/>
      </w:pPr>
      <w:r w:rsidDel="00000000" w:rsidR="00000000" w:rsidRPr="00000000">
        <w:rPr>
          <w:rtl w:val="0"/>
        </w:rPr>
        <w:t xml:space="preserve">      ["TAS", "All residential work", "Generally 10%", "Building Act 2016 (TAS)"],</w:t>
      </w:r>
    </w:p>
    <w:p w:rsidR="00000000" w:rsidDel="00000000" w:rsidP="00000000" w:rsidRDefault="00000000" w:rsidRPr="00000000" w14:paraId="000002D2">
      <w:pPr>
        <w:rPr/>
      </w:pPr>
      <w:r w:rsidDel="00000000" w:rsidR="00000000" w:rsidRPr="00000000">
        <w:rPr>
          <w:rtl w:val="0"/>
        </w:rPr>
        <w:t xml:space="preserve">      ["NT", "All residential work", "Governed by contract regulations", "Building Act 1993 (NT)"],</w:t>
      </w:r>
    </w:p>
    <w:p w:rsidR="00000000" w:rsidDel="00000000" w:rsidP="00000000" w:rsidRDefault="00000000" w:rsidRPr="00000000" w14:paraId="000002D3">
      <w:pPr>
        <w:rPr/>
      </w:pPr>
      <w:r w:rsidDel="00000000" w:rsidR="00000000" w:rsidRPr="00000000">
        <w:rPr>
          <w:rtl w:val="0"/>
        </w:rPr>
        <w:t xml:space="preserve">    ]).map(([s, val, dep, leg], i) =&gt; new TableRow({ children: [</w:t>
      </w:r>
    </w:p>
    <w:p w:rsidR="00000000" w:rsidDel="00000000" w:rsidP="00000000" w:rsidRDefault="00000000" w:rsidRPr="00000000" w14:paraId="000002D4">
      <w:pPr>
        <w:rPr/>
      </w:pPr>
      <w:r w:rsidDel="00000000" w:rsidR="00000000" w:rsidRPr="00000000">
        <w:rPr>
          <w:rtl w:val="0"/>
        </w:rPr>
        <w:t xml:space="preserve">      altCell(s, i % 2 === 0, { bold: true, w: 1600 }),</w:t>
      </w:r>
    </w:p>
    <w:p w:rsidR="00000000" w:rsidDel="00000000" w:rsidP="00000000" w:rsidRDefault="00000000" w:rsidRPr="00000000" w14:paraId="000002D5">
      <w:pPr>
        <w:rPr/>
      </w:pPr>
      <w:r w:rsidDel="00000000" w:rsidR="00000000" w:rsidRPr="00000000">
        <w:rPr>
          <w:rtl w:val="0"/>
        </w:rPr>
        <w:t xml:space="preserve">      altCell(val, i % 2 === 0, { w: 2400 }),</w:t>
      </w:r>
    </w:p>
    <w:p w:rsidR="00000000" w:rsidDel="00000000" w:rsidP="00000000" w:rsidRDefault="00000000" w:rsidRPr="00000000" w14:paraId="000002D6">
      <w:pPr>
        <w:rPr/>
      </w:pPr>
      <w:r w:rsidDel="00000000" w:rsidR="00000000" w:rsidRPr="00000000">
        <w:rPr>
          <w:rtl w:val="0"/>
        </w:rPr>
        <w:t xml:space="preserve">      altCell(dep, i % 2 === 0, { bold: true, color: C.midBlue, w: 2000 }),</w:t>
      </w:r>
    </w:p>
    <w:p w:rsidR="00000000" w:rsidDel="00000000" w:rsidP="00000000" w:rsidRDefault="00000000" w:rsidRPr="00000000" w14:paraId="000002D7">
      <w:pPr>
        <w:rPr/>
      </w:pPr>
      <w:r w:rsidDel="00000000" w:rsidR="00000000" w:rsidRPr="00000000">
        <w:rPr>
          <w:rtl w:val="0"/>
        </w:rPr>
        <w:t xml:space="preserve">      altCell(leg, i % 2 === 0, { w: PAGE_W - 6000, size: 18 })</w:t>
      </w:r>
    </w:p>
    <w:p w:rsidR="00000000" w:rsidDel="00000000" w:rsidP="00000000" w:rsidRDefault="00000000" w:rsidRPr="00000000" w14:paraId="000002D8">
      <w:pPr>
        <w:rPr/>
      </w:pPr>
      <w:r w:rsidDel="00000000" w:rsidR="00000000" w:rsidRPr="00000000">
        <w:rPr>
          <w:rtl w:val="0"/>
        </w:rPr>
        <w:t xml:space="preserve">    ]}))</w:t>
      </w:r>
    </w:p>
    <w:p w:rsidR="00000000" w:rsidDel="00000000" w:rsidP="00000000" w:rsidRDefault="00000000" w:rsidRPr="00000000" w14:paraId="000002D9">
      <w:pPr>
        <w:rPr/>
      </w:pPr>
      <w:r w:rsidDel="00000000" w:rsidR="00000000" w:rsidRPr="00000000">
        <w:rPr>
          <w:rtl w:val="0"/>
        </w:rPr>
        <w:t xml:space="preserve">  ];</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  const penaltyRows = [</w:t>
      </w:r>
    </w:p>
    <w:p w:rsidR="00000000" w:rsidDel="00000000" w:rsidP="00000000" w:rsidRDefault="00000000" w:rsidRPr="00000000" w14:paraId="000002DC">
      <w:pPr>
        <w:rPr/>
      </w:pPr>
      <w:r w:rsidDel="00000000" w:rsidR="00000000" w:rsidRPr="00000000">
        <w:rPr>
          <w:rtl w:val="0"/>
        </w:rPr>
        <w:t xml:space="preserve">    new TableRow({ children: [headerCell("Consequence", 3000), headerCell("Detail", PAGE_W - 3000)] }),</w:t>
      </w:r>
    </w:p>
    <w:p w:rsidR="00000000" w:rsidDel="00000000" w:rsidP="00000000" w:rsidRDefault="00000000" w:rsidRPr="00000000" w14:paraId="000002DD">
      <w:pPr>
        <w:rPr/>
      </w:pPr>
      <w:r w:rsidDel="00000000" w:rsidR="00000000" w:rsidRPr="00000000">
        <w:rPr>
          <w:rtl w:val="0"/>
        </w:rPr>
        <w:t xml:space="preserve">    ...([</w:t>
      </w:r>
    </w:p>
    <w:p w:rsidR="00000000" w:rsidDel="00000000" w:rsidP="00000000" w:rsidRDefault="00000000" w:rsidRPr="00000000" w14:paraId="000002DE">
      <w:pPr>
        <w:rPr/>
      </w:pPr>
      <w:r w:rsidDel="00000000" w:rsidR="00000000" w:rsidRPr="00000000">
        <w:rPr>
          <w:rtl w:val="0"/>
        </w:rPr>
        <w:t xml:space="preserve">      ["Criminal/Regulatory Penalty — Individual", "In NSW, maximum 200 penalty units ($22,000). Applies in all states."],</w:t>
      </w:r>
    </w:p>
    <w:p w:rsidR="00000000" w:rsidDel="00000000" w:rsidP="00000000" w:rsidRDefault="00000000" w:rsidRPr="00000000" w14:paraId="000002DF">
      <w:pPr>
        <w:rPr/>
      </w:pPr>
      <w:r w:rsidDel="00000000" w:rsidR="00000000" w:rsidRPr="00000000">
        <w:rPr>
          <w:rtl w:val="0"/>
        </w:rPr>
        <w:t xml:space="preserve">      ["Criminal/Regulatory Penalty — Corporation", "In NSW, maximum 1,000 penalty units ($110,000). Other states have equivalent corporate penalties."],</w:t>
      </w:r>
    </w:p>
    <w:p w:rsidR="00000000" w:rsidDel="00000000" w:rsidP="00000000" w:rsidRDefault="00000000" w:rsidRPr="00000000" w14:paraId="000002E0">
      <w:pPr>
        <w:rPr/>
      </w:pPr>
      <w:r w:rsidDel="00000000" w:rsidR="00000000" w:rsidRPr="00000000">
        <w:rPr>
          <w:rtl w:val="0"/>
        </w:rPr>
        <w:t xml:space="preserve">      ["Loss of warranty insurance protection", "In QLD, if an excess deposit is paid and the builder becomes insolvent, the homeowner cannot claim the excess portion through the Queensland Home Warranty Scheme."],</w:t>
      </w:r>
    </w:p>
    <w:p w:rsidR="00000000" w:rsidDel="00000000" w:rsidP="00000000" w:rsidRDefault="00000000" w:rsidRPr="00000000" w14:paraId="000002E1">
      <w:pPr>
        <w:rPr/>
      </w:pPr>
      <w:r w:rsidDel="00000000" w:rsidR="00000000" w:rsidRPr="00000000">
        <w:rPr>
          <w:rtl w:val="0"/>
        </w:rPr>
        <w:t xml:space="preserve">      ["Voided contract terms", "Courts will treat deposit provisions exceeding statutory limits as unenforceable — but the rest of the contract typically remains valid."],</w:t>
      </w:r>
    </w:p>
    <w:p w:rsidR="00000000" w:rsidDel="00000000" w:rsidP="00000000" w:rsidRDefault="00000000" w:rsidRPr="00000000" w14:paraId="000002E2">
      <w:pPr>
        <w:rPr/>
      </w:pPr>
      <w:r w:rsidDel="00000000" w:rsidR="00000000" w:rsidRPr="00000000">
        <w:rPr>
          <w:rtl w:val="0"/>
        </w:rPr>
        <w:t xml:space="preserve">      ["Loss of SOPA rights (NSW)", "Unlicensed or uninsured contractors cannot use SOPA to recover even a lawful deposit (NSW rule, August 2024)."],</w:t>
      </w:r>
    </w:p>
    <w:p w:rsidR="00000000" w:rsidDel="00000000" w:rsidP="00000000" w:rsidRDefault="00000000" w:rsidRPr="00000000" w14:paraId="000002E3">
      <w:pPr>
        <w:rPr/>
      </w:pPr>
      <w:r w:rsidDel="00000000" w:rsidR="00000000" w:rsidRPr="00000000">
        <w:rPr>
          <w:rtl w:val="0"/>
        </w:rPr>
        <w:t xml:space="preserve">    ]).map(([c, d], i) =&gt; new TableRow({ children: [</w:t>
      </w:r>
    </w:p>
    <w:p w:rsidR="00000000" w:rsidDel="00000000" w:rsidP="00000000" w:rsidRDefault="00000000" w:rsidRPr="00000000" w14:paraId="000002E4">
      <w:pPr>
        <w:rPr/>
      </w:pPr>
      <w:r w:rsidDel="00000000" w:rsidR="00000000" w:rsidRPr="00000000">
        <w:rPr>
          <w:rtl w:val="0"/>
        </w:rPr>
        <w:t xml:space="preserve">      altCell(c, i % 2 === 0, { bold: true, w: 3000 }),</w:t>
      </w:r>
    </w:p>
    <w:p w:rsidR="00000000" w:rsidDel="00000000" w:rsidP="00000000" w:rsidRDefault="00000000" w:rsidRPr="00000000" w14:paraId="000002E5">
      <w:pPr>
        <w:rPr/>
      </w:pPr>
      <w:r w:rsidDel="00000000" w:rsidR="00000000" w:rsidRPr="00000000">
        <w:rPr>
          <w:rtl w:val="0"/>
        </w:rPr>
        <w:t xml:space="preserve">      altCell(d, i % 2 === 0, { w: PAGE_W - 3000 })</w:t>
      </w:r>
    </w:p>
    <w:p w:rsidR="00000000" w:rsidDel="00000000" w:rsidP="00000000" w:rsidRDefault="00000000" w:rsidRPr="00000000" w14:paraId="000002E6">
      <w:pPr>
        <w:rPr/>
      </w:pPr>
      <w:r w:rsidDel="00000000" w:rsidR="00000000" w:rsidRPr="00000000">
        <w:rPr>
          <w:rtl w:val="0"/>
        </w:rPr>
        <w:t xml:space="preserve">    ]}))</w:t>
      </w:r>
    </w:p>
    <w:p w:rsidR="00000000" w:rsidDel="00000000" w:rsidP="00000000" w:rsidRDefault="00000000" w:rsidRPr="00000000" w14:paraId="000002E7">
      <w:pPr>
        <w:rPr/>
      </w:pPr>
      <w:r w:rsidDel="00000000" w:rsidR="00000000" w:rsidRPr="00000000">
        <w:rPr>
          <w:rtl w:val="0"/>
        </w:rPr>
        <w:t xml:space="preserve">  ];</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  return [</w:t>
      </w:r>
    </w:p>
    <w:p w:rsidR="00000000" w:rsidDel="00000000" w:rsidP="00000000" w:rsidRDefault="00000000" w:rsidRPr="00000000" w14:paraId="000002EA">
      <w:pPr>
        <w:rPr/>
      </w:pPr>
      <w:r w:rsidDel="00000000" w:rsidR="00000000" w:rsidRPr="00000000">
        <w:rPr>
          <w:rtl w:val="0"/>
        </w:rPr>
        <w:t xml:space="preserve">    sectionBanner("PART 9: DEPOSIT LIMITS &amp; PROGRESS PAYMENT CAPS", "State Home Building Acts working alongside SOPA — residential building contracts only"),</w:t>
      </w:r>
    </w:p>
    <w:p w:rsidR="00000000" w:rsidDel="00000000" w:rsidP="00000000" w:rsidRDefault="00000000" w:rsidRPr="00000000" w14:paraId="000002EB">
      <w:pPr>
        <w:rPr/>
      </w:pPr>
      <w:r w:rsidDel="00000000" w:rsidR="00000000" w:rsidRPr="00000000">
        <w:rPr>
          <w:rtl w:val="0"/>
        </w:rPr>
        <w:t xml:space="preserve">    spacer(120),</w:t>
      </w:r>
    </w:p>
    <w:p w:rsidR="00000000" w:rsidDel="00000000" w:rsidP="00000000" w:rsidRDefault="00000000" w:rsidRPr="00000000" w14:paraId="000002EC">
      <w:pPr>
        <w:rPr/>
      </w:pPr>
      <w:r w:rsidDel="00000000" w:rsidR="00000000" w:rsidRPr="00000000">
        <w:rPr>
          <w:rtl w:val="0"/>
        </w:rPr>
        <w:t xml:space="preserve">    body("Deposit limits for residential building contracts are set by state Home Building Acts and Domestic Building Contract Acts — not directly by SOPA. However, they interact closely: SOPA provides the mechanism to enforce payment of what you are legitimately owed, while the Home Building Acts define the maximum you are permitted to demand upfront."),</w:t>
      </w:r>
    </w:p>
    <w:p w:rsidR="00000000" w:rsidDel="00000000" w:rsidP="00000000" w:rsidRDefault="00000000" w:rsidRPr="00000000" w14:paraId="000002ED">
      <w:pPr>
        <w:rPr/>
      </w:pPr>
      <w:r w:rsidDel="00000000" w:rsidR="00000000" w:rsidRPr="00000000">
        <w:rPr>
          <w:rtl w:val="0"/>
        </w:rPr>
        <w:t xml:space="preserve">    spacer(100),</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    h2("9.1  Maximum Deposit Limits by State"),</w:t>
      </w:r>
    </w:p>
    <w:p w:rsidR="00000000" w:rsidDel="00000000" w:rsidP="00000000" w:rsidRDefault="00000000" w:rsidRPr="00000000" w14:paraId="000002F0">
      <w:pPr>
        <w:rPr/>
      </w:pPr>
      <w:r w:rsidDel="00000000" w:rsidR="00000000" w:rsidRPr="00000000">
        <w:rPr>
          <w:rtl w:val="0"/>
        </w:rPr>
        <w:t xml:space="preserve">    new Table({ width: { size: PAGE_W, type: WidthType.DXA }, columnWidths: [1600, 2400, 2000, PAGE_W - 6000], rows: depositRows }),</w:t>
      </w:r>
    </w:p>
    <w:p w:rsidR="00000000" w:rsidDel="00000000" w:rsidP="00000000" w:rsidRDefault="00000000" w:rsidRPr="00000000" w14:paraId="000002F1">
      <w:pPr>
        <w:rPr/>
      </w:pPr>
      <w:r w:rsidDel="00000000" w:rsidR="00000000" w:rsidRPr="00000000">
        <w:rPr>
          <w:rtl w:val="0"/>
        </w:rPr>
        <w:t xml:space="preserve">    spacer(80),</w:t>
      </w:r>
    </w:p>
    <w:p w:rsidR="00000000" w:rsidDel="00000000" w:rsidP="00000000" w:rsidRDefault="00000000" w:rsidRPr="00000000" w14:paraId="000002F2">
      <w:pPr>
        <w:rPr/>
      </w:pPr>
      <w:r w:rsidDel="00000000" w:rsidR="00000000" w:rsidRPr="00000000">
        <w:rPr>
          <w:rtl w:val="0"/>
        </w:rPr>
        <w:t xml:space="preserve">    note("Exceeding the statutory deposit cap is a CRIMINAL OFFENCE in all states — not merely a civil breach. It is not sufficient to simply refund the excess if discovered; the act of demanding or receiving an excess deposit is itself the offence."),</w:t>
      </w:r>
    </w:p>
    <w:p w:rsidR="00000000" w:rsidDel="00000000" w:rsidP="00000000" w:rsidRDefault="00000000" w:rsidRPr="00000000" w14:paraId="000002F3">
      <w:pPr>
        <w:rPr/>
      </w:pPr>
      <w:r w:rsidDel="00000000" w:rsidR="00000000" w:rsidRPr="00000000">
        <w:rPr>
          <w:rtl w:val="0"/>
        </w:rPr>
        <w:t xml:space="preserve">    spacer(200),</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    h2("9.2  Progress Payment Proportionality Rule"),</w:t>
      </w:r>
    </w:p>
    <w:p w:rsidR="00000000" w:rsidDel="00000000" w:rsidP="00000000" w:rsidRDefault="00000000" w:rsidRPr="00000000" w14:paraId="000002F6">
      <w:pPr>
        <w:rPr/>
      </w:pPr>
      <w:r w:rsidDel="00000000" w:rsidR="00000000" w:rsidRPr="00000000">
        <w:rPr>
          <w:rtl w:val="0"/>
        </w:rPr>
        <w:t xml:space="preserve">    body("Beyond the deposit, the domestic building acts prevent tradies from front-loading payment claims — you cannot claim money ahead of work actually performed."),</w:t>
      </w:r>
    </w:p>
    <w:p w:rsidR="00000000" w:rsidDel="00000000" w:rsidP="00000000" w:rsidRDefault="00000000" w:rsidRPr="00000000" w14:paraId="000002F7">
      <w:pPr>
        <w:rPr/>
      </w:pPr>
      <w:r w:rsidDel="00000000" w:rsidR="00000000" w:rsidRPr="00000000">
        <w:rPr>
          <w:rtl w:val="0"/>
        </w:rPr>
        <w:t xml:space="preserve">    spacer(80),</w:t>
      </w:r>
    </w:p>
    <w:p w:rsidR="00000000" w:rsidDel="00000000" w:rsidP="00000000" w:rsidRDefault="00000000" w:rsidRPr="00000000" w14:paraId="000002F8">
      <w:pPr>
        <w:rPr/>
      </w:pPr>
      <w:r w:rsidDel="00000000" w:rsidR="00000000" w:rsidRPr="00000000">
        <w:rPr>
          <w:rtl w:val="0"/>
        </w:rPr>
        <w:t xml:space="preserve">    bullet("All progress payments must be proportional to the work actually completed at the time of the claim"),</w:t>
      </w:r>
    </w:p>
    <w:p w:rsidR="00000000" w:rsidDel="00000000" w:rsidP="00000000" w:rsidRDefault="00000000" w:rsidRPr="00000000" w14:paraId="000002F9">
      <w:pPr>
        <w:rPr/>
      </w:pPr>
      <w:r w:rsidDel="00000000" w:rsidR="00000000" w:rsidRPr="00000000">
        <w:rPr>
          <w:rtl w:val="0"/>
        </w:rPr>
        <w:t xml:space="preserve">    bullet("QLD rule: A builder cannot claim more than 50% of the contract price (including deposit) until at least 50% of the on-site work is done"),</w:t>
      </w:r>
    </w:p>
    <w:p w:rsidR="00000000" w:rsidDel="00000000" w:rsidP="00000000" w:rsidRDefault="00000000" w:rsidRPr="00000000" w14:paraId="000002FA">
      <w:pPr>
        <w:rPr/>
      </w:pPr>
      <w:r w:rsidDel="00000000" w:rsidR="00000000" w:rsidRPr="00000000">
        <w:rPr>
          <w:rtl w:val="0"/>
        </w:rPr>
        <w:t xml:space="preserve">    bullet("Progress payments must directly relate to the stage of work completed — not to future work or materials not yet installed"),</w:t>
      </w:r>
    </w:p>
    <w:p w:rsidR="00000000" w:rsidDel="00000000" w:rsidP="00000000" w:rsidRDefault="00000000" w:rsidRPr="00000000" w14:paraId="000002FB">
      <w:pPr>
        <w:rPr/>
      </w:pPr>
      <w:r w:rsidDel="00000000" w:rsidR="00000000" w:rsidRPr="00000000">
        <w:rPr>
          <w:rtl w:val="0"/>
        </w:rPr>
        <w:t xml:space="preserve">    bullet("If a contract specifies monthly interval payments rather than milestone stages, the contractor must support each claim with evidence of the value of work performed during that period"),</w:t>
      </w:r>
    </w:p>
    <w:p w:rsidR="00000000" w:rsidDel="00000000" w:rsidP="00000000" w:rsidRDefault="00000000" w:rsidRPr="00000000" w14:paraId="000002FC">
      <w:pPr>
        <w:rPr/>
      </w:pPr>
      <w:r w:rsidDel="00000000" w:rsidR="00000000" w:rsidRPr="00000000">
        <w:rPr>
          <w:rtl w:val="0"/>
        </w:rPr>
        <w:t xml:space="preserve">    spacer(80),</w:t>
      </w:r>
    </w:p>
    <w:p w:rsidR="00000000" w:rsidDel="00000000" w:rsidP="00000000" w:rsidRDefault="00000000" w:rsidRPr="00000000" w14:paraId="000002FD">
      <w:pPr>
        <w:rPr/>
      </w:pPr>
      <w:r w:rsidDel="00000000" w:rsidR="00000000" w:rsidRPr="00000000">
        <w:rPr>
          <w:rtl w:val="0"/>
        </w:rPr>
        <w:t xml:space="preserve">    note("You cannot demand or receive any amount in advance under the contract — other than the deposit. This rule catches tradies who try to collect large progress payments early to fund materials purchases for future stages."),</w:t>
      </w:r>
    </w:p>
    <w:p w:rsidR="00000000" w:rsidDel="00000000" w:rsidP="00000000" w:rsidRDefault="00000000" w:rsidRPr="00000000" w14:paraId="000002FE">
      <w:pPr>
        <w:rPr/>
      </w:pPr>
      <w:r w:rsidDel="00000000" w:rsidR="00000000" w:rsidRPr="00000000">
        <w:rPr>
          <w:rtl w:val="0"/>
        </w:rPr>
        <w:t xml:space="preserve">    spacer(200),</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    h2("9.3  The QLD Off-Site Work Exception"),</w:t>
      </w:r>
    </w:p>
    <w:p w:rsidR="00000000" w:rsidDel="00000000" w:rsidP="00000000" w:rsidRDefault="00000000" w:rsidRPr="00000000" w14:paraId="00000301">
      <w:pPr>
        <w:rPr/>
      </w:pPr>
      <w:r w:rsidDel="00000000" w:rsidR="00000000" w:rsidRPr="00000000">
        <w:rPr>
          <w:rtl w:val="0"/>
        </w:rPr>
        <w:t xml:space="preserve">    body("Queensland has a specific exception relevant to kitchen manufacturers, bathroom prefabricators, modular builders, and trades where a large portion of work happens in a factory or workshop before installation."),</w:t>
      </w:r>
    </w:p>
    <w:p w:rsidR="00000000" w:rsidDel="00000000" w:rsidP="00000000" w:rsidRDefault="00000000" w:rsidRPr="00000000" w14:paraId="00000302">
      <w:pPr>
        <w:rPr/>
      </w:pPr>
      <w:r w:rsidDel="00000000" w:rsidR="00000000" w:rsidRPr="00000000">
        <w:rPr>
          <w:rtl w:val="0"/>
        </w:rPr>
        <w:t xml:space="preserve">    bullet("If more than 50% of the total contract value (by value) is being custom-built or fabricated off-site, a deposit of up to 20% is permissible — regardless of the contract price"),</w:t>
      </w:r>
    </w:p>
    <w:p w:rsidR="00000000" w:rsidDel="00000000" w:rsidP="00000000" w:rsidRDefault="00000000" w:rsidRPr="00000000" w14:paraId="00000303">
      <w:pPr>
        <w:rPr/>
      </w:pPr>
      <w:r w:rsidDel="00000000" w:rsidR="00000000" w:rsidRPr="00000000">
        <w:rPr>
          <w:rtl w:val="0"/>
        </w:rPr>
        <w:t xml:space="preserve">    bullet("The off-site work must be genuinely 'custom' or 'bespoke' — standard stock items do not qualify"),</w:t>
      </w:r>
    </w:p>
    <w:p w:rsidR="00000000" w:rsidDel="00000000" w:rsidP="00000000" w:rsidRDefault="00000000" w:rsidRPr="00000000" w14:paraId="00000304">
      <w:pPr>
        <w:rPr/>
      </w:pPr>
      <w:r w:rsidDel="00000000" w:rsidR="00000000" w:rsidRPr="00000000">
        <w:rPr>
          <w:rtl w:val="0"/>
        </w:rPr>
        <w:t xml:space="preserve">    bullet("Examples include made-to-measure kitchen cabinetry, custom joinery, modular bathroom pods, prefabricated structural elements"),</w:t>
      </w:r>
    </w:p>
    <w:p w:rsidR="00000000" w:rsidDel="00000000" w:rsidP="00000000" w:rsidRDefault="00000000" w:rsidRPr="00000000" w14:paraId="00000305">
      <w:pPr>
        <w:rPr/>
      </w:pPr>
      <w:r w:rsidDel="00000000" w:rsidR="00000000" w:rsidRPr="00000000">
        <w:rPr>
          <w:rtl w:val="0"/>
        </w:rPr>
        <w:t xml:space="preserve">    spacer(200),</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    h2("9.4  Consequences of Breaching Deposit Limits"),</w:t>
      </w:r>
    </w:p>
    <w:p w:rsidR="00000000" w:rsidDel="00000000" w:rsidP="00000000" w:rsidRDefault="00000000" w:rsidRPr="00000000" w14:paraId="00000308">
      <w:pPr>
        <w:rPr/>
      </w:pPr>
      <w:r w:rsidDel="00000000" w:rsidR="00000000" w:rsidRPr="00000000">
        <w:rPr>
          <w:rtl w:val="0"/>
        </w:rPr>
        <w:t xml:space="preserve">    new Table({ width: { size: PAGE_W, type: WidthType.DXA }, columnWidths: [3000, PAGE_W - 3000], rows: penaltyRows }),</w:t>
      </w:r>
    </w:p>
    <w:p w:rsidR="00000000" w:rsidDel="00000000" w:rsidP="00000000" w:rsidRDefault="00000000" w:rsidRPr="00000000" w14:paraId="00000309">
      <w:pPr>
        <w:rPr/>
      </w:pPr>
      <w:r w:rsidDel="00000000" w:rsidR="00000000" w:rsidRPr="00000000">
        <w:rPr>
          <w:rtl w:val="0"/>
        </w:rPr>
        <w:t xml:space="preserve">    spacer(200),</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    h2("9.5  How SOPA and Deposit Laws Work Together"),</w:t>
      </w:r>
    </w:p>
    <w:p w:rsidR="00000000" w:rsidDel="00000000" w:rsidP="00000000" w:rsidRDefault="00000000" w:rsidRPr="00000000" w14:paraId="0000030C">
      <w:pPr>
        <w:rPr/>
      </w:pPr>
      <w:r w:rsidDel="00000000" w:rsidR="00000000" w:rsidRPr="00000000">
        <w:rPr>
          <w:rtl w:val="0"/>
        </w:rPr>
        <w:t xml:space="preserve">    body("The two frameworks are complementary and operate simultaneously:"),</w:t>
      </w:r>
    </w:p>
    <w:p w:rsidR="00000000" w:rsidDel="00000000" w:rsidP="00000000" w:rsidRDefault="00000000" w:rsidRPr="00000000" w14:paraId="0000030D">
      <w:pPr>
        <w:rPr/>
      </w:pPr>
      <w:r w:rsidDel="00000000" w:rsidR="00000000" w:rsidRPr="00000000">
        <w:rPr>
          <w:rtl w:val="0"/>
        </w:rPr>
        <w:t xml:space="preserve">    spacer(80),</w:t>
      </w:r>
    </w:p>
    <w:p w:rsidR="00000000" w:rsidDel="00000000" w:rsidP="00000000" w:rsidRDefault="00000000" w:rsidRPr="00000000" w14:paraId="0000030E">
      <w:pPr>
        <w:rPr/>
      </w:pPr>
      <w:r w:rsidDel="00000000" w:rsidR="00000000" w:rsidRPr="00000000">
        <w:rPr>
          <w:rtl w:val="0"/>
        </w:rPr>
        <w:t xml:space="preserve">    new Table({</w:t>
      </w:r>
    </w:p>
    <w:p w:rsidR="00000000" w:rsidDel="00000000" w:rsidP="00000000" w:rsidRDefault="00000000" w:rsidRPr="00000000" w14:paraId="0000030F">
      <w:pPr>
        <w:rPr/>
      </w:pPr>
      <w:r w:rsidDel="00000000" w:rsidR="00000000" w:rsidRPr="00000000">
        <w:rPr>
          <w:rtl w:val="0"/>
        </w:rPr>
        <w:t xml:space="preserve">      width: { size: PAGE_W, type: WidthType.DXA },</w:t>
      </w:r>
    </w:p>
    <w:p w:rsidR="00000000" w:rsidDel="00000000" w:rsidP="00000000" w:rsidRDefault="00000000" w:rsidRPr="00000000" w14:paraId="00000310">
      <w:pPr>
        <w:rPr/>
      </w:pPr>
      <w:r w:rsidDel="00000000" w:rsidR="00000000" w:rsidRPr="00000000">
        <w:rPr>
          <w:rtl w:val="0"/>
        </w:rPr>
        <w:t xml:space="preserve">      columnWidths: [2600, 2200, PAGE_W - 4800],</w:t>
      </w:r>
    </w:p>
    <w:p w:rsidR="00000000" w:rsidDel="00000000" w:rsidP="00000000" w:rsidRDefault="00000000" w:rsidRPr="00000000" w14:paraId="00000311">
      <w:pPr>
        <w:rPr/>
      </w:pPr>
      <w:r w:rsidDel="00000000" w:rsidR="00000000" w:rsidRPr="00000000">
        <w:rPr>
          <w:rtl w:val="0"/>
        </w:rPr>
        <w:t xml:space="preserve">      rows: [</w:t>
      </w:r>
    </w:p>
    <w:p w:rsidR="00000000" w:rsidDel="00000000" w:rsidP="00000000" w:rsidRDefault="00000000" w:rsidRPr="00000000" w14:paraId="00000312">
      <w:pPr>
        <w:rPr/>
      </w:pPr>
      <w:r w:rsidDel="00000000" w:rsidR="00000000" w:rsidRPr="00000000">
        <w:rPr>
          <w:rtl w:val="0"/>
        </w:rPr>
        <w:t xml:space="preserve">        new TableRow({ children: [headerCell("Stage", 2600), headerCell("Rule Applies", 2200), headerCell("Framework", PAGE_W - 4800)] }),</w:t>
      </w:r>
    </w:p>
    <w:p w:rsidR="00000000" w:rsidDel="00000000" w:rsidP="00000000" w:rsidRDefault="00000000" w:rsidRPr="00000000" w14:paraId="00000313">
      <w:pPr>
        <w:rPr/>
      </w:pPr>
      <w:r w:rsidDel="00000000" w:rsidR="00000000" w:rsidRPr="00000000">
        <w:rPr>
          <w:rtl w:val="0"/>
        </w:rPr>
        <w:t xml:space="preserve">        ...([</w:t>
      </w:r>
    </w:p>
    <w:p w:rsidR="00000000" w:rsidDel="00000000" w:rsidP="00000000" w:rsidRDefault="00000000" w:rsidRPr="00000000" w14:paraId="00000314">
      <w:pPr>
        <w:rPr/>
      </w:pPr>
      <w:r w:rsidDel="00000000" w:rsidR="00000000" w:rsidRPr="00000000">
        <w:rPr>
          <w:rtl w:val="0"/>
        </w:rPr>
        <w:t xml:space="preserve">          ["Before work starts", "Deposit cap applies — cannot exceed state limit", "Home Building Act / QBCC Act"],</w:t>
      </w:r>
    </w:p>
    <w:p w:rsidR="00000000" w:rsidDel="00000000" w:rsidP="00000000" w:rsidRDefault="00000000" w:rsidRPr="00000000" w14:paraId="00000315">
      <w:pPr>
        <w:rPr/>
      </w:pPr>
      <w:r w:rsidDel="00000000" w:rsidR="00000000" w:rsidRPr="00000000">
        <w:rPr>
          <w:rtl w:val="0"/>
        </w:rPr>
        <w:t xml:space="preserve">          ["During the job", "Progress claims must be proportional to work done", "Domestic Building Contracts Act"],</w:t>
      </w:r>
    </w:p>
    <w:p w:rsidR="00000000" w:rsidDel="00000000" w:rsidP="00000000" w:rsidRDefault="00000000" w:rsidRPr="00000000" w14:paraId="00000316">
      <w:pPr>
        <w:rPr/>
      </w:pPr>
      <w:r w:rsidDel="00000000" w:rsidR="00000000" w:rsidRPr="00000000">
        <w:rPr>
          <w:rtl w:val="0"/>
        </w:rPr>
        <w:t xml:space="preserve">          ["Payment schedule response", "Must respond within statutory deadline", "SOPA"],</w:t>
      </w:r>
    </w:p>
    <w:p w:rsidR="00000000" w:rsidDel="00000000" w:rsidP="00000000" w:rsidRDefault="00000000" w:rsidRPr="00000000" w14:paraId="00000317">
      <w:pPr>
        <w:rPr/>
      </w:pPr>
      <w:r w:rsidDel="00000000" w:rsidR="00000000" w:rsidRPr="00000000">
        <w:rPr>
          <w:rtl w:val="0"/>
        </w:rPr>
        <w:t xml:space="preserve">          ["Payment receipt deadline", "Must pay within statutory timeframe", "SOPA"],</w:t>
      </w:r>
    </w:p>
    <w:p w:rsidR="00000000" w:rsidDel="00000000" w:rsidP="00000000" w:rsidRDefault="00000000" w:rsidRPr="00000000" w14:paraId="00000318">
      <w:pPr>
        <w:rPr/>
      </w:pPr>
      <w:r w:rsidDel="00000000" w:rsidR="00000000" w:rsidRPr="00000000">
        <w:rPr>
          <w:rtl w:val="0"/>
        </w:rPr>
        <w:t xml:space="preserve">          ["'Pay when paid' clause", "Void and unenforceable", "SOPA"],</w:t>
      </w:r>
    </w:p>
    <w:p w:rsidR="00000000" w:rsidDel="00000000" w:rsidP="00000000" w:rsidRDefault="00000000" w:rsidRPr="00000000" w14:paraId="00000319">
      <w:pPr>
        <w:rPr/>
      </w:pPr>
      <w:r w:rsidDel="00000000" w:rsidR="00000000" w:rsidRPr="00000000">
        <w:rPr>
          <w:rtl w:val="0"/>
        </w:rPr>
        <w:t xml:space="preserve">          ["Non-payment dispute", "Adjudication — binding within ~15 business days", "SOPA"],</w:t>
      </w:r>
    </w:p>
    <w:p w:rsidR="00000000" w:rsidDel="00000000" w:rsidP="00000000" w:rsidRDefault="00000000" w:rsidRPr="00000000" w14:paraId="0000031A">
      <w:pPr>
        <w:rPr/>
      </w:pPr>
      <w:r w:rsidDel="00000000" w:rsidR="00000000" w:rsidRPr="00000000">
        <w:rPr>
          <w:rtl w:val="0"/>
        </w:rPr>
        <w:t xml:space="preserve">          ["Adjudication ignored", "File as court judgment", "SOPA"],</w:t>
      </w:r>
    </w:p>
    <w:p w:rsidR="00000000" w:rsidDel="00000000" w:rsidP="00000000" w:rsidRDefault="00000000" w:rsidRPr="00000000" w14:paraId="0000031B">
      <w:pPr>
        <w:rPr/>
      </w:pPr>
      <w:r w:rsidDel="00000000" w:rsidR="00000000" w:rsidRPr="00000000">
        <w:rPr>
          <w:rtl w:val="0"/>
        </w:rPr>
        <w:t xml:space="preserve">          ["Work suspension for non-payment", "2 business days written notice required", "SOPA"],</w:t>
      </w:r>
    </w:p>
    <w:p w:rsidR="00000000" w:rsidDel="00000000" w:rsidP="00000000" w:rsidRDefault="00000000" w:rsidRPr="00000000" w14:paraId="0000031C">
      <w:pPr>
        <w:rPr/>
      </w:pPr>
      <w:r w:rsidDel="00000000" w:rsidR="00000000" w:rsidRPr="00000000">
        <w:rPr>
          <w:rtl w:val="0"/>
        </w:rPr>
        <w:t xml:space="preserve">        ]).map(([stage, rule, fw], i) =&gt; new TableRow({ children: [</w:t>
      </w:r>
    </w:p>
    <w:p w:rsidR="00000000" w:rsidDel="00000000" w:rsidP="00000000" w:rsidRDefault="00000000" w:rsidRPr="00000000" w14:paraId="0000031D">
      <w:pPr>
        <w:rPr/>
      </w:pPr>
      <w:r w:rsidDel="00000000" w:rsidR="00000000" w:rsidRPr="00000000">
        <w:rPr>
          <w:rtl w:val="0"/>
        </w:rPr>
        <w:t xml:space="preserve">          altCell(stage, i % 2 === 0, { bold: true, w: 2600 }),</w:t>
      </w:r>
    </w:p>
    <w:p w:rsidR="00000000" w:rsidDel="00000000" w:rsidP="00000000" w:rsidRDefault="00000000" w:rsidRPr="00000000" w14:paraId="0000031E">
      <w:pPr>
        <w:rPr/>
      </w:pPr>
      <w:r w:rsidDel="00000000" w:rsidR="00000000" w:rsidRPr="00000000">
        <w:rPr>
          <w:rtl w:val="0"/>
        </w:rPr>
        <w:t xml:space="preserve">          altCell(rule, i % 2 === 0, { w: 2200 }),</w:t>
      </w:r>
    </w:p>
    <w:p w:rsidR="00000000" w:rsidDel="00000000" w:rsidP="00000000" w:rsidRDefault="00000000" w:rsidRPr="00000000" w14:paraId="0000031F">
      <w:pPr>
        <w:rPr/>
      </w:pPr>
      <w:r w:rsidDel="00000000" w:rsidR="00000000" w:rsidRPr="00000000">
        <w:rPr>
          <w:rtl w:val="0"/>
        </w:rPr>
        <w:t xml:space="preserve">          altCell(fw, i % 2 === 0, { bold: true, color: C.midBlue, w: PAGE_W - 4800 })</w:t>
      </w:r>
    </w:p>
    <w:p w:rsidR="00000000" w:rsidDel="00000000" w:rsidP="00000000" w:rsidRDefault="00000000" w:rsidRPr="00000000" w14:paraId="00000320">
      <w:pPr>
        <w:rPr/>
      </w:pPr>
      <w:r w:rsidDel="00000000" w:rsidR="00000000" w:rsidRPr="00000000">
        <w:rPr>
          <w:rtl w:val="0"/>
        </w:rPr>
        <w:t xml:space="preserve">        ]}))</w:t>
      </w:r>
    </w:p>
    <w:p w:rsidR="00000000" w:rsidDel="00000000" w:rsidP="00000000" w:rsidRDefault="00000000" w:rsidRPr="00000000" w14:paraId="00000321">
      <w:pPr>
        <w:rPr/>
      </w:pPr>
      <w:r w:rsidDel="00000000" w:rsidR="00000000" w:rsidRPr="00000000">
        <w:rPr>
          <w:rtl w:val="0"/>
        </w:rPr>
        <w:t xml:space="preserve">      ]</w:t>
      </w:r>
    </w:p>
    <w:p w:rsidR="00000000" w:rsidDel="00000000" w:rsidP="00000000" w:rsidRDefault="00000000" w:rsidRPr="00000000" w14:paraId="00000322">
      <w:pPr>
        <w:rPr/>
      </w:pPr>
      <w:r w:rsidDel="00000000" w:rsidR="00000000" w:rsidRPr="00000000">
        <w:rPr>
          <w:rtl w:val="0"/>
        </w:rPr>
        <w:t xml:space="preserve">    }),</w:t>
      </w:r>
    </w:p>
    <w:p w:rsidR="00000000" w:rsidDel="00000000" w:rsidP="00000000" w:rsidRDefault="00000000" w:rsidRPr="00000000" w14:paraId="00000323">
      <w:pPr>
        <w:rPr/>
      </w:pPr>
      <w:r w:rsidDel="00000000" w:rsidR="00000000" w:rsidRPr="00000000">
        <w:rPr>
          <w:rtl w:val="0"/>
        </w:rPr>
        <w:t xml:space="preserve">    pageBreak()</w:t>
      </w:r>
    </w:p>
    <w:p w:rsidR="00000000" w:rsidDel="00000000" w:rsidP="00000000" w:rsidRDefault="00000000" w:rsidRPr="00000000" w14:paraId="00000324">
      <w:pPr>
        <w:rPr/>
      </w:pPr>
      <w:r w:rsidDel="00000000" w:rsidR="00000000" w:rsidRPr="00000000">
        <w:rPr>
          <w:rtl w:val="0"/>
        </w:rPr>
        <w:t xml:space="preserve">  ];</w:t>
      </w:r>
    </w:p>
    <w:p w:rsidR="00000000" w:rsidDel="00000000" w:rsidP="00000000" w:rsidRDefault="00000000" w:rsidRPr="00000000" w14:paraId="00000325">
      <w:pPr>
        <w:rPr/>
      </w:pPr>
      <w:r w:rsidDel="00000000" w:rsidR="00000000" w:rsidRPr="00000000">
        <w:rPr>
          <w:rtl w:val="0"/>
        </w:rPr>
        <w:t xml:space="preserve">}</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 ── SECTION 10: Summary Matrix ────────────────────────────────────────────────</w:t>
      </w:r>
    </w:p>
    <w:p w:rsidR="00000000" w:rsidDel="00000000" w:rsidP="00000000" w:rsidRDefault="00000000" w:rsidRPr="00000000" w14:paraId="00000328">
      <w:pPr>
        <w:rPr/>
      </w:pPr>
      <w:r w:rsidDel="00000000" w:rsidR="00000000" w:rsidRPr="00000000">
        <w:rPr>
          <w:rtl w:val="0"/>
        </w:rPr>
        <w:t xml:space="preserve">function buildSummaryMatrix() {</w:t>
      </w:r>
    </w:p>
    <w:p w:rsidR="00000000" w:rsidDel="00000000" w:rsidP="00000000" w:rsidRDefault="00000000" w:rsidRPr="00000000" w14:paraId="00000329">
      <w:pPr>
        <w:rPr/>
      </w:pPr>
      <w:r w:rsidDel="00000000" w:rsidR="00000000" w:rsidRPr="00000000">
        <w:rPr>
          <w:rtl w:val="0"/>
        </w:rPr>
        <w:t xml:space="preserve">  // Columns: Tax/Obligation | Sole Trader | Partnership | Company | Trust</w:t>
      </w:r>
    </w:p>
    <w:p w:rsidR="00000000" w:rsidDel="00000000" w:rsidP="00000000" w:rsidRDefault="00000000" w:rsidRPr="00000000" w14:paraId="0000032A">
      <w:pPr>
        <w:rPr/>
      </w:pPr>
      <w:r w:rsidDel="00000000" w:rsidR="00000000" w:rsidRPr="00000000">
        <w:rPr>
          <w:rtl w:val="0"/>
        </w:rPr>
        <w:t xml:space="preserve">  const colW = [2400, (PAGE_W - 2400) / 4, (PAGE_W - 2400) / 4, (PAGE_W - 2400) / 4, (PAGE_W - 2400) / 4];</w:t>
      </w:r>
    </w:p>
    <w:p w:rsidR="00000000" w:rsidDel="00000000" w:rsidP="00000000" w:rsidRDefault="00000000" w:rsidRPr="00000000" w14:paraId="0000032B">
      <w:pPr>
        <w:rPr/>
      </w:pPr>
      <w:r w:rsidDel="00000000" w:rsidR="00000000" w:rsidRPr="00000000">
        <w:rPr>
          <w:rtl w:val="0"/>
        </w:rPr>
        <w:t xml:space="preserve">  const Y = "✅"; const N = "❌"; const M = "⚠️";</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  const items = [</w:t>
      </w:r>
    </w:p>
    <w:p w:rsidR="00000000" w:rsidDel="00000000" w:rsidP="00000000" w:rsidRDefault="00000000" w:rsidRPr="00000000" w14:paraId="0000032E">
      <w:pPr>
        <w:rPr/>
      </w:pPr>
      <w:r w:rsidDel="00000000" w:rsidR="00000000" w:rsidRPr="00000000">
        <w:rPr>
          <w:rtl w:val="0"/>
        </w:rPr>
        <w:t xml:space="preserve">    ["Income Tax at entity level", N, N, Y, N],</w:t>
      </w:r>
    </w:p>
    <w:p w:rsidR="00000000" w:rsidDel="00000000" w:rsidP="00000000" w:rsidRDefault="00000000" w:rsidRPr="00000000" w14:paraId="0000032F">
      <w:pPr>
        <w:rPr/>
      </w:pPr>
      <w:r w:rsidDel="00000000" w:rsidR="00000000" w:rsidRPr="00000000">
        <w:rPr>
          <w:rtl w:val="0"/>
        </w:rPr>
        <w:t xml:space="preserve">    ["Income Tax at individual level", Y, Y, Y+" (salary/div)", Y+" (beneficiary)"],</w:t>
      </w:r>
    </w:p>
    <w:p w:rsidR="00000000" w:rsidDel="00000000" w:rsidP="00000000" w:rsidRDefault="00000000" w:rsidRPr="00000000" w14:paraId="00000330">
      <w:pPr>
        <w:rPr/>
      </w:pPr>
      <w:r w:rsidDel="00000000" w:rsidR="00000000" w:rsidRPr="00000000">
        <w:rPr>
          <w:rtl w:val="0"/>
        </w:rPr>
        <w:t xml:space="preserve">    ["Medicare Levy (2%)", Y, Y+" (per partner)", N+" (company exempt)", Y+" (per beneficiary)"],</w:t>
      </w:r>
    </w:p>
    <w:p w:rsidR="00000000" w:rsidDel="00000000" w:rsidP="00000000" w:rsidRDefault="00000000" w:rsidRPr="00000000" w14:paraId="00000331">
      <w:pPr>
        <w:rPr/>
      </w:pPr>
      <w:r w:rsidDel="00000000" w:rsidR="00000000" w:rsidRPr="00000000">
        <w:rPr>
          <w:rtl w:val="0"/>
        </w:rPr>
        <w:t xml:space="preserve">    ["Medicare Levy Surcharge", Y+" (if applicable)", Y+" (per partner)", N, Y+" (per beneficiary)"],</w:t>
      </w:r>
    </w:p>
    <w:p w:rsidR="00000000" w:rsidDel="00000000" w:rsidP="00000000" w:rsidRDefault="00000000" w:rsidRPr="00000000" w14:paraId="00000332">
      <w:pPr>
        <w:rPr/>
      </w:pPr>
      <w:r w:rsidDel="00000000" w:rsidR="00000000" w:rsidRPr="00000000">
        <w:rPr>
          <w:rFonts w:ascii="Arial Unicode MS" w:cs="Arial Unicode MS" w:eastAsia="Arial Unicode MS" w:hAnsi="Arial Unicode MS"/>
          <w:rtl w:val="0"/>
        </w:rPr>
        <w:t xml:space="preserve">    ["GST (if ≥$75K turnover)", Y, Y, Y, Y],</w:t>
      </w:r>
    </w:p>
    <w:p w:rsidR="00000000" w:rsidDel="00000000" w:rsidP="00000000" w:rsidRDefault="00000000" w:rsidRPr="00000000" w14:paraId="00000333">
      <w:pPr>
        <w:rPr/>
      </w:pPr>
      <w:r w:rsidDel="00000000" w:rsidR="00000000" w:rsidRPr="00000000">
        <w:rPr>
          <w:rtl w:val="0"/>
        </w:rPr>
        <w:t xml:space="preserve">    ["PAYG Withholding (if employing)", Y, Y, Y, Y],</w:t>
      </w:r>
    </w:p>
    <w:p w:rsidR="00000000" w:rsidDel="00000000" w:rsidP="00000000" w:rsidRDefault="00000000" w:rsidRPr="00000000" w14:paraId="00000334">
      <w:pPr>
        <w:rPr/>
      </w:pPr>
      <w:r w:rsidDel="00000000" w:rsidR="00000000" w:rsidRPr="00000000">
        <w:rPr>
          <w:rtl w:val="0"/>
        </w:rPr>
        <w:t xml:space="preserve">    ["PAYG Instalments", Y, Y+" (per partner)", Y+" (company)", Y+" (beneficiaries)"],</w:t>
      </w:r>
    </w:p>
    <w:p w:rsidR="00000000" w:rsidDel="00000000" w:rsidP="00000000" w:rsidRDefault="00000000" w:rsidRPr="00000000" w14:paraId="00000335">
      <w:pPr>
        <w:rPr/>
      </w:pPr>
      <w:r w:rsidDel="00000000" w:rsidR="00000000" w:rsidRPr="00000000">
        <w:rPr>
          <w:rtl w:val="0"/>
        </w:rPr>
        <w:t xml:space="preserve">    ["Super Guarantee (for employees)", Y, Y, Y, Y],</w:t>
      </w:r>
    </w:p>
    <w:p w:rsidR="00000000" w:rsidDel="00000000" w:rsidP="00000000" w:rsidRDefault="00000000" w:rsidRPr="00000000" w14:paraId="00000336">
      <w:pPr>
        <w:rPr/>
      </w:pPr>
      <w:r w:rsidDel="00000000" w:rsidR="00000000" w:rsidRPr="00000000">
        <w:rPr>
          <w:rtl w:val="0"/>
        </w:rPr>
        <w:t xml:space="preserve">    ["Super Guarantee (for yourself)", N, N, Y+" (if director-employee)", N],</w:t>
      </w:r>
    </w:p>
    <w:p w:rsidR="00000000" w:rsidDel="00000000" w:rsidP="00000000" w:rsidRDefault="00000000" w:rsidRPr="00000000" w14:paraId="00000337">
      <w:pPr>
        <w:rPr/>
      </w:pPr>
      <w:r w:rsidDel="00000000" w:rsidR="00000000" w:rsidRPr="00000000">
        <w:rPr>
          <w:rtl w:val="0"/>
        </w:rPr>
        <w:t xml:space="preserve">    ["FBT (if non-cash benefits given)", M+" (only to employees)", M+" (only to employees)", Y, M+" (only to employees)"],</w:t>
      </w:r>
    </w:p>
    <w:p w:rsidR="00000000" w:rsidDel="00000000" w:rsidP="00000000" w:rsidRDefault="00000000" w:rsidRPr="00000000" w14:paraId="00000338">
      <w:pPr>
        <w:rPr/>
      </w:pPr>
      <w:r w:rsidDel="00000000" w:rsidR="00000000" w:rsidRPr="00000000">
        <w:rPr>
          <w:rtl w:val="0"/>
        </w:rPr>
        <w:t xml:space="preserve">    ["TPAR (if subcontractors used)", Y, Y, Y, Y],</w:t>
      </w:r>
    </w:p>
    <w:p w:rsidR="00000000" w:rsidDel="00000000" w:rsidP="00000000" w:rsidRDefault="00000000" w:rsidRPr="00000000" w14:paraId="00000339">
      <w:pPr>
        <w:rPr/>
      </w:pPr>
      <w:r w:rsidDel="00000000" w:rsidR="00000000" w:rsidRPr="00000000">
        <w:rPr>
          <w:rtl w:val="0"/>
        </w:rPr>
        <w:t xml:space="preserve">    ["Division 7A", N, N, Y+" (private company)", M+" (trustee company)"],</w:t>
      </w:r>
    </w:p>
    <w:p w:rsidR="00000000" w:rsidDel="00000000" w:rsidP="00000000" w:rsidRDefault="00000000" w:rsidRPr="00000000" w14:paraId="0000033A">
      <w:pPr>
        <w:rPr/>
      </w:pPr>
      <w:r w:rsidDel="00000000" w:rsidR="00000000" w:rsidRPr="00000000">
        <w:rPr>
          <w:rtl w:val="0"/>
        </w:rPr>
        <w:t xml:space="preserve">    ["Capital Gains Tax", Y, Y+" (per partner)", Y+" (no 50% discount)", Y+" (50% discount may apply)"],</w:t>
      </w:r>
    </w:p>
    <w:p w:rsidR="00000000" w:rsidDel="00000000" w:rsidP="00000000" w:rsidRDefault="00000000" w:rsidRPr="00000000" w14:paraId="0000033B">
      <w:pPr>
        <w:rPr/>
      </w:pPr>
      <w:r w:rsidDel="00000000" w:rsidR="00000000" w:rsidRPr="00000000">
        <w:rPr>
          <w:rtl w:val="0"/>
        </w:rPr>
        <w:t xml:space="preserve">    ["Payroll Tax (state)", M+" (if wages &gt;threshold)", M+" (if wages &gt;threshold)", M+" (if wages &gt;threshold)", M+" (if wages &gt;threshold)"],</w:t>
      </w:r>
    </w:p>
    <w:p w:rsidR="00000000" w:rsidDel="00000000" w:rsidP="00000000" w:rsidRDefault="00000000" w:rsidRPr="00000000" w14:paraId="0000033C">
      <w:pPr>
        <w:rPr/>
      </w:pPr>
      <w:r w:rsidDel="00000000" w:rsidR="00000000" w:rsidRPr="00000000">
        <w:rPr>
          <w:rtl w:val="0"/>
        </w:rPr>
        <w:t xml:space="preserve">    ["Workers Compensation", M+" (only if employing)", M+" (only if employing)", Y+" (mandatory)", Y+" (mandatory)"],</w:t>
      </w:r>
    </w:p>
    <w:p w:rsidR="00000000" w:rsidDel="00000000" w:rsidP="00000000" w:rsidRDefault="00000000" w:rsidRPr="00000000" w14:paraId="0000033D">
      <w:pPr>
        <w:rPr/>
      </w:pPr>
      <w:r w:rsidDel="00000000" w:rsidR="00000000" w:rsidRPr="00000000">
        <w:rPr>
          <w:rtl w:val="0"/>
        </w:rPr>
        <w:t xml:space="preserve">    ["SOPA (if construction work)", Y, Y, Y, Y],</w:t>
      </w:r>
    </w:p>
    <w:p w:rsidR="00000000" w:rsidDel="00000000" w:rsidP="00000000" w:rsidRDefault="00000000" w:rsidRPr="00000000" w14:paraId="0000033E">
      <w:pPr>
        <w:rPr/>
      </w:pPr>
      <w:r w:rsidDel="00000000" w:rsidR="00000000" w:rsidRPr="00000000">
        <w:rPr>
          <w:rtl w:val="0"/>
        </w:rPr>
        <w:t xml:space="preserve">    ["Deposit Limits (if residential work)", Y, Y, Y, Y],</w:t>
      </w:r>
    </w:p>
    <w:p w:rsidR="00000000" w:rsidDel="00000000" w:rsidP="00000000" w:rsidRDefault="00000000" w:rsidRPr="00000000" w14:paraId="0000033F">
      <w:pPr>
        <w:rPr/>
      </w:pPr>
      <w:r w:rsidDel="00000000" w:rsidR="00000000" w:rsidRPr="00000000">
        <w:rPr>
          <w:rtl w:val="0"/>
        </w:rPr>
        <w:t xml:space="preserve">    ["Trade Licensing", Y, Y, Y, Y],</w:t>
      </w:r>
    </w:p>
    <w:p w:rsidR="00000000" w:rsidDel="00000000" w:rsidP="00000000" w:rsidRDefault="00000000" w:rsidRPr="00000000" w14:paraId="00000340">
      <w:pPr>
        <w:rPr/>
      </w:pPr>
      <w:r w:rsidDel="00000000" w:rsidR="00000000" w:rsidRPr="00000000">
        <w:rPr>
          <w:rtl w:val="0"/>
        </w:rPr>
        <w:t xml:space="preserve">  ];</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  const rows = [</w:t>
      </w:r>
    </w:p>
    <w:p w:rsidR="00000000" w:rsidDel="00000000" w:rsidP="00000000" w:rsidRDefault="00000000" w:rsidRPr="00000000" w14:paraId="00000343">
      <w:pPr>
        <w:rPr/>
      </w:pPr>
      <w:r w:rsidDel="00000000" w:rsidR="00000000" w:rsidRPr="00000000">
        <w:rPr>
          <w:rtl w:val="0"/>
        </w:rPr>
        <w:t xml:space="preserve">    new TableRow({ children: [</w:t>
      </w:r>
    </w:p>
    <w:p w:rsidR="00000000" w:rsidDel="00000000" w:rsidP="00000000" w:rsidRDefault="00000000" w:rsidRPr="00000000" w14:paraId="00000344">
      <w:pPr>
        <w:rPr/>
      </w:pPr>
      <w:r w:rsidDel="00000000" w:rsidR="00000000" w:rsidRPr="00000000">
        <w:rPr>
          <w:rtl w:val="0"/>
        </w:rPr>
        <w:t xml:space="preserve">      headerCell("Tax / Obligation", colW[0]),</w:t>
      </w:r>
    </w:p>
    <w:p w:rsidR="00000000" w:rsidDel="00000000" w:rsidP="00000000" w:rsidRDefault="00000000" w:rsidRPr="00000000" w14:paraId="00000345">
      <w:pPr>
        <w:rPr/>
      </w:pPr>
      <w:r w:rsidDel="00000000" w:rsidR="00000000" w:rsidRPr="00000000">
        <w:rPr>
          <w:rtl w:val="0"/>
        </w:rPr>
        <w:t xml:space="preserve">      headerCell("Sole Trader", colW[1]),</w:t>
      </w:r>
    </w:p>
    <w:p w:rsidR="00000000" w:rsidDel="00000000" w:rsidP="00000000" w:rsidRDefault="00000000" w:rsidRPr="00000000" w14:paraId="00000346">
      <w:pPr>
        <w:rPr/>
      </w:pPr>
      <w:r w:rsidDel="00000000" w:rsidR="00000000" w:rsidRPr="00000000">
        <w:rPr>
          <w:rtl w:val="0"/>
        </w:rPr>
        <w:t xml:space="preserve">      headerCell("Partnership", colW[2]),</w:t>
      </w:r>
    </w:p>
    <w:p w:rsidR="00000000" w:rsidDel="00000000" w:rsidP="00000000" w:rsidRDefault="00000000" w:rsidRPr="00000000" w14:paraId="00000347">
      <w:pPr>
        <w:rPr/>
      </w:pPr>
      <w:r w:rsidDel="00000000" w:rsidR="00000000" w:rsidRPr="00000000">
        <w:rPr>
          <w:rtl w:val="0"/>
        </w:rPr>
        <w:t xml:space="preserve">      headerCell("Company (Pty Ltd)", colW[3]),</w:t>
      </w:r>
    </w:p>
    <w:p w:rsidR="00000000" w:rsidDel="00000000" w:rsidP="00000000" w:rsidRDefault="00000000" w:rsidRPr="00000000" w14:paraId="00000348">
      <w:pPr>
        <w:rPr/>
      </w:pPr>
      <w:r w:rsidDel="00000000" w:rsidR="00000000" w:rsidRPr="00000000">
        <w:rPr>
          <w:rtl w:val="0"/>
        </w:rPr>
        <w:t xml:space="preserve">      headerCell("Trust", colW[4]),</w:t>
      </w:r>
    </w:p>
    <w:p w:rsidR="00000000" w:rsidDel="00000000" w:rsidP="00000000" w:rsidRDefault="00000000" w:rsidRPr="00000000" w14:paraId="00000349">
      <w:pPr>
        <w:rPr/>
      </w:pPr>
      <w:r w:rsidDel="00000000" w:rsidR="00000000" w:rsidRPr="00000000">
        <w:rPr>
          <w:rtl w:val="0"/>
        </w:rPr>
        <w:t xml:space="preserve">    ]}),</w:t>
      </w:r>
    </w:p>
    <w:p w:rsidR="00000000" w:rsidDel="00000000" w:rsidP="00000000" w:rsidRDefault="00000000" w:rsidRPr="00000000" w14:paraId="0000034A">
      <w:pPr>
        <w:rPr/>
      </w:pPr>
      <w:r w:rsidDel="00000000" w:rsidR="00000000" w:rsidRPr="00000000">
        <w:rPr>
          <w:rtl w:val="0"/>
        </w:rPr>
        <w:t xml:space="preserve">    ...items.map(([tax, st, pt, co, tr], i) =&gt; {</w:t>
      </w:r>
    </w:p>
    <w:p w:rsidR="00000000" w:rsidDel="00000000" w:rsidP="00000000" w:rsidRDefault="00000000" w:rsidRPr="00000000" w14:paraId="0000034B">
      <w:pPr>
        <w:rPr/>
      </w:pPr>
      <w:r w:rsidDel="00000000" w:rsidR="00000000" w:rsidRPr="00000000">
        <w:rPr>
          <w:rtl w:val="0"/>
        </w:rPr>
        <w:t xml:space="preserve">      const shade = i % 2 === 0 ? C.tableAlt : C.white;</w:t>
      </w:r>
    </w:p>
    <w:p w:rsidR="00000000" w:rsidDel="00000000" w:rsidP="00000000" w:rsidRDefault="00000000" w:rsidRPr="00000000" w14:paraId="0000034C">
      <w:pPr>
        <w:rPr/>
      </w:pPr>
      <w:r w:rsidDel="00000000" w:rsidR="00000000" w:rsidRPr="00000000">
        <w:rPr>
          <w:rFonts w:ascii="Arial Unicode MS" w:cs="Arial Unicode MS" w:eastAsia="Arial Unicode MS" w:hAnsi="Arial Unicode MS"/>
          <w:rtl w:val="0"/>
        </w:rPr>
        <w:t xml:space="preserve">      const colorFor = (v) =&gt; v.startsWith("✅") ? "1A6B2A" : v.startsWith("❌") ? "B22222" : "B8700A";</w:t>
      </w:r>
    </w:p>
    <w:p w:rsidR="00000000" w:rsidDel="00000000" w:rsidP="00000000" w:rsidRDefault="00000000" w:rsidRPr="00000000" w14:paraId="0000034D">
      <w:pPr>
        <w:rPr/>
      </w:pPr>
      <w:r w:rsidDel="00000000" w:rsidR="00000000" w:rsidRPr="00000000">
        <w:rPr>
          <w:rtl w:val="0"/>
        </w:rPr>
        <w:t xml:space="preserve">      return new TableRow({ children: [</w:t>
      </w:r>
    </w:p>
    <w:p w:rsidR="00000000" w:rsidDel="00000000" w:rsidP="00000000" w:rsidRDefault="00000000" w:rsidRPr="00000000" w14:paraId="0000034E">
      <w:pPr>
        <w:rPr/>
      </w:pPr>
      <w:r w:rsidDel="00000000" w:rsidR="00000000" w:rsidRPr="00000000">
        <w:rPr>
          <w:rtl w:val="0"/>
        </w:rPr>
        <w:t xml:space="preserve">        cell(tax, { shade, bold: true, w: colW[0], size: 18 }),</w:t>
      </w:r>
    </w:p>
    <w:p w:rsidR="00000000" w:rsidDel="00000000" w:rsidP="00000000" w:rsidRDefault="00000000" w:rsidRPr="00000000" w14:paraId="0000034F">
      <w:pPr>
        <w:rPr/>
      </w:pPr>
      <w:r w:rsidDel="00000000" w:rsidR="00000000" w:rsidRPr="00000000">
        <w:rPr>
          <w:rtl w:val="0"/>
        </w:rPr>
        <w:t xml:space="preserve">        cell(st, { shade, w: colW[1], color: colorFor(st), size: 18 }),</w:t>
      </w:r>
    </w:p>
    <w:p w:rsidR="00000000" w:rsidDel="00000000" w:rsidP="00000000" w:rsidRDefault="00000000" w:rsidRPr="00000000" w14:paraId="00000350">
      <w:pPr>
        <w:rPr/>
      </w:pPr>
      <w:r w:rsidDel="00000000" w:rsidR="00000000" w:rsidRPr="00000000">
        <w:rPr>
          <w:rtl w:val="0"/>
        </w:rPr>
        <w:t xml:space="preserve">        cell(pt, { shade, w: colW[2], color: colorFor(pt), size: 18 }),</w:t>
      </w:r>
    </w:p>
    <w:p w:rsidR="00000000" w:rsidDel="00000000" w:rsidP="00000000" w:rsidRDefault="00000000" w:rsidRPr="00000000" w14:paraId="00000351">
      <w:pPr>
        <w:rPr/>
      </w:pPr>
      <w:r w:rsidDel="00000000" w:rsidR="00000000" w:rsidRPr="00000000">
        <w:rPr>
          <w:rtl w:val="0"/>
        </w:rPr>
        <w:t xml:space="preserve">        cell(co, { shade, w: colW[3], color: colorFor(co), size: 18 }),</w:t>
      </w:r>
    </w:p>
    <w:p w:rsidR="00000000" w:rsidDel="00000000" w:rsidP="00000000" w:rsidRDefault="00000000" w:rsidRPr="00000000" w14:paraId="00000352">
      <w:pPr>
        <w:rPr/>
      </w:pPr>
      <w:r w:rsidDel="00000000" w:rsidR="00000000" w:rsidRPr="00000000">
        <w:rPr>
          <w:rtl w:val="0"/>
        </w:rPr>
        <w:t xml:space="preserve">        cell(tr, { shade, w: colW[4], color: colorFor(tr), size: 18 }),</w:t>
      </w:r>
    </w:p>
    <w:p w:rsidR="00000000" w:rsidDel="00000000" w:rsidP="00000000" w:rsidRDefault="00000000" w:rsidRPr="00000000" w14:paraId="00000353">
      <w:pPr>
        <w:rPr/>
      </w:pPr>
      <w:r w:rsidDel="00000000" w:rsidR="00000000" w:rsidRPr="00000000">
        <w:rPr>
          <w:rtl w:val="0"/>
        </w:rPr>
        <w:t xml:space="preserve">      ]});</w:t>
      </w:r>
    </w:p>
    <w:p w:rsidR="00000000" w:rsidDel="00000000" w:rsidP="00000000" w:rsidRDefault="00000000" w:rsidRPr="00000000" w14:paraId="00000354">
      <w:pPr>
        <w:rPr/>
      </w:pPr>
      <w:r w:rsidDel="00000000" w:rsidR="00000000" w:rsidRPr="00000000">
        <w:rPr>
          <w:rtl w:val="0"/>
        </w:rPr>
        <w:t xml:space="preserve">    })</w:t>
      </w:r>
    </w:p>
    <w:p w:rsidR="00000000" w:rsidDel="00000000" w:rsidP="00000000" w:rsidRDefault="00000000" w:rsidRPr="00000000" w14:paraId="00000355">
      <w:pPr>
        <w:rPr/>
      </w:pPr>
      <w:r w:rsidDel="00000000" w:rsidR="00000000" w:rsidRPr="00000000">
        <w:rPr>
          <w:rtl w:val="0"/>
        </w:rPr>
        <w:t xml:space="preserve">  ];</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  return [</w:t>
      </w:r>
    </w:p>
    <w:p w:rsidR="00000000" w:rsidDel="00000000" w:rsidP="00000000" w:rsidRDefault="00000000" w:rsidRPr="00000000" w14:paraId="00000358">
      <w:pPr>
        <w:rPr/>
      </w:pPr>
      <w:r w:rsidDel="00000000" w:rsidR="00000000" w:rsidRPr="00000000">
        <w:rPr>
          <w:rtl w:val="0"/>
        </w:rPr>
        <w:t xml:space="preserve">    sectionBanner("PART 10: MASTER SUMMARY MATRIX — ALL TAXES BY BUSINESS STRUCTURE"),</w:t>
      </w:r>
    </w:p>
    <w:p w:rsidR="00000000" w:rsidDel="00000000" w:rsidP="00000000" w:rsidRDefault="00000000" w:rsidRPr="00000000" w14:paraId="00000359">
      <w:pPr>
        <w:rPr/>
      </w:pPr>
      <w:r w:rsidDel="00000000" w:rsidR="00000000" w:rsidRPr="00000000">
        <w:rPr>
          <w:rtl w:val="0"/>
        </w:rPr>
        <w:t xml:space="preserve">    spacer(100),</w:t>
      </w:r>
    </w:p>
    <w:p w:rsidR="00000000" w:rsidDel="00000000" w:rsidP="00000000" w:rsidRDefault="00000000" w:rsidRPr="00000000" w14:paraId="0000035A">
      <w:pPr>
        <w:rPr/>
      </w:pPr>
      <w:r w:rsidDel="00000000" w:rsidR="00000000" w:rsidRPr="00000000">
        <w:rPr>
          <w:rtl w:val="0"/>
        </w:rPr>
        <w:t xml:space="preserve">    body("✅ = Applies   ❌ = Does not apply   ⚠️ = Conditional / depends on circumstances"),</w:t>
      </w:r>
    </w:p>
    <w:p w:rsidR="00000000" w:rsidDel="00000000" w:rsidP="00000000" w:rsidRDefault="00000000" w:rsidRPr="00000000" w14:paraId="0000035B">
      <w:pPr>
        <w:rPr/>
      </w:pPr>
      <w:r w:rsidDel="00000000" w:rsidR="00000000" w:rsidRPr="00000000">
        <w:rPr>
          <w:rtl w:val="0"/>
        </w:rPr>
        <w:t xml:space="preserve">    spacer(80),</w:t>
      </w:r>
    </w:p>
    <w:p w:rsidR="00000000" w:rsidDel="00000000" w:rsidP="00000000" w:rsidRDefault="00000000" w:rsidRPr="00000000" w14:paraId="0000035C">
      <w:pPr>
        <w:rPr/>
      </w:pPr>
      <w:r w:rsidDel="00000000" w:rsidR="00000000" w:rsidRPr="00000000">
        <w:rPr>
          <w:rtl w:val="0"/>
        </w:rPr>
        <w:t xml:space="preserve">    new Table({ width: { size: PAGE_W, type: WidthType.DXA }, columnWidths: colW, rows }),</w:t>
      </w:r>
    </w:p>
    <w:p w:rsidR="00000000" w:rsidDel="00000000" w:rsidP="00000000" w:rsidRDefault="00000000" w:rsidRPr="00000000" w14:paraId="0000035D">
      <w:pPr>
        <w:rPr/>
      </w:pPr>
      <w:r w:rsidDel="00000000" w:rsidR="00000000" w:rsidRPr="00000000">
        <w:rPr>
          <w:rtl w:val="0"/>
        </w:rPr>
        <w:t xml:space="preserve">    spacer(120),</w:t>
      </w:r>
    </w:p>
    <w:p w:rsidR="00000000" w:rsidDel="00000000" w:rsidP="00000000" w:rsidRDefault="00000000" w:rsidRPr="00000000" w14:paraId="0000035E">
      <w:pPr>
        <w:rPr/>
      </w:pPr>
      <w:r w:rsidDel="00000000" w:rsidR="00000000" w:rsidRPr="00000000">
        <w:rPr>
          <w:rtl w:val="0"/>
        </w:rPr>
        <w:t xml:space="preserve">    note("This matrix is a high-level reference only. Always consult the relevant section of this document and seek advice from a registered tax agent or construction lawyer for circumstances specific to your business."),</w:t>
      </w:r>
    </w:p>
    <w:p w:rsidR="00000000" w:rsidDel="00000000" w:rsidP="00000000" w:rsidRDefault="00000000" w:rsidRPr="00000000" w14:paraId="0000035F">
      <w:pPr>
        <w:rPr/>
      </w:pPr>
      <w:r w:rsidDel="00000000" w:rsidR="00000000" w:rsidRPr="00000000">
        <w:rPr>
          <w:rtl w:val="0"/>
        </w:rPr>
        <w:t xml:space="preserve">    pageBreak()</w:t>
      </w:r>
    </w:p>
    <w:p w:rsidR="00000000" w:rsidDel="00000000" w:rsidP="00000000" w:rsidRDefault="00000000" w:rsidRPr="00000000" w14:paraId="00000360">
      <w:pPr>
        <w:rPr/>
      </w:pPr>
      <w:r w:rsidDel="00000000" w:rsidR="00000000" w:rsidRPr="00000000">
        <w:rPr>
          <w:rtl w:val="0"/>
        </w:rPr>
        <w:t xml:space="preserve">  ];</w:t>
      </w:r>
    </w:p>
    <w:p w:rsidR="00000000" w:rsidDel="00000000" w:rsidP="00000000" w:rsidRDefault="00000000" w:rsidRPr="00000000" w14:paraId="00000361">
      <w:pPr>
        <w:rPr/>
      </w:pPr>
      <w:r w:rsidDel="00000000" w:rsidR="00000000" w:rsidRPr="00000000">
        <w:rPr>
          <w:rtl w:val="0"/>
        </w:rPr>
        <w:t xml:space="preserv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 ── SECTION 11: Important Dates ───────────────────────────────────────────────</w:t>
      </w:r>
    </w:p>
    <w:p w:rsidR="00000000" w:rsidDel="00000000" w:rsidP="00000000" w:rsidRDefault="00000000" w:rsidRPr="00000000" w14:paraId="00000364">
      <w:pPr>
        <w:rPr/>
      </w:pPr>
      <w:r w:rsidDel="00000000" w:rsidR="00000000" w:rsidRPr="00000000">
        <w:rPr>
          <w:rtl w:val="0"/>
        </w:rPr>
        <w:t xml:space="preserve">function buildKeyDates() {</w:t>
      </w:r>
    </w:p>
    <w:p w:rsidR="00000000" w:rsidDel="00000000" w:rsidP="00000000" w:rsidRDefault="00000000" w:rsidRPr="00000000" w14:paraId="00000365">
      <w:pPr>
        <w:rPr/>
      </w:pPr>
      <w:r w:rsidDel="00000000" w:rsidR="00000000" w:rsidRPr="00000000">
        <w:rPr>
          <w:rtl w:val="0"/>
        </w:rPr>
        <w:t xml:space="preserve">  const dateRows = [</w:t>
      </w:r>
    </w:p>
    <w:p w:rsidR="00000000" w:rsidDel="00000000" w:rsidP="00000000" w:rsidRDefault="00000000" w:rsidRPr="00000000" w14:paraId="00000366">
      <w:pPr>
        <w:rPr/>
      </w:pPr>
      <w:r w:rsidDel="00000000" w:rsidR="00000000" w:rsidRPr="00000000">
        <w:rPr>
          <w:rtl w:val="0"/>
        </w:rPr>
        <w:t xml:space="preserve">    new TableRow({ children: [headerCell("Date", 2400), headerCell("Obligation", 2800), headerCell("Who It Affects", PAGE_W - 5200)] }),</w:t>
      </w:r>
    </w:p>
    <w:p w:rsidR="00000000" w:rsidDel="00000000" w:rsidP="00000000" w:rsidRDefault="00000000" w:rsidRPr="00000000" w14:paraId="00000367">
      <w:pPr>
        <w:rPr/>
      </w:pPr>
      <w:r w:rsidDel="00000000" w:rsidR="00000000" w:rsidRPr="00000000">
        <w:rPr>
          <w:rtl w:val="0"/>
        </w:rPr>
        <w:t xml:space="preserve">    ...([</w:t>
      </w:r>
    </w:p>
    <w:p w:rsidR="00000000" w:rsidDel="00000000" w:rsidP="00000000" w:rsidRDefault="00000000" w:rsidRPr="00000000" w14:paraId="00000368">
      <w:pPr>
        <w:rPr/>
      </w:pPr>
      <w:r w:rsidDel="00000000" w:rsidR="00000000" w:rsidRPr="00000000">
        <w:rPr>
          <w:rtl w:val="0"/>
        </w:rPr>
        <w:t xml:space="preserve">      ["28 October", "BAS due (Q1: Jul–Sep) if quarterly lodger", "All GST-registered businesses"],</w:t>
      </w:r>
    </w:p>
    <w:p w:rsidR="00000000" w:rsidDel="00000000" w:rsidP="00000000" w:rsidRDefault="00000000" w:rsidRPr="00000000" w14:paraId="00000369">
      <w:pPr>
        <w:rPr/>
      </w:pPr>
      <w:r w:rsidDel="00000000" w:rsidR="00000000" w:rsidRPr="00000000">
        <w:rPr>
          <w:rtl w:val="0"/>
        </w:rPr>
        <w:t xml:space="preserve">      ["28 November", "PAYG Instalment (Q1) due", "Businesses paying PAYG instalments"],</w:t>
      </w:r>
    </w:p>
    <w:p w:rsidR="00000000" w:rsidDel="00000000" w:rsidP="00000000" w:rsidRDefault="00000000" w:rsidRPr="00000000" w14:paraId="0000036A">
      <w:pPr>
        <w:rPr/>
      </w:pPr>
      <w:r w:rsidDel="00000000" w:rsidR="00000000" w:rsidRPr="00000000">
        <w:rPr>
          <w:rtl w:val="0"/>
        </w:rPr>
        <w:t xml:space="preserve">      ["28 February", "BAS due (Q2: Oct–Dec) if quarterly lodger", "All GST-registered businesses"],</w:t>
      </w:r>
    </w:p>
    <w:p w:rsidR="00000000" w:rsidDel="00000000" w:rsidP="00000000" w:rsidRDefault="00000000" w:rsidRPr="00000000" w14:paraId="0000036B">
      <w:pPr>
        <w:rPr/>
      </w:pPr>
      <w:r w:rsidDel="00000000" w:rsidR="00000000" w:rsidRPr="00000000">
        <w:rPr>
          <w:rtl w:val="0"/>
        </w:rPr>
        <w:t xml:space="preserve">      ["28 February", "PAYG Instalment (Q2) due", "Businesses paying PAYG instalments"],</w:t>
      </w:r>
    </w:p>
    <w:p w:rsidR="00000000" w:rsidDel="00000000" w:rsidP="00000000" w:rsidRDefault="00000000" w:rsidRPr="00000000" w14:paraId="0000036C">
      <w:pPr>
        <w:rPr/>
      </w:pPr>
      <w:r w:rsidDel="00000000" w:rsidR="00000000" w:rsidRPr="00000000">
        <w:rPr>
          <w:rtl w:val="0"/>
        </w:rPr>
        <w:t xml:space="preserve">      ["28 April", "BAS due (Q3: Jan–Mar) if quarterly lodger", "All GST-registered businesses"],</w:t>
      </w:r>
    </w:p>
    <w:p w:rsidR="00000000" w:rsidDel="00000000" w:rsidP="00000000" w:rsidRDefault="00000000" w:rsidRPr="00000000" w14:paraId="0000036D">
      <w:pPr>
        <w:rPr/>
      </w:pPr>
      <w:r w:rsidDel="00000000" w:rsidR="00000000" w:rsidRPr="00000000">
        <w:rPr>
          <w:rtl w:val="0"/>
        </w:rPr>
        <w:t xml:space="preserve">      ["28 April", "PAYG Instalment (Q3) due", "Businesses paying PAYG instalments"],</w:t>
      </w:r>
    </w:p>
    <w:p w:rsidR="00000000" w:rsidDel="00000000" w:rsidP="00000000" w:rsidRDefault="00000000" w:rsidRPr="00000000" w14:paraId="0000036E">
      <w:pPr>
        <w:rPr/>
      </w:pPr>
      <w:r w:rsidDel="00000000" w:rsidR="00000000" w:rsidRPr="00000000">
        <w:rPr>
          <w:rtl w:val="0"/>
        </w:rPr>
        <w:t xml:space="preserve">      ["28 August", "TPAR lodgment due (for prior FY)", "Businesses paying subcontractors in qualifying industries"],</w:t>
      </w:r>
    </w:p>
    <w:p w:rsidR="00000000" w:rsidDel="00000000" w:rsidP="00000000" w:rsidRDefault="00000000" w:rsidRPr="00000000" w14:paraId="0000036F">
      <w:pPr>
        <w:rPr/>
      </w:pPr>
      <w:r w:rsidDel="00000000" w:rsidR="00000000" w:rsidRPr="00000000">
        <w:rPr>
          <w:rtl w:val="0"/>
        </w:rPr>
        <w:t xml:space="preserve">      ["28 August", "BAS due (Q4: Apr–Jun) if quarterly lodger", "All GST-registered businesses"],</w:t>
      </w:r>
    </w:p>
    <w:p w:rsidR="00000000" w:rsidDel="00000000" w:rsidP="00000000" w:rsidRDefault="00000000" w:rsidRPr="00000000" w14:paraId="00000370">
      <w:pPr>
        <w:rPr/>
      </w:pPr>
      <w:r w:rsidDel="00000000" w:rsidR="00000000" w:rsidRPr="00000000">
        <w:rPr>
          <w:rtl w:val="0"/>
        </w:rPr>
        <w:t xml:space="preserve">      ["28 August", "PAYG Instalment (Q4) due", "Businesses paying PAYG instalments"],</w:t>
      </w:r>
    </w:p>
    <w:p w:rsidR="00000000" w:rsidDel="00000000" w:rsidP="00000000" w:rsidRDefault="00000000" w:rsidRPr="00000000" w14:paraId="00000371">
      <w:pPr>
        <w:rPr/>
      </w:pPr>
      <w:r w:rsidDel="00000000" w:rsidR="00000000" w:rsidRPr="00000000">
        <w:rPr>
          <w:rtl w:val="0"/>
        </w:rPr>
        <w:t xml:space="preserve">      ["31 October", "Individual &amp; partnership tax return due (if self-lodging)", "Sole traders, partners"],</w:t>
      </w:r>
    </w:p>
    <w:p w:rsidR="00000000" w:rsidDel="00000000" w:rsidP="00000000" w:rsidRDefault="00000000" w:rsidRPr="00000000" w14:paraId="00000372">
      <w:pPr>
        <w:rPr/>
      </w:pPr>
      <w:r w:rsidDel="00000000" w:rsidR="00000000" w:rsidRPr="00000000">
        <w:rPr>
          <w:rtl w:val="0"/>
        </w:rPr>
        <w:t xml:space="preserve">      ["31 October", "Company &amp; trust tax return due (if self-lodging)", "Companies and trusts"],</w:t>
      </w:r>
    </w:p>
    <w:p w:rsidR="00000000" w:rsidDel="00000000" w:rsidP="00000000" w:rsidRDefault="00000000" w:rsidRPr="00000000" w14:paraId="00000373">
      <w:pPr>
        <w:rPr/>
      </w:pPr>
      <w:r w:rsidDel="00000000" w:rsidR="00000000" w:rsidRPr="00000000">
        <w:rPr>
          <w:rtl w:val="0"/>
        </w:rPr>
        <w:t xml:space="preserve">      ["28 January / 28 April / 28 July / 28 October", "Super Guarantee payments due (quarterly — until Payday Super from July 2026)", "All employers with eligible employees"],</w:t>
      </w:r>
    </w:p>
    <w:p w:rsidR="00000000" w:rsidDel="00000000" w:rsidP="00000000" w:rsidRDefault="00000000" w:rsidRPr="00000000" w14:paraId="00000374">
      <w:pPr>
        <w:rPr/>
      </w:pPr>
      <w:r w:rsidDel="00000000" w:rsidR="00000000" w:rsidRPr="00000000">
        <w:rPr>
          <w:rtl w:val="0"/>
        </w:rPr>
        <w:t xml:space="preserve">      ["1 July 2026", "Payday Super commences — SG must be paid with every pay run within 7 business days", "All employers"],</w:t>
      </w:r>
    </w:p>
    <w:p w:rsidR="00000000" w:rsidDel="00000000" w:rsidP="00000000" w:rsidRDefault="00000000" w:rsidRPr="00000000" w14:paraId="00000375">
      <w:pPr>
        <w:rPr/>
      </w:pPr>
      <w:r w:rsidDel="00000000" w:rsidR="00000000" w:rsidRPr="00000000">
        <w:rPr>
          <w:rtl w:val="0"/>
        </w:rPr>
        <w:t xml:space="preserve">    ]).map(([d, ob, who], i) =&gt; new TableRow({ children: [</w:t>
      </w:r>
    </w:p>
    <w:p w:rsidR="00000000" w:rsidDel="00000000" w:rsidP="00000000" w:rsidRDefault="00000000" w:rsidRPr="00000000" w14:paraId="00000376">
      <w:pPr>
        <w:rPr/>
      </w:pPr>
      <w:r w:rsidDel="00000000" w:rsidR="00000000" w:rsidRPr="00000000">
        <w:rPr>
          <w:rtl w:val="0"/>
        </w:rPr>
        <w:t xml:space="preserve">      altCell(d, i % 2 === 0, { bold: true, w: 2400 }),</w:t>
      </w:r>
    </w:p>
    <w:p w:rsidR="00000000" w:rsidDel="00000000" w:rsidP="00000000" w:rsidRDefault="00000000" w:rsidRPr="00000000" w14:paraId="00000377">
      <w:pPr>
        <w:rPr/>
      </w:pPr>
      <w:r w:rsidDel="00000000" w:rsidR="00000000" w:rsidRPr="00000000">
        <w:rPr>
          <w:rtl w:val="0"/>
        </w:rPr>
        <w:t xml:space="preserve">      altCell(ob, i % 2 === 0, { w: 2800 }),</w:t>
      </w:r>
    </w:p>
    <w:p w:rsidR="00000000" w:rsidDel="00000000" w:rsidP="00000000" w:rsidRDefault="00000000" w:rsidRPr="00000000" w14:paraId="00000378">
      <w:pPr>
        <w:rPr/>
      </w:pPr>
      <w:r w:rsidDel="00000000" w:rsidR="00000000" w:rsidRPr="00000000">
        <w:rPr>
          <w:rtl w:val="0"/>
        </w:rPr>
        <w:t xml:space="preserve">      altCell(who, i % 2 === 0, { w: PAGE_W - 5200 })</w:t>
      </w:r>
    </w:p>
    <w:p w:rsidR="00000000" w:rsidDel="00000000" w:rsidP="00000000" w:rsidRDefault="00000000" w:rsidRPr="00000000" w14:paraId="00000379">
      <w:pPr>
        <w:rPr/>
      </w:pPr>
      <w:r w:rsidDel="00000000" w:rsidR="00000000" w:rsidRPr="00000000">
        <w:rPr>
          <w:rtl w:val="0"/>
        </w:rPr>
        <w:t xml:space="preserve">    ]}))</w:t>
      </w:r>
    </w:p>
    <w:p w:rsidR="00000000" w:rsidDel="00000000" w:rsidP="00000000" w:rsidRDefault="00000000" w:rsidRPr="00000000" w14:paraId="0000037A">
      <w:pPr>
        <w:rPr/>
      </w:pPr>
      <w:r w:rsidDel="00000000" w:rsidR="00000000" w:rsidRPr="00000000">
        <w:rPr>
          <w:rtl w:val="0"/>
        </w:rPr>
        <w:t xml:space="preserve">  ];</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  return [</w:t>
      </w:r>
    </w:p>
    <w:p w:rsidR="00000000" w:rsidDel="00000000" w:rsidP="00000000" w:rsidRDefault="00000000" w:rsidRPr="00000000" w14:paraId="0000037D">
      <w:pPr>
        <w:rPr/>
      </w:pPr>
      <w:r w:rsidDel="00000000" w:rsidR="00000000" w:rsidRPr="00000000">
        <w:rPr>
          <w:rtl w:val="0"/>
        </w:rPr>
        <w:t xml:space="preserve">    sectionBanner("PART 11: KEY TAX &amp; COMPLIANCE DATES FOR TRADIES (FY 2025–26)"),</w:t>
      </w:r>
    </w:p>
    <w:p w:rsidR="00000000" w:rsidDel="00000000" w:rsidP="00000000" w:rsidRDefault="00000000" w:rsidRPr="00000000" w14:paraId="0000037E">
      <w:pPr>
        <w:rPr/>
      </w:pPr>
      <w:r w:rsidDel="00000000" w:rsidR="00000000" w:rsidRPr="00000000">
        <w:rPr>
          <w:rtl w:val="0"/>
        </w:rPr>
        <w:t xml:space="preserve">    spacer(120),</w:t>
      </w:r>
    </w:p>
    <w:p w:rsidR="00000000" w:rsidDel="00000000" w:rsidP="00000000" w:rsidRDefault="00000000" w:rsidRPr="00000000" w14:paraId="0000037F">
      <w:pPr>
        <w:rPr/>
      </w:pPr>
      <w:r w:rsidDel="00000000" w:rsidR="00000000" w:rsidRPr="00000000">
        <w:rPr>
          <w:rtl w:val="0"/>
        </w:rPr>
        <w:t xml:space="preserve">    body("Note: Where a due date falls on a weekend or public holiday, it moves to the next business day. Tax agents have extended due dates for their registered clients."),</w:t>
      </w:r>
    </w:p>
    <w:p w:rsidR="00000000" w:rsidDel="00000000" w:rsidP="00000000" w:rsidRDefault="00000000" w:rsidRPr="00000000" w14:paraId="00000380">
      <w:pPr>
        <w:rPr/>
      </w:pPr>
      <w:r w:rsidDel="00000000" w:rsidR="00000000" w:rsidRPr="00000000">
        <w:rPr>
          <w:rtl w:val="0"/>
        </w:rPr>
        <w:t xml:space="preserve">    spacer(80),</w:t>
      </w:r>
    </w:p>
    <w:p w:rsidR="00000000" w:rsidDel="00000000" w:rsidP="00000000" w:rsidRDefault="00000000" w:rsidRPr="00000000" w14:paraId="00000381">
      <w:pPr>
        <w:rPr/>
      </w:pPr>
      <w:r w:rsidDel="00000000" w:rsidR="00000000" w:rsidRPr="00000000">
        <w:rPr>
          <w:rtl w:val="0"/>
        </w:rPr>
        <w:t xml:space="preserve">    new Table({ width: { size: PAGE_W, type: WidthType.DXA }, columnWidths: [2400, 2800, PAGE_W - 5200], rows: dateRows }),</w:t>
      </w:r>
    </w:p>
    <w:p w:rsidR="00000000" w:rsidDel="00000000" w:rsidP="00000000" w:rsidRDefault="00000000" w:rsidRPr="00000000" w14:paraId="00000382">
      <w:pPr>
        <w:rPr/>
      </w:pPr>
      <w:r w:rsidDel="00000000" w:rsidR="00000000" w:rsidRPr="00000000">
        <w:rPr>
          <w:rtl w:val="0"/>
        </w:rPr>
        <w:t xml:space="preserve">    spacer(120),</w:t>
      </w:r>
    </w:p>
    <w:p w:rsidR="00000000" w:rsidDel="00000000" w:rsidP="00000000" w:rsidRDefault="00000000" w:rsidRPr="00000000" w14:paraId="00000383">
      <w:pPr>
        <w:rPr/>
      </w:pPr>
      <w:r w:rsidDel="00000000" w:rsidR="00000000" w:rsidRPr="00000000">
        <w:rPr>
          <w:rtl w:val="0"/>
        </w:rPr>
        <w:t xml:space="preserve">    note("Super Guarantee payments made AFTER the quarterly due date are not tax-deductible and attract the Super Guarantee Charge (SGC). The SGC includes a nominal interest component of 10% per annum plus an administration fee."),</w:t>
      </w:r>
    </w:p>
    <w:p w:rsidR="00000000" w:rsidDel="00000000" w:rsidP="00000000" w:rsidRDefault="00000000" w:rsidRPr="00000000" w14:paraId="00000384">
      <w:pPr>
        <w:rPr/>
      </w:pPr>
      <w:r w:rsidDel="00000000" w:rsidR="00000000" w:rsidRPr="00000000">
        <w:rPr>
          <w:rtl w:val="0"/>
        </w:rPr>
        <w:t xml:space="preserve">    pageBreak()</w:t>
      </w:r>
    </w:p>
    <w:p w:rsidR="00000000" w:rsidDel="00000000" w:rsidP="00000000" w:rsidRDefault="00000000" w:rsidRPr="00000000" w14:paraId="00000385">
      <w:pPr>
        <w:rPr/>
      </w:pPr>
      <w:r w:rsidDel="00000000" w:rsidR="00000000" w:rsidRPr="00000000">
        <w:rPr>
          <w:rtl w:val="0"/>
        </w:rPr>
        <w:t xml:space="preserve">  ];</w:t>
      </w:r>
    </w:p>
    <w:p w:rsidR="00000000" w:rsidDel="00000000" w:rsidP="00000000" w:rsidRDefault="00000000" w:rsidRPr="00000000" w14:paraId="00000386">
      <w:pPr>
        <w:rPr/>
      </w:pPr>
      <w:r w:rsidDel="00000000" w:rsidR="00000000" w:rsidRPr="00000000">
        <w:rPr>
          <w:rtl w:val="0"/>
        </w:rPr>
        <w:t xml:space="preserve">}</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 ── DISCLAIMER ────────────────────────────────────────────────────────────────</w:t>
      </w:r>
    </w:p>
    <w:p w:rsidR="00000000" w:rsidDel="00000000" w:rsidP="00000000" w:rsidRDefault="00000000" w:rsidRPr="00000000" w14:paraId="00000389">
      <w:pPr>
        <w:rPr/>
      </w:pPr>
      <w:r w:rsidDel="00000000" w:rsidR="00000000" w:rsidRPr="00000000">
        <w:rPr>
          <w:rtl w:val="0"/>
        </w:rPr>
        <w:t xml:space="preserve">function buildDisclaimer() {</w:t>
      </w:r>
    </w:p>
    <w:p w:rsidR="00000000" w:rsidDel="00000000" w:rsidP="00000000" w:rsidRDefault="00000000" w:rsidRPr="00000000" w14:paraId="0000038A">
      <w:pPr>
        <w:rPr/>
      </w:pPr>
      <w:r w:rsidDel="00000000" w:rsidR="00000000" w:rsidRPr="00000000">
        <w:rPr>
          <w:rtl w:val="0"/>
        </w:rPr>
        <w:t xml:space="preserve">  return [</w:t>
      </w:r>
    </w:p>
    <w:p w:rsidR="00000000" w:rsidDel="00000000" w:rsidP="00000000" w:rsidRDefault="00000000" w:rsidRPr="00000000" w14:paraId="0000038B">
      <w:pPr>
        <w:rPr/>
      </w:pPr>
      <w:r w:rsidDel="00000000" w:rsidR="00000000" w:rsidRPr="00000000">
        <w:rPr>
          <w:rtl w:val="0"/>
        </w:rPr>
        <w:t xml:space="preserve">    sectionBanner("DISCLAIMER &amp; SOURCES"),</w:t>
      </w:r>
    </w:p>
    <w:p w:rsidR="00000000" w:rsidDel="00000000" w:rsidP="00000000" w:rsidRDefault="00000000" w:rsidRPr="00000000" w14:paraId="0000038C">
      <w:pPr>
        <w:rPr/>
      </w:pPr>
      <w:r w:rsidDel="00000000" w:rsidR="00000000" w:rsidRPr="00000000">
        <w:rPr>
          <w:rtl w:val="0"/>
        </w:rPr>
        <w:t xml:space="preserve">    spacer(120),</w:t>
      </w:r>
    </w:p>
    <w:p w:rsidR="00000000" w:rsidDel="00000000" w:rsidP="00000000" w:rsidRDefault="00000000" w:rsidRPr="00000000" w14:paraId="0000038D">
      <w:pPr>
        <w:rPr/>
      </w:pPr>
      <w:r w:rsidDel="00000000" w:rsidR="00000000" w:rsidRPr="00000000">
        <w:rPr>
          <w:rtl w:val="0"/>
        </w:rPr>
        <w:t xml:space="preserve">    h2("Sources"),</w:t>
      </w:r>
    </w:p>
    <w:p w:rsidR="00000000" w:rsidDel="00000000" w:rsidP="00000000" w:rsidRDefault="00000000" w:rsidRPr="00000000" w14:paraId="0000038E">
      <w:pPr>
        <w:rPr/>
      </w:pPr>
      <w:r w:rsidDel="00000000" w:rsidR="00000000" w:rsidRPr="00000000">
        <w:rPr>
          <w:rtl w:val="0"/>
        </w:rPr>
        <w:t xml:space="preserve">    bullet("Australian Taxation Office — ato.gov.au (income tax rates, GST, PAYG, FBT, super, TPAR, Division 7A)"),</w:t>
      </w:r>
    </w:p>
    <w:p w:rsidR="00000000" w:rsidDel="00000000" w:rsidP="00000000" w:rsidRDefault="00000000" w:rsidRPr="00000000" w14:paraId="0000038F">
      <w:pPr>
        <w:rPr/>
      </w:pPr>
      <w:r w:rsidDel="00000000" w:rsidR="00000000" w:rsidRPr="00000000">
        <w:rPr>
          <w:rtl w:val="0"/>
        </w:rPr>
        <w:t xml:space="preserve">    bullet("Queensland Building and Construction Commission — qbcc.qld.gov.au (deposit limits, SOPA QLD)"),</w:t>
      </w:r>
    </w:p>
    <w:p w:rsidR="00000000" w:rsidDel="00000000" w:rsidP="00000000" w:rsidRDefault="00000000" w:rsidRPr="00000000" w14:paraId="00000390">
      <w:pPr>
        <w:rPr/>
      </w:pPr>
      <w:r w:rsidDel="00000000" w:rsidR="00000000" w:rsidRPr="00000000">
        <w:rPr>
          <w:rtl w:val="0"/>
        </w:rPr>
        <w:t xml:space="preserve">    bullet("NSW Government — nsw.gov.au / Home Building Act 1989 (deposit limits NSW, licensing)"),</w:t>
      </w:r>
    </w:p>
    <w:p w:rsidR="00000000" w:rsidDel="00000000" w:rsidP="00000000" w:rsidRDefault="00000000" w:rsidRPr="00000000" w14:paraId="00000391">
      <w:pPr>
        <w:rPr/>
      </w:pPr>
      <w:r w:rsidDel="00000000" w:rsidR="00000000" w:rsidRPr="00000000">
        <w:rPr>
          <w:rtl w:val="0"/>
        </w:rPr>
        <w:t xml:space="preserve">    bullet("State Revenue Offices — Revenue NSW, SRO Victoria, QRO, RevenueWA, RevenueSA (payroll tax, land tax)"),</w:t>
      </w:r>
    </w:p>
    <w:p w:rsidR="00000000" w:rsidDel="00000000" w:rsidP="00000000" w:rsidRDefault="00000000" w:rsidRPr="00000000" w14:paraId="00000392">
      <w:pPr>
        <w:rPr/>
      </w:pPr>
      <w:r w:rsidDel="00000000" w:rsidR="00000000" w:rsidRPr="00000000">
        <w:rPr>
          <w:rtl w:val="0"/>
        </w:rPr>
        <w:t xml:space="preserve">    bullet("State WorkCover Authorities — icare NSW, WorkSafe VIC, WorkCover QLD, etc. (workers compensation)"),</w:t>
      </w:r>
    </w:p>
    <w:p w:rsidR="00000000" w:rsidDel="00000000" w:rsidP="00000000" w:rsidRDefault="00000000" w:rsidRPr="00000000" w14:paraId="00000393">
      <w:pPr>
        <w:rPr/>
      </w:pPr>
      <w:r w:rsidDel="00000000" w:rsidR="00000000" w:rsidRPr="00000000">
        <w:rPr>
          <w:rtl w:val="0"/>
        </w:rPr>
        <w:t xml:space="preserve">    bullet("State Building and Construction SOPA Acts as cited throughout"),</w:t>
      </w:r>
    </w:p>
    <w:p w:rsidR="00000000" w:rsidDel="00000000" w:rsidP="00000000" w:rsidRDefault="00000000" w:rsidRPr="00000000" w14:paraId="00000394">
      <w:pPr>
        <w:rPr/>
      </w:pPr>
      <w:r w:rsidDel="00000000" w:rsidR="00000000" w:rsidRPr="00000000">
        <w:rPr>
          <w:rtl w:val="0"/>
        </w:rPr>
        <w:t xml:space="preserve">    spacer(120),</w:t>
      </w:r>
    </w:p>
    <w:p w:rsidR="00000000" w:rsidDel="00000000" w:rsidP="00000000" w:rsidRDefault="00000000" w:rsidRPr="00000000" w14:paraId="00000395">
      <w:pPr>
        <w:rPr/>
      </w:pPr>
      <w:r w:rsidDel="00000000" w:rsidR="00000000" w:rsidRPr="00000000">
        <w:rPr>
          <w:rtl w:val="0"/>
        </w:rPr>
        <w:t xml:space="preserve">    h2("Disclaimer"),</w:t>
      </w:r>
    </w:p>
    <w:p w:rsidR="00000000" w:rsidDel="00000000" w:rsidP="00000000" w:rsidRDefault="00000000" w:rsidRPr="00000000" w14:paraId="00000396">
      <w:pPr>
        <w:rPr/>
      </w:pPr>
      <w:r w:rsidDel="00000000" w:rsidR="00000000" w:rsidRPr="00000000">
        <w:rPr>
          <w:rtl w:val="0"/>
        </w:rPr>
        <w:t xml:space="preserve">    body("This document is a summary guide compiled for general information purposes only. It does not constitute legal, financial, or tax advice. All rates, thresholds, and rules are current as at FY 2025–26 (1 July 2025 – 30 June 2026) to the best of the authors' knowledge at the time of compilation, but may be subject to change."),</w:t>
      </w:r>
    </w:p>
    <w:p w:rsidR="00000000" w:rsidDel="00000000" w:rsidP="00000000" w:rsidRDefault="00000000" w:rsidRPr="00000000" w14:paraId="00000397">
      <w:pPr>
        <w:rPr/>
      </w:pPr>
      <w:r w:rsidDel="00000000" w:rsidR="00000000" w:rsidRPr="00000000">
        <w:rPr>
          <w:rtl w:val="0"/>
        </w:rPr>
        <w:t xml:space="preserve">    spacer(60),</w:t>
      </w:r>
    </w:p>
    <w:p w:rsidR="00000000" w:rsidDel="00000000" w:rsidP="00000000" w:rsidRDefault="00000000" w:rsidRPr="00000000" w14:paraId="00000398">
      <w:pPr>
        <w:rPr/>
      </w:pPr>
      <w:r w:rsidDel="00000000" w:rsidR="00000000" w:rsidRPr="00000000">
        <w:rPr>
          <w:rtl w:val="0"/>
        </w:rPr>
        <w:t xml:space="preserve">    body("Tradies and business owners should:"),</w:t>
      </w:r>
    </w:p>
    <w:p w:rsidR="00000000" w:rsidDel="00000000" w:rsidP="00000000" w:rsidRDefault="00000000" w:rsidRPr="00000000" w14:paraId="00000399">
      <w:pPr>
        <w:rPr/>
      </w:pPr>
      <w:r w:rsidDel="00000000" w:rsidR="00000000" w:rsidRPr="00000000">
        <w:rPr>
          <w:rtl w:val="0"/>
        </w:rPr>
        <w:t xml:space="preserve">    bullet("Consult a registered tax agent (RTA) or accountant for advice specific to their business structure and circumstances"),</w:t>
      </w:r>
    </w:p>
    <w:p w:rsidR="00000000" w:rsidDel="00000000" w:rsidP="00000000" w:rsidRDefault="00000000" w:rsidRPr="00000000" w14:paraId="0000039A">
      <w:pPr>
        <w:rPr/>
      </w:pPr>
      <w:r w:rsidDel="00000000" w:rsidR="00000000" w:rsidRPr="00000000">
        <w:rPr>
          <w:rtl w:val="0"/>
        </w:rPr>
        <w:t xml:space="preserve">    bullet("Consult a construction lawyer for SOPA, deposit limit, and contract-related matters"),</w:t>
      </w:r>
    </w:p>
    <w:p w:rsidR="00000000" w:rsidDel="00000000" w:rsidP="00000000" w:rsidRDefault="00000000" w:rsidRPr="00000000" w14:paraId="0000039B">
      <w:pPr>
        <w:rPr/>
      </w:pPr>
      <w:r w:rsidDel="00000000" w:rsidR="00000000" w:rsidRPr="00000000">
        <w:rPr>
          <w:rtl w:val="0"/>
        </w:rPr>
        <w:t xml:space="preserve">    bullet("Contact the relevant state revenue office for current payroll tax and land tax thresholds"),</w:t>
      </w:r>
    </w:p>
    <w:p w:rsidR="00000000" w:rsidDel="00000000" w:rsidP="00000000" w:rsidRDefault="00000000" w:rsidRPr="00000000" w14:paraId="0000039C">
      <w:pPr>
        <w:rPr/>
      </w:pPr>
      <w:r w:rsidDel="00000000" w:rsidR="00000000" w:rsidRPr="00000000">
        <w:rPr>
          <w:rtl w:val="0"/>
        </w:rPr>
        <w:t xml:space="preserve">    bullet("Contact their state WorkCover authority for current workers compensation premium rates"),</w:t>
      </w:r>
    </w:p>
    <w:p w:rsidR="00000000" w:rsidDel="00000000" w:rsidP="00000000" w:rsidRDefault="00000000" w:rsidRPr="00000000" w14:paraId="0000039D">
      <w:pPr>
        <w:rPr/>
      </w:pPr>
      <w:r w:rsidDel="00000000" w:rsidR="00000000" w:rsidRPr="00000000">
        <w:rPr>
          <w:rtl w:val="0"/>
        </w:rPr>
        <w:t xml:space="preserve">    bullet("Verify all information directly with the ATO at ato.gov.au before making any tax decisions"),</w:t>
      </w:r>
    </w:p>
    <w:p w:rsidR="00000000" w:rsidDel="00000000" w:rsidP="00000000" w:rsidRDefault="00000000" w:rsidRPr="00000000" w14:paraId="0000039E">
      <w:pPr>
        <w:rPr/>
      </w:pPr>
      <w:r w:rsidDel="00000000" w:rsidR="00000000" w:rsidRPr="00000000">
        <w:rPr>
          <w:rtl w:val="0"/>
        </w:rPr>
        <w:t xml:space="preserve">    spacer(60),</w:t>
      </w:r>
    </w:p>
    <w:p w:rsidR="00000000" w:rsidDel="00000000" w:rsidP="00000000" w:rsidRDefault="00000000" w:rsidRPr="00000000" w14:paraId="0000039F">
      <w:pPr>
        <w:rPr/>
      </w:pPr>
      <w:r w:rsidDel="00000000" w:rsidR="00000000" w:rsidRPr="00000000">
        <w:rPr>
          <w:rtl w:val="0"/>
        </w:rPr>
        <w:t xml:space="preserve">    note("The Australian Taxation Office provides free assistance to small businesses including through the ATO's Small Business Support line: 13 28 66."),</w:t>
      </w:r>
    </w:p>
    <w:p w:rsidR="00000000" w:rsidDel="00000000" w:rsidP="00000000" w:rsidRDefault="00000000" w:rsidRPr="00000000" w14:paraId="000003A0">
      <w:pPr>
        <w:rPr/>
      </w:pPr>
      <w:r w:rsidDel="00000000" w:rsidR="00000000" w:rsidRPr="00000000">
        <w:rPr>
          <w:rtl w:val="0"/>
        </w:rPr>
        <w:t xml:space="preserve">  ];</w:t>
      </w:r>
    </w:p>
    <w:p w:rsidR="00000000" w:rsidDel="00000000" w:rsidP="00000000" w:rsidRDefault="00000000" w:rsidRPr="00000000" w14:paraId="000003A1">
      <w:pPr>
        <w:rPr/>
      </w:pPr>
      <w:r w:rsidDel="00000000" w:rsidR="00000000" w:rsidRPr="00000000">
        <w:rPr>
          <w:rtl w:val="0"/>
        </w:rPr>
        <w:t xml:space="preserve">}</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 ── HEADERS / FOOTERS ─────────────────────────────────────────────────────────</w:t>
      </w:r>
    </w:p>
    <w:p w:rsidR="00000000" w:rsidDel="00000000" w:rsidP="00000000" w:rsidRDefault="00000000" w:rsidRPr="00000000" w14:paraId="000003A4">
      <w:pPr>
        <w:rPr/>
      </w:pPr>
      <w:r w:rsidDel="00000000" w:rsidR="00000000" w:rsidRPr="00000000">
        <w:rPr>
          <w:rtl w:val="0"/>
        </w:rPr>
        <w:t xml:space="preserve">function makeHeader() {</w:t>
      </w:r>
    </w:p>
    <w:p w:rsidR="00000000" w:rsidDel="00000000" w:rsidP="00000000" w:rsidRDefault="00000000" w:rsidRPr="00000000" w14:paraId="000003A5">
      <w:pPr>
        <w:rPr/>
      </w:pPr>
      <w:r w:rsidDel="00000000" w:rsidR="00000000" w:rsidRPr="00000000">
        <w:rPr>
          <w:rtl w:val="0"/>
        </w:rPr>
        <w:t xml:space="preserve">  return new Header({</w:t>
      </w:r>
    </w:p>
    <w:p w:rsidR="00000000" w:rsidDel="00000000" w:rsidP="00000000" w:rsidRDefault="00000000" w:rsidRPr="00000000" w14:paraId="000003A6">
      <w:pPr>
        <w:rPr/>
      </w:pPr>
      <w:r w:rsidDel="00000000" w:rsidR="00000000" w:rsidRPr="00000000">
        <w:rPr>
          <w:rtl w:val="0"/>
        </w:rPr>
        <w:t xml:space="preserve">    children: [</w:t>
      </w:r>
    </w:p>
    <w:p w:rsidR="00000000" w:rsidDel="00000000" w:rsidP="00000000" w:rsidRDefault="00000000" w:rsidRPr="00000000" w14:paraId="000003A7">
      <w:pPr>
        <w:rPr/>
      </w:pPr>
      <w:r w:rsidDel="00000000" w:rsidR="00000000" w:rsidRPr="00000000">
        <w:rPr>
          <w:rtl w:val="0"/>
        </w:rPr>
        <w:t xml:space="preserve">      new Paragraph({</w:t>
      </w:r>
    </w:p>
    <w:p w:rsidR="00000000" w:rsidDel="00000000" w:rsidP="00000000" w:rsidRDefault="00000000" w:rsidRPr="00000000" w14:paraId="000003A8">
      <w:pPr>
        <w:rPr/>
      </w:pPr>
      <w:r w:rsidDel="00000000" w:rsidR="00000000" w:rsidRPr="00000000">
        <w:rPr>
          <w:rtl w:val="0"/>
        </w:rPr>
        <w:t xml:space="preserve">        border: { bottom: { style: BorderStyle.SINGLE, size: 4, color: C.midBlue, space: 4 } },</w:t>
      </w:r>
    </w:p>
    <w:p w:rsidR="00000000" w:rsidDel="00000000" w:rsidP="00000000" w:rsidRDefault="00000000" w:rsidRPr="00000000" w14:paraId="000003A9">
      <w:pPr>
        <w:rPr/>
      </w:pPr>
      <w:r w:rsidDel="00000000" w:rsidR="00000000" w:rsidRPr="00000000">
        <w:rPr>
          <w:rtl w:val="0"/>
        </w:rPr>
        <w:t xml:space="preserve">        tabStops: [{ type: TabStopType.RIGHT, position: PAGE_W }],</w:t>
      </w:r>
    </w:p>
    <w:p w:rsidR="00000000" w:rsidDel="00000000" w:rsidP="00000000" w:rsidRDefault="00000000" w:rsidRPr="00000000" w14:paraId="000003AA">
      <w:pPr>
        <w:rPr/>
      </w:pPr>
      <w:r w:rsidDel="00000000" w:rsidR="00000000" w:rsidRPr="00000000">
        <w:rPr>
          <w:rtl w:val="0"/>
        </w:rPr>
        <w:t xml:space="preserve">        children: [</w:t>
      </w:r>
    </w:p>
    <w:p w:rsidR="00000000" w:rsidDel="00000000" w:rsidP="00000000" w:rsidRDefault="00000000" w:rsidRPr="00000000" w14:paraId="000003AB">
      <w:pPr>
        <w:rPr/>
      </w:pPr>
      <w:r w:rsidDel="00000000" w:rsidR="00000000" w:rsidRPr="00000000">
        <w:rPr>
          <w:rtl w:val="0"/>
        </w:rPr>
        <w:t xml:space="preserve">          new TextRun({ text: "Australian Tradies — Taxation &amp; Compliance Guide  |  FY 2025–26", font: "Arial", size: 18, color: C.subtext }),</w:t>
      </w:r>
    </w:p>
    <w:p w:rsidR="00000000" w:rsidDel="00000000" w:rsidP="00000000" w:rsidRDefault="00000000" w:rsidRPr="00000000" w14:paraId="000003AC">
      <w:pPr>
        <w:rPr/>
      </w:pPr>
      <w:r w:rsidDel="00000000" w:rsidR="00000000" w:rsidRPr="00000000">
        <w:rPr>
          <w:rtl w:val="0"/>
        </w:rPr>
        <w:t xml:space="preserve">          new TextRun({ text: "\t", font: "Arial", size: 18 }),</w:t>
      </w:r>
    </w:p>
    <w:p w:rsidR="00000000" w:rsidDel="00000000" w:rsidP="00000000" w:rsidRDefault="00000000" w:rsidRPr="00000000" w14:paraId="000003AD">
      <w:pPr>
        <w:rPr/>
      </w:pPr>
      <w:r w:rsidDel="00000000" w:rsidR="00000000" w:rsidRPr="00000000">
        <w:rPr>
          <w:rtl w:val="0"/>
        </w:rPr>
        <w:t xml:space="preserve">          new TextRun({ text: "ato.gov.au", font: "Arial", size: 18, color: C.midBlue }),</w:t>
      </w:r>
    </w:p>
    <w:p w:rsidR="00000000" w:rsidDel="00000000" w:rsidP="00000000" w:rsidRDefault="00000000" w:rsidRPr="00000000" w14:paraId="000003AE">
      <w:pPr>
        <w:rPr/>
      </w:pPr>
      <w:r w:rsidDel="00000000" w:rsidR="00000000" w:rsidRPr="00000000">
        <w:rPr>
          <w:rtl w:val="0"/>
        </w:rPr>
        <w:t xml:space="preserve">        ]</w:t>
      </w:r>
    </w:p>
    <w:p w:rsidR="00000000" w:rsidDel="00000000" w:rsidP="00000000" w:rsidRDefault="00000000" w:rsidRPr="00000000" w14:paraId="000003AF">
      <w:pPr>
        <w:rPr/>
      </w:pPr>
      <w:r w:rsidDel="00000000" w:rsidR="00000000" w:rsidRPr="00000000">
        <w:rPr>
          <w:rtl w:val="0"/>
        </w:rPr>
        <w:t xml:space="preserve">      })</w:t>
      </w:r>
    </w:p>
    <w:p w:rsidR="00000000" w:rsidDel="00000000" w:rsidP="00000000" w:rsidRDefault="00000000" w:rsidRPr="00000000" w14:paraId="000003B0">
      <w:pPr>
        <w:rPr/>
      </w:pPr>
      <w:r w:rsidDel="00000000" w:rsidR="00000000" w:rsidRPr="00000000">
        <w:rPr>
          <w:rtl w:val="0"/>
        </w:rPr>
        <w:t xml:space="preserve">    ]</w:t>
      </w:r>
    </w:p>
    <w:p w:rsidR="00000000" w:rsidDel="00000000" w:rsidP="00000000" w:rsidRDefault="00000000" w:rsidRPr="00000000" w14:paraId="000003B1">
      <w:pPr>
        <w:rPr/>
      </w:pPr>
      <w:r w:rsidDel="00000000" w:rsidR="00000000" w:rsidRPr="00000000">
        <w:rPr>
          <w:rtl w:val="0"/>
        </w:rPr>
        <w:t xml:space="preserve">  });</w:t>
      </w:r>
    </w:p>
    <w:p w:rsidR="00000000" w:rsidDel="00000000" w:rsidP="00000000" w:rsidRDefault="00000000" w:rsidRPr="00000000" w14:paraId="000003B2">
      <w:pPr>
        <w:rPr/>
      </w:pPr>
      <w:r w:rsidDel="00000000" w:rsidR="00000000" w:rsidRPr="00000000">
        <w:rPr>
          <w:rtl w:val="0"/>
        </w:rPr>
        <w:t xml:space="preserve">}</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function makeFooter() {</w:t>
      </w:r>
    </w:p>
    <w:p w:rsidR="00000000" w:rsidDel="00000000" w:rsidP="00000000" w:rsidRDefault="00000000" w:rsidRPr="00000000" w14:paraId="000003B5">
      <w:pPr>
        <w:rPr/>
      </w:pPr>
      <w:r w:rsidDel="00000000" w:rsidR="00000000" w:rsidRPr="00000000">
        <w:rPr>
          <w:rtl w:val="0"/>
        </w:rPr>
        <w:t xml:space="preserve">  return new Footer({</w:t>
      </w:r>
    </w:p>
    <w:p w:rsidR="00000000" w:rsidDel="00000000" w:rsidP="00000000" w:rsidRDefault="00000000" w:rsidRPr="00000000" w14:paraId="000003B6">
      <w:pPr>
        <w:rPr/>
      </w:pPr>
      <w:r w:rsidDel="00000000" w:rsidR="00000000" w:rsidRPr="00000000">
        <w:rPr>
          <w:rtl w:val="0"/>
        </w:rPr>
        <w:t xml:space="preserve">    children: [</w:t>
      </w:r>
    </w:p>
    <w:p w:rsidR="00000000" w:rsidDel="00000000" w:rsidP="00000000" w:rsidRDefault="00000000" w:rsidRPr="00000000" w14:paraId="000003B7">
      <w:pPr>
        <w:rPr/>
      </w:pPr>
      <w:r w:rsidDel="00000000" w:rsidR="00000000" w:rsidRPr="00000000">
        <w:rPr>
          <w:rtl w:val="0"/>
        </w:rPr>
        <w:t xml:space="preserve">      new Paragraph({</w:t>
      </w:r>
    </w:p>
    <w:p w:rsidR="00000000" w:rsidDel="00000000" w:rsidP="00000000" w:rsidRDefault="00000000" w:rsidRPr="00000000" w14:paraId="000003B8">
      <w:pPr>
        <w:rPr/>
      </w:pPr>
      <w:r w:rsidDel="00000000" w:rsidR="00000000" w:rsidRPr="00000000">
        <w:rPr>
          <w:rtl w:val="0"/>
        </w:rPr>
        <w:t xml:space="preserve">        border: { top: { style: BorderStyle.SINGLE, size: 4, color: C.midBlue, space: 4 } },</w:t>
      </w:r>
    </w:p>
    <w:p w:rsidR="00000000" w:rsidDel="00000000" w:rsidP="00000000" w:rsidRDefault="00000000" w:rsidRPr="00000000" w14:paraId="000003B9">
      <w:pPr>
        <w:rPr/>
      </w:pPr>
      <w:r w:rsidDel="00000000" w:rsidR="00000000" w:rsidRPr="00000000">
        <w:rPr>
          <w:rtl w:val="0"/>
        </w:rPr>
        <w:t xml:space="preserve">        tabStops: [{ type: TabStopType.RIGHT, position: PAGE_W }],</w:t>
      </w:r>
    </w:p>
    <w:p w:rsidR="00000000" w:rsidDel="00000000" w:rsidP="00000000" w:rsidRDefault="00000000" w:rsidRPr="00000000" w14:paraId="000003BA">
      <w:pPr>
        <w:rPr/>
      </w:pPr>
      <w:r w:rsidDel="00000000" w:rsidR="00000000" w:rsidRPr="00000000">
        <w:rPr>
          <w:rtl w:val="0"/>
        </w:rPr>
        <w:t xml:space="preserve">        spacing: { before: 80 },</w:t>
      </w:r>
    </w:p>
    <w:p w:rsidR="00000000" w:rsidDel="00000000" w:rsidP="00000000" w:rsidRDefault="00000000" w:rsidRPr="00000000" w14:paraId="000003BB">
      <w:pPr>
        <w:rPr/>
      </w:pPr>
      <w:r w:rsidDel="00000000" w:rsidR="00000000" w:rsidRPr="00000000">
        <w:rPr>
          <w:rtl w:val="0"/>
        </w:rPr>
        <w:t xml:space="preserve">        children: [</w:t>
      </w:r>
    </w:p>
    <w:p w:rsidR="00000000" w:rsidDel="00000000" w:rsidP="00000000" w:rsidRDefault="00000000" w:rsidRPr="00000000" w14:paraId="000003BC">
      <w:pPr>
        <w:rPr/>
      </w:pPr>
      <w:r w:rsidDel="00000000" w:rsidR="00000000" w:rsidRPr="00000000">
        <w:rPr>
          <w:rtl w:val="0"/>
        </w:rPr>
        <w:t xml:space="preserve">          new TextRun({ text: "For informational purposes only — not legal or financial advice", font: "Arial", size: 16, color: C.subtext, italics: true }),</w:t>
      </w:r>
    </w:p>
    <w:p w:rsidR="00000000" w:rsidDel="00000000" w:rsidP="00000000" w:rsidRDefault="00000000" w:rsidRPr="00000000" w14:paraId="000003BD">
      <w:pPr>
        <w:rPr/>
      </w:pPr>
      <w:r w:rsidDel="00000000" w:rsidR="00000000" w:rsidRPr="00000000">
        <w:rPr>
          <w:rtl w:val="0"/>
        </w:rPr>
        <w:t xml:space="preserve">          new TextRun({ text: "\t", font: "Arial", size: 16 }),</w:t>
      </w:r>
    </w:p>
    <w:p w:rsidR="00000000" w:rsidDel="00000000" w:rsidP="00000000" w:rsidRDefault="00000000" w:rsidRPr="00000000" w14:paraId="000003BE">
      <w:pPr>
        <w:rPr/>
      </w:pPr>
      <w:r w:rsidDel="00000000" w:rsidR="00000000" w:rsidRPr="00000000">
        <w:rPr>
          <w:rtl w:val="0"/>
        </w:rPr>
        <w:t xml:space="preserve">          new TextRun({ text: "Page ", font: "Arial", size: 16, color: C.subtext }),</w:t>
      </w:r>
    </w:p>
    <w:p w:rsidR="00000000" w:rsidDel="00000000" w:rsidP="00000000" w:rsidRDefault="00000000" w:rsidRPr="00000000" w14:paraId="000003BF">
      <w:pPr>
        <w:rPr/>
      </w:pPr>
      <w:r w:rsidDel="00000000" w:rsidR="00000000" w:rsidRPr="00000000">
        <w:rPr>
          <w:rtl w:val="0"/>
        </w:rPr>
        <w:t xml:space="preserve">          new PageNumber({ font: "Arial", size: 16, color: C.subtext }),</w:t>
      </w:r>
    </w:p>
    <w:p w:rsidR="00000000" w:rsidDel="00000000" w:rsidP="00000000" w:rsidRDefault="00000000" w:rsidRPr="00000000" w14:paraId="000003C0">
      <w:pPr>
        <w:rPr/>
      </w:pPr>
      <w:r w:rsidDel="00000000" w:rsidR="00000000" w:rsidRPr="00000000">
        <w:rPr>
          <w:rtl w:val="0"/>
        </w:rPr>
        <w:t xml:space="preserve">        ]</w:t>
      </w:r>
    </w:p>
    <w:p w:rsidR="00000000" w:rsidDel="00000000" w:rsidP="00000000" w:rsidRDefault="00000000" w:rsidRPr="00000000" w14:paraId="000003C1">
      <w:pPr>
        <w:rPr/>
      </w:pPr>
      <w:r w:rsidDel="00000000" w:rsidR="00000000" w:rsidRPr="00000000">
        <w:rPr>
          <w:rtl w:val="0"/>
        </w:rPr>
        <w:t xml:space="preserve">      })</w:t>
      </w:r>
    </w:p>
    <w:p w:rsidR="00000000" w:rsidDel="00000000" w:rsidP="00000000" w:rsidRDefault="00000000" w:rsidRPr="00000000" w14:paraId="000003C2">
      <w:pPr>
        <w:rPr/>
      </w:pPr>
      <w:r w:rsidDel="00000000" w:rsidR="00000000" w:rsidRPr="00000000">
        <w:rPr>
          <w:rtl w:val="0"/>
        </w:rPr>
        <w:t xml:space="preserve">    ]</w:t>
      </w:r>
    </w:p>
    <w:p w:rsidR="00000000" w:rsidDel="00000000" w:rsidP="00000000" w:rsidRDefault="00000000" w:rsidRPr="00000000" w14:paraId="000003C3">
      <w:pPr>
        <w:rPr/>
      </w:pPr>
      <w:r w:rsidDel="00000000" w:rsidR="00000000" w:rsidRPr="00000000">
        <w:rPr>
          <w:rtl w:val="0"/>
        </w:rPr>
        <w:t xml:space="preserve">  });</w:t>
      </w:r>
    </w:p>
    <w:p w:rsidR="00000000" w:rsidDel="00000000" w:rsidP="00000000" w:rsidRDefault="00000000" w:rsidRPr="00000000" w14:paraId="000003C4">
      <w:pPr>
        <w:rPr/>
      </w:pPr>
      <w:r w:rsidDel="00000000" w:rsidR="00000000" w:rsidRPr="00000000">
        <w:rPr>
          <w:rtl w:val="0"/>
        </w:rPr>
        <w:t xml:space="preserve">}</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 ── ASSEMBLE DOCUMENT ─────────────────────────────────────────────────────────</w:t>
      </w:r>
    </w:p>
    <w:p w:rsidR="00000000" w:rsidDel="00000000" w:rsidP="00000000" w:rsidRDefault="00000000" w:rsidRPr="00000000" w14:paraId="000003C7">
      <w:pPr>
        <w:rPr/>
      </w:pPr>
      <w:r w:rsidDel="00000000" w:rsidR="00000000" w:rsidRPr="00000000">
        <w:rPr>
          <w:rtl w:val="0"/>
        </w:rPr>
        <w:t xml:space="preserve">const allChildren = [</w:t>
      </w:r>
    </w:p>
    <w:p w:rsidR="00000000" w:rsidDel="00000000" w:rsidP="00000000" w:rsidRDefault="00000000" w:rsidRPr="00000000" w14:paraId="000003C8">
      <w:pPr>
        <w:rPr/>
      </w:pPr>
      <w:r w:rsidDel="00000000" w:rsidR="00000000" w:rsidRPr="00000000">
        <w:rPr>
          <w:rtl w:val="0"/>
        </w:rPr>
        <w:t xml:space="preserve">  ...buildCover(),</w:t>
      </w:r>
    </w:p>
    <w:p w:rsidR="00000000" w:rsidDel="00000000" w:rsidP="00000000" w:rsidRDefault="00000000" w:rsidRPr="00000000" w14:paraId="000003C9">
      <w:pPr>
        <w:rPr/>
      </w:pPr>
      <w:r w:rsidDel="00000000" w:rsidR="00000000" w:rsidRPr="00000000">
        <w:rPr>
          <w:rtl w:val="0"/>
        </w:rPr>
        <w:t xml:space="preserve">  ...buildKeyTerms(),</w:t>
      </w:r>
    </w:p>
    <w:p w:rsidR="00000000" w:rsidDel="00000000" w:rsidP="00000000" w:rsidRDefault="00000000" w:rsidRPr="00000000" w14:paraId="000003CA">
      <w:pPr>
        <w:rPr/>
      </w:pPr>
      <w:r w:rsidDel="00000000" w:rsidR="00000000" w:rsidRPr="00000000">
        <w:rPr>
          <w:rtl w:val="0"/>
        </w:rPr>
        <w:t xml:space="preserve">  ...buildStructureTables(),</w:t>
      </w:r>
    </w:p>
    <w:p w:rsidR="00000000" w:rsidDel="00000000" w:rsidP="00000000" w:rsidRDefault="00000000" w:rsidRPr="00000000" w14:paraId="000003CB">
      <w:pPr>
        <w:rPr/>
      </w:pPr>
      <w:r w:rsidDel="00000000" w:rsidR="00000000" w:rsidRPr="00000000">
        <w:rPr>
          <w:rtl w:val="0"/>
        </w:rPr>
        <w:t xml:space="preserve">  ...buildSuperSection(),</w:t>
      </w:r>
    </w:p>
    <w:p w:rsidR="00000000" w:rsidDel="00000000" w:rsidP="00000000" w:rsidRDefault="00000000" w:rsidRPr="00000000" w14:paraId="000003CC">
      <w:pPr>
        <w:rPr/>
      </w:pPr>
      <w:r w:rsidDel="00000000" w:rsidR="00000000" w:rsidRPr="00000000">
        <w:rPr>
          <w:rtl w:val="0"/>
        </w:rPr>
        <w:t xml:space="preserve">  ...buildTPAR(),</w:t>
      </w:r>
    </w:p>
    <w:p w:rsidR="00000000" w:rsidDel="00000000" w:rsidP="00000000" w:rsidRDefault="00000000" w:rsidRPr="00000000" w14:paraId="000003CD">
      <w:pPr>
        <w:rPr/>
      </w:pPr>
      <w:r w:rsidDel="00000000" w:rsidR="00000000" w:rsidRPr="00000000">
        <w:rPr>
          <w:rtl w:val="0"/>
        </w:rPr>
        <w:t xml:space="preserve">  ...buildGST(),</w:t>
      </w:r>
    </w:p>
    <w:p w:rsidR="00000000" w:rsidDel="00000000" w:rsidP="00000000" w:rsidRDefault="00000000" w:rsidRPr="00000000" w14:paraId="000003CE">
      <w:pPr>
        <w:rPr/>
      </w:pPr>
      <w:r w:rsidDel="00000000" w:rsidR="00000000" w:rsidRPr="00000000">
        <w:rPr>
          <w:rtl w:val="0"/>
        </w:rPr>
        <w:t xml:space="preserve">  ...buildStateTaxes(),</w:t>
      </w:r>
    </w:p>
    <w:p w:rsidR="00000000" w:rsidDel="00000000" w:rsidP="00000000" w:rsidRDefault="00000000" w:rsidRPr="00000000" w14:paraId="000003CF">
      <w:pPr>
        <w:rPr/>
      </w:pPr>
      <w:r w:rsidDel="00000000" w:rsidR="00000000" w:rsidRPr="00000000">
        <w:rPr>
          <w:rtl w:val="0"/>
        </w:rPr>
        <w:t xml:space="preserve">  ...buildPAYGvsPayroll(),</w:t>
      </w:r>
    </w:p>
    <w:p w:rsidR="00000000" w:rsidDel="00000000" w:rsidP="00000000" w:rsidRDefault="00000000" w:rsidRPr="00000000" w14:paraId="000003D0">
      <w:pPr>
        <w:rPr/>
      </w:pPr>
      <w:r w:rsidDel="00000000" w:rsidR="00000000" w:rsidRPr="00000000">
        <w:rPr>
          <w:rtl w:val="0"/>
        </w:rPr>
        <w:t xml:space="preserve">  ...buildSOPA(),</w:t>
      </w:r>
    </w:p>
    <w:p w:rsidR="00000000" w:rsidDel="00000000" w:rsidP="00000000" w:rsidRDefault="00000000" w:rsidRPr="00000000" w14:paraId="000003D1">
      <w:pPr>
        <w:rPr/>
      </w:pPr>
      <w:r w:rsidDel="00000000" w:rsidR="00000000" w:rsidRPr="00000000">
        <w:rPr>
          <w:rtl w:val="0"/>
        </w:rPr>
        <w:t xml:space="preserve">  ...buildDepositLimits(),</w:t>
      </w:r>
    </w:p>
    <w:p w:rsidR="00000000" w:rsidDel="00000000" w:rsidP="00000000" w:rsidRDefault="00000000" w:rsidRPr="00000000" w14:paraId="000003D2">
      <w:pPr>
        <w:rPr/>
      </w:pPr>
      <w:r w:rsidDel="00000000" w:rsidR="00000000" w:rsidRPr="00000000">
        <w:rPr>
          <w:rtl w:val="0"/>
        </w:rPr>
        <w:t xml:space="preserve">  ...buildSummaryMatrix(),</w:t>
      </w:r>
    </w:p>
    <w:p w:rsidR="00000000" w:rsidDel="00000000" w:rsidP="00000000" w:rsidRDefault="00000000" w:rsidRPr="00000000" w14:paraId="000003D3">
      <w:pPr>
        <w:rPr/>
      </w:pPr>
      <w:r w:rsidDel="00000000" w:rsidR="00000000" w:rsidRPr="00000000">
        <w:rPr>
          <w:rtl w:val="0"/>
        </w:rPr>
        <w:t xml:space="preserve">  ...buildKeyDates(),</w:t>
      </w:r>
    </w:p>
    <w:p w:rsidR="00000000" w:rsidDel="00000000" w:rsidP="00000000" w:rsidRDefault="00000000" w:rsidRPr="00000000" w14:paraId="000003D4">
      <w:pPr>
        <w:rPr/>
      </w:pPr>
      <w:r w:rsidDel="00000000" w:rsidR="00000000" w:rsidRPr="00000000">
        <w:rPr>
          <w:rtl w:val="0"/>
        </w:rPr>
        <w:t xml:space="preserve">  ...buildDisclaimer(),</w:t>
      </w:r>
    </w:p>
    <w:p w:rsidR="00000000" w:rsidDel="00000000" w:rsidP="00000000" w:rsidRDefault="00000000" w:rsidRPr="00000000" w14:paraId="000003D5">
      <w:pPr>
        <w:rPr/>
      </w:pPr>
      <w:r w:rsidDel="00000000" w:rsidR="00000000" w:rsidRPr="00000000">
        <w:rPr>
          <w:rtl w:val="0"/>
        </w:rPr>
        <w:t xml:space="preserve">];</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const doc = new Document({</w:t>
      </w:r>
    </w:p>
    <w:p w:rsidR="00000000" w:rsidDel="00000000" w:rsidP="00000000" w:rsidRDefault="00000000" w:rsidRPr="00000000" w14:paraId="000003D8">
      <w:pPr>
        <w:rPr/>
      </w:pPr>
      <w:r w:rsidDel="00000000" w:rsidR="00000000" w:rsidRPr="00000000">
        <w:rPr>
          <w:rtl w:val="0"/>
        </w:rPr>
        <w:t xml:space="preserve">  numbering: {</w:t>
      </w:r>
    </w:p>
    <w:p w:rsidR="00000000" w:rsidDel="00000000" w:rsidP="00000000" w:rsidRDefault="00000000" w:rsidRPr="00000000" w14:paraId="000003D9">
      <w:pPr>
        <w:rPr/>
      </w:pPr>
      <w:r w:rsidDel="00000000" w:rsidR="00000000" w:rsidRPr="00000000">
        <w:rPr>
          <w:rtl w:val="0"/>
        </w:rPr>
        <w:t xml:space="preserve">    config: [{</w:t>
      </w:r>
    </w:p>
    <w:p w:rsidR="00000000" w:rsidDel="00000000" w:rsidP="00000000" w:rsidRDefault="00000000" w:rsidRPr="00000000" w14:paraId="000003DA">
      <w:pPr>
        <w:rPr/>
      </w:pPr>
      <w:r w:rsidDel="00000000" w:rsidR="00000000" w:rsidRPr="00000000">
        <w:rPr>
          <w:rtl w:val="0"/>
        </w:rPr>
        <w:t xml:space="preserve">      reference: "bullets",</w:t>
      </w:r>
    </w:p>
    <w:p w:rsidR="00000000" w:rsidDel="00000000" w:rsidP="00000000" w:rsidRDefault="00000000" w:rsidRPr="00000000" w14:paraId="000003DB">
      <w:pPr>
        <w:rPr/>
      </w:pPr>
      <w:r w:rsidDel="00000000" w:rsidR="00000000" w:rsidRPr="00000000">
        <w:rPr>
          <w:rtl w:val="0"/>
        </w:rPr>
        <w:t xml:space="preserve">      levels: [{</w:t>
      </w:r>
    </w:p>
    <w:p w:rsidR="00000000" w:rsidDel="00000000" w:rsidP="00000000" w:rsidRDefault="00000000" w:rsidRPr="00000000" w14:paraId="000003DC">
      <w:pPr>
        <w:rPr/>
      </w:pPr>
      <w:r w:rsidDel="00000000" w:rsidR="00000000" w:rsidRPr="00000000">
        <w:rPr>
          <w:rtl w:val="0"/>
        </w:rPr>
        <w:t xml:space="preserve">        level: 0, format: LevelFormat.BULLET, text: "\u2022",</w:t>
      </w:r>
    </w:p>
    <w:p w:rsidR="00000000" w:rsidDel="00000000" w:rsidP="00000000" w:rsidRDefault="00000000" w:rsidRPr="00000000" w14:paraId="000003DD">
      <w:pPr>
        <w:rPr/>
      </w:pPr>
      <w:r w:rsidDel="00000000" w:rsidR="00000000" w:rsidRPr="00000000">
        <w:rPr>
          <w:rtl w:val="0"/>
        </w:rPr>
        <w:t xml:space="preserve">        alignment: AlignmentType.LEFT,</w:t>
      </w:r>
    </w:p>
    <w:p w:rsidR="00000000" w:rsidDel="00000000" w:rsidP="00000000" w:rsidRDefault="00000000" w:rsidRPr="00000000" w14:paraId="000003DE">
      <w:pPr>
        <w:rPr/>
      </w:pPr>
      <w:r w:rsidDel="00000000" w:rsidR="00000000" w:rsidRPr="00000000">
        <w:rPr>
          <w:rtl w:val="0"/>
        </w:rPr>
        <w:t xml:space="preserve">        style: { paragraph: { indent: { left: 480, hanging: 280 } } }</w:t>
      </w:r>
    </w:p>
    <w:p w:rsidR="00000000" w:rsidDel="00000000" w:rsidP="00000000" w:rsidRDefault="00000000" w:rsidRPr="00000000" w14:paraId="000003DF">
      <w:pPr>
        <w:rPr/>
      </w:pPr>
      <w:r w:rsidDel="00000000" w:rsidR="00000000" w:rsidRPr="00000000">
        <w:rPr>
          <w:rtl w:val="0"/>
        </w:rPr>
        <w:t xml:space="preserve">      }]</w:t>
      </w:r>
    </w:p>
    <w:p w:rsidR="00000000" w:rsidDel="00000000" w:rsidP="00000000" w:rsidRDefault="00000000" w:rsidRPr="00000000" w14:paraId="000003E0">
      <w:pPr>
        <w:rPr/>
      </w:pPr>
      <w:r w:rsidDel="00000000" w:rsidR="00000000" w:rsidRPr="00000000">
        <w:rPr>
          <w:rtl w:val="0"/>
        </w:rPr>
        <w:t xml:space="preserve">    }]</w:t>
      </w:r>
    </w:p>
    <w:p w:rsidR="00000000" w:rsidDel="00000000" w:rsidP="00000000" w:rsidRDefault="00000000" w:rsidRPr="00000000" w14:paraId="000003E1">
      <w:pPr>
        <w:rPr/>
      </w:pPr>
      <w:r w:rsidDel="00000000" w:rsidR="00000000" w:rsidRPr="00000000">
        <w:rPr>
          <w:rtl w:val="0"/>
        </w:rPr>
        <w:t xml:space="preserve">  },</w:t>
      </w:r>
    </w:p>
    <w:p w:rsidR="00000000" w:rsidDel="00000000" w:rsidP="00000000" w:rsidRDefault="00000000" w:rsidRPr="00000000" w14:paraId="000003E2">
      <w:pPr>
        <w:rPr/>
      </w:pPr>
      <w:r w:rsidDel="00000000" w:rsidR="00000000" w:rsidRPr="00000000">
        <w:rPr>
          <w:rtl w:val="0"/>
        </w:rPr>
        <w:t xml:space="preserve">  styles: {</w:t>
      </w:r>
    </w:p>
    <w:p w:rsidR="00000000" w:rsidDel="00000000" w:rsidP="00000000" w:rsidRDefault="00000000" w:rsidRPr="00000000" w14:paraId="000003E3">
      <w:pPr>
        <w:rPr/>
      </w:pPr>
      <w:r w:rsidDel="00000000" w:rsidR="00000000" w:rsidRPr="00000000">
        <w:rPr>
          <w:rtl w:val="0"/>
        </w:rPr>
        <w:t xml:space="preserve">    default: { document: { run: { font: "Arial", size: 22 } } },</w:t>
      </w:r>
    </w:p>
    <w:p w:rsidR="00000000" w:rsidDel="00000000" w:rsidP="00000000" w:rsidRDefault="00000000" w:rsidRPr="00000000" w14:paraId="000003E4">
      <w:pPr>
        <w:rPr/>
      </w:pPr>
      <w:r w:rsidDel="00000000" w:rsidR="00000000" w:rsidRPr="00000000">
        <w:rPr>
          <w:rtl w:val="0"/>
        </w:rPr>
        <w:t xml:space="preserve">    paragraphStyles: [</w:t>
      </w:r>
    </w:p>
    <w:p w:rsidR="00000000" w:rsidDel="00000000" w:rsidP="00000000" w:rsidRDefault="00000000" w:rsidRPr="00000000" w14:paraId="000003E5">
      <w:pPr>
        <w:rPr/>
      </w:pPr>
      <w:r w:rsidDel="00000000" w:rsidR="00000000" w:rsidRPr="00000000">
        <w:rPr>
          <w:rtl w:val="0"/>
        </w:rPr>
        <w:t xml:space="preserve">      { id: "Heading1", name: "Heading 1", basedOn: "Normal", next: "Normal", quickFormat: true,</w:t>
      </w:r>
    </w:p>
    <w:p w:rsidR="00000000" w:rsidDel="00000000" w:rsidP="00000000" w:rsidRDefault="00000000" w:rsidRPr="00000000" w14:paraId="000003E6">
      <w:pPr>
        <w:rPr/>
      </w:pPr>
      <w:r w:rsidDel="00000000" w:rsidR="00000000" w:rsidRPr="00000000">
        <w:rPr>
          <w:rtl w:val="0"/>
        </w:rPr>
        <w:t xml:space="preserve">        run: { size: 36, bold: true, font: "Arial", color: C.navy },</w:t>
      </w:r>
    </w:p>
    <w:p w:rsidR="00000000" w:rsidDel="00000000" w:rsidP="00000000" w:rsidRDefault="00000000" w:rsidRPr="00000000" w14:paraId="000003E7">
      <w:pPr>
        <w:rPr/>
      </w:pPr>
      <w:r w:rsidDel="00000000" w:rsidR="00000000" w:rsidRPr="00000000">
        <w:rPr>
          <w:rtl w:val="0"/>
        </w:rPr>
        <w:t xml:space="preserve">        paragraph: { spacing: { before: 360, after: 180 }, outlineLevel: 0 } },</w:t>
      </w:r>
    </w:p>
    <w:p w:rsidR="00000000" w:rsidDel="00000000" w:rsidP="00000000" w:rsidRDefault="00000000" w:rsidRPr="00000000" w14:paraId="000003E8">
      <w:pPr>
        <w:rPr/>
      </w:pPr>
      <w:r w:rsidDel="00000000" w:rsidR="00000000" w:rsidRPr="00000000">
        <w:rPr>
          <w:rtl w:val="0"/>
        </w:rPr>
        <w:t xml:space="preserve">      { id: "Heading2", name: "Heading 2", basedOn: "Normal", next: "Normal", quickFormat: true,</w:t>
      </w:r>
    </w:p>
    <w:p w:rsidR="00000000" w:rsidDel="00000000" w:rsidP="00000000" w:rsidRDefault="00000000" w:rsidRPr="00000000" w14:paraId="000003E9">
      <w:pPr>
        <w:rPr/>
      </w:pPr>
      <w:r w:rsidDel="00000000" w:rsidR="00000000" w:rsidRPr="00000000">
        <w:rPr>
          <w:rtl w:val="0"/>
        </w:rPr>
        <w:t xml:space="preserve">        run: { size: 28, bold: true, font: "Arial", color: C.midBlue },</w:t>
      </w:r>
    </w:p>
    <w:p w:rsidR="00000000" w:rsidDel="00000000" w:rsidP="00000000" w:rsidRDefault="00000000" w:rsidRPr="00000000" w14:paraId="000003EA">
      <w:pPr>
        <w:rPr/>
      </w:pPr>
      <w:r w:rsidDel="00000000" w:rsidR="00000000" w:rsidRPr="00000000">
        <w:rPr>
          <w:rtl w:val="0"/>
        </w:rPr>
        <w:t xml:space="preserve">        paragraph: { spacing: { before: 300, after: 120 }, outlineLevel: 1 } },</w:t>
      </w:r>
    </w:p>
    <w:p w:rsidR="00000000" w:rsidDel="00000000" w:rsidP="00000000" w:rsidRDefault="00000000" w:rsidRPr="00000000" w14:paraId="000003EB">
      <w:pPr>
        <w:rPr/>
      </w:pPr>
      <w:r w:rsidDel="00000000" w:rsidR="00000000" w:rsidRPr="00000000">
        <w:rPr>
          <w:rtl w:val="0"/>
        </w:rPr>
        <w:t xml:space="preserve">      { id: "Heading3", name: "Heading 3", basedOn: "Normal", next: "Normal", quickFormat: true,</w:t>
      </w:r>
    </w:p>
    <w:p w:rsidR="00000000" w:rsidDel="00000000" w:rsidP="00000000" w:rsidRDefault="00000000" w:rsidRPr="00000000" w14:paraId="000003EC">
      <w:pPr>
        <w:rPr/>
      </w:pPr>
      <w:r w:rsidDel="00000000" w:rsidR="00000000" w:rsidRPr="00000000">
        <w:rPr>
          <w:rtl w:val="0"/>
        </w:rPr>
        <w:t xml:space="preserve">        run: { size: 24, bold: true, font: "Arial", color: C.navy },</w:t>
      </w:r>
    </w:p>
    <w:p w:rsidR="00000000" w:rsidDel="00000000" w:rsidP="00000000" w:rsidRDefault="00000000" w:rsidRPr="00000000" w14:paraId="000003ED">
      <w:pPr>
        <w:rPr/>
      </w:pPr>
      <w:r w:rsidDel="00000000" w:rsidR="00000000" w:rsidRPr="00000000">
        <w:rPr>
          <w:rtl w:val="0"/>
        </w:rPr>
        <w:t xml:space="preserve">        paragraph: { spacing: { before: 240, after: 80 }, outlineLevel: 2 } },</w:t>
      </w:r>
    </w:p>
    <w:p w:rsidR="00000000" w:rsidDel="00000000" w:rsidP="00000000" w:rsidRDefault="00000000" w:rsidRPr="00000000" w14:paraId="000003EE">
      <w:pPr>
        <w:rPr/>
      </w:pPr>
      <w:r w:rsidDel="00000000" w:rsidR="00000000" w:rsidRPr="00000000">
        <w:rPr>
          <w:rtl w:val="0"/>
        </w:rPr>
        <w:t xml:space="preserve">    ]</w:t>
      </w:r>
    </w:p>
    <w:p w:rsidR="00000000" w:rsidDel="00000000" w:rsidP="00000000" w:rsidRDefault="00000000" w:rsidRPr="00000000" w14:paraId="000003EF">
      <w:pPr>
        <w:rPr/>
      </w:pPr>
      <w:r w:rsidDel="00000000" w:rsidR="00000000" w:rsidRPr="00000000">
        <w:rPr>
          <w:rtl w:val="0"/>
        </w:rPr>
        <w:t xml:space="preserve">  },</w:t>
      </w:r>
    </w:p>
    <w:p w:rsidR="00000000" w:rsidDel="00000000" w:rsidP="00000000" w:rsidRDefault="00000000" w:rsidRPr="00000000" w14:paraId="000003F0">
      <w:pPr>
        <w:rPr/>
      </w:pPr>
      <w:r w:rsidDel="00000000" w:rsidR="00000000" w:rsidRPr="00000000">
        <w:rPr>
          <w:rtl w:val="0"/>
        </w:rPr>
        <w:t xml:space="preserve">  sections: [{</w:t>
      </w:r>
    </w:p>
    <w:p w:rsidR="00000000" w:rsidDel="00000000" w:rsidP="00000000" w:rsidRDefault="00000000" w:rsidRPr="00000000" w14:paraId="000003F1">
      <w:pPr>
        <w:rPr/>
      </w:pPr>
      <w:r w:rsidDel="00000000" w:rsidR="00000000" w:rsidRPr="00000000">
        <w:rPr>
          <w:rtl w:val="0"/>
        </w:rPr>
        <w:t xml:space="preserve">    properties: {</w:t>
      </w:r>
    </w:p>
    <w:p w:rsidR="00000000" w:rsidDel="00000000" w:rsidP="00000000" w:rsidRDefault="00000000" w:rsidRPr="00000000" w14:paraId="000003F2">
      <w:pPr>
        <w:rPr/>
      </w:pPr>
      <w:r w:rsidDel="00000000" w:rsidR="00000000" w:rsidRPr="00000000">
        <w:rPr>
          <w:rtl w:val="0"/>
        </w:rPr>
        <w:t xml:space="preserve">      page: {</w:t>
      </w:r>
    </w:p>
    <w:p w:rsidR="00000000" w:rsidDel="00000000" w:rsidP="00000000" w:rsidRDefault="00000000" w:rsidRPr="00000000" w14:paraId="000003F3">
      <w:pPr>
        <w:rPr/>
      </w:pPr>
      <w:r w:rsidDel="00000000" w:rsidR="00000000" w:rsidRPr="00000000">
        <w:rPr>
          <w:rtl w:val="0"/>
        </w:rPr>
        <w:t xml:space="preserve">        size: { width: 11906, height: 16838 }, // A4</w:t>
      </w:r>
    </w:p>
    <w:p w:rsidR="00000000" w:rsidDel="00000000" w:rsidP="00000000" w:rsidRDefault="00000000" w:rsidRPr="00000000" w14:paraId="000003F4">
      <w:pPr>
        <w:rPr/>
      </w:pPr>
      <w:r w:rsidDel="00000000" w:rsidR="00000000" w:rsidRPr="00000000">
        <w:rPr>
          <w:rtl w:val="0"/>
        </w:rPr>
        <w:t xml:space="preserve">        margin: { top: 1080, right: 1080, bottom: 1080, left: 1080 }</w:t>
      </w:r>
    </w:p>
    <w:p w:rsidR="00000000" w:rsidDel="00000000" w:rsidP="00000000" w:rsidRDefault="00000000" w:rsidRPr="00000000" w14:paraId="000003F5">
      <w:pPr>
        <w:rPr/>
      </w:pPr>
      <w:r w:rsidDel="00000000" w:rsidR="00000000" w:rsidRPr="00000000">
        <w:rPr>
          <w:rtl w:val="0"/>
        </w:rPr>
        <w:t xml:space="preserve">      }</w:t>
      </w:r>
    </w:p>
    <w:p w:rsidR="00000000" w:rsidDel="00000000" w:rsidP="00000000" w:rsidRDefault="00000000" w:rsidRPr="00000000" w14:paraId="000003F6">
      <w:pPr>
        <w:rPr/>
      </w:pPr>
      <w:r w:rsidDel="00000000" w:rsidR="00000000" w:rsidRPr="00000000">
        <w:rPr>
          <w:rtl w:val="0"/>
        </w:rPr>
        <w:t xml:space="preserve">    },</w:t>
      </w:r>
    </w:p>
    <w:p w:rsidR="00000000" w:rsidDel="00000000" w:rsidP="00000000" w:rsidRDefault="00000000" w:rsidRPr="00000000" w14:paraId="000003F7">
      <w:pPr>
        <w:rPr/>
      </w:pPr>
      <w:r w:rsidDel="00000000" w:rsidR="00000000" w:rsidRPr="00000000">
        <w:rPr>
          <w:rtl w:val="0"/>
        </w:rPr>
        <w:t xml:space="preserve">    headers: { default: makeHeader() },</w:t>
      </w:r>
    </w:p>
    <w:p w:rsidR="00000000" w:rsidDel="00000000" w:rsidP="00000000" w:rsidRDefault="00000000" w:rsidRPr="00000000" w14:paraId="000003F8">
      <w:pPr>
        <w:rPr/>
      </w:pPr>
      <w:r w:rsidDel="00000000" w:rsidR="00000000" w:rsidRPr="00000000">
        <w:rPr>
          <w:rtl w:val="0"/>
        </w:rPr>
        <w:t xml:space="preserve">    footers: { default: makeFooter() },</w:t>
      </w:r>
    </w:p>
    <w:p w:rsidR="00000000" w:rsidDel="00000000" w:rsidP="00000000" w:rsidRDefault="00000000" w:rsidRPr="00000000" w14:paraId="000003F9">
      <w:pPr>
        <w:rPr/>
      </w:pPr>
      <w:r w:rsidDel="00000000" w:rsidR="00000000" w:rsidRPr="00000000">
        <w:rPr>
          <w:rtl w:val="0"/>
        </w:rPr>
        <w:t xml:space="preserve">    children: allChildren</w:t>
      </w:r>
    </w:p>
    <w:p w:rsidR="00000000" w:rsidDel="00000000" w:rsidP="00000000" w:rsidRDefault="00000000" w:rsidRPr="00000000" w14:paraId="000003FA">
      <w:pPr>
        <w:rPr/>
      </w:pPr>
      <w:r w:rsidDel="00000000" w:rsidR="00000000" w:rsidRPr="00000000">
        <w:rPr>
          <w:rtl w:val="0"/>
        </w:rPr>
        <w:t xml:space="preserve">  }]</w:t>
      </w:r>
    </w:p>
    <w:p w:rsidR="00000000" w:rsidDel="00000000" w:rsidP="00000000" w:rsidRDefault="00000000" w:rsidRPr="00000000" w14:paraId="000003FB">
      <w:pPr>
        <w:rPr/>
      </w:pPr>
      <w:r w:rsidDel="00000000" w:rsidR="00000000" w:rsidRPr="00000000">
        <w:rPr>
          <w:rtl w:val="0"/>
        </w:rPr>
        <w:t xml:space="preserve">});</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Packer.toBuffer(doc).then(buffer =&gt; {</w:t>
      </w:r>
    </w:p>
    <w:p w:rsidR="00000000" w:rsidDel="00000000" w:rsidP="00000000" w:rsidRDefault="00000000" w:rsidRPr="00000000" w14:paraId="000003FE">
      <w:pPr>
        <w:rPr/>
      </w:pPr>
      <w:r w:rsidDel="00000000" w:rsidR="00000000" w:rsidRPr="00000000">
        <w:rPr>
          <w:rtl w:val="0"/>
        </w:rPr>
        <w:t xml:space="preserve">  fs.writeFileSync('/home/claude/Australian_Tradie_Tax_Guide_2025-26.docx', buffer);</w:t>
      </w:r>
    </w:p>
    <w:p w:rsidR="00000000" w:rsidDel="00000000" w:rsidP="00000000" w:rsidRDefault="00000000" w:rsidRPr="00000000" w14:paraId="000003FF">
      <w:pPr>
        <w:rPr/>
      </w:pPr>
      <w:r w:rsidDel="00000000" w:rsidR="00000000" w:rsidRPr="00000000">
        <w:rPr>
          <w:rtl w:val="0"/>
        </w:rPr>
        <w:t xml:space="preserve">  console.log('Document created successfully.');</w:t>
      </w:r>
    </w:p>
    <w:p w:rsidR="00000000" w:rsidDel="00000000" w:rsidP="00000000" w:rsidRDefault="00000000" w:rsidRPr="00000000" w14:paraId="00000400">
      <w:pPr>
        <w:rPr/>
      </w:pPr>
      <w:r w:rsidDel="00000000" w:rsidR="00000000" w:rsidRPr="00000000">
        <w:rPr>
          <w:rtl w:val="0"/>
        </w:rPr>
        <w:t xml:space="preserve">});</w:t>
      </w:r>
    </w:p>
    <w:p w:rsidR="00000000" w:rsidDel="00000000" w:rsidP="00000000" w:rsidRDefault="00000000" w:rsidRPr="00000000" w14:paraId="0000040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