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MACHINE LEARNING PROJECT (PHASE 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mallCaps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mallCaps w:val="0"/>
          <w:sz w:val="32"/>
          <w:szCs w:val="32"/>
          <w:rtl w:val="0"/>
        </w:rPr>
        <w:t xml:space="preserve">GROUP MEMBERS: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SALMAN SHAH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(17L4449)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ANEEEQ ASGHAR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(17L4525)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2"/>
          <w:szCs w:val="32"/>
          <w:u w:val="single"/>
          <w:rtl w:val="0"/>
        </w:rPr>
        <w:t xml:space="preserve">SUBJECT: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8"/>
          <w:szCs w:val="28"/>
          <w:rtl w:val="0"/>
        </w:rPr>
        <w:t xml:space="preserve">Fake news detection using deep learning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alibri" w:cs="Calibri" w:eastAsia="Calibri" w:hAnsi="Calibri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b w:val="1"/>
          <w:smallCaps w:val="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2"/>
          <w:szCs w:val="32"/>
          <w:u w:val="single"/>
          <w:rtl w:val="0"/>
        </w:rPr>
        <w:t xml:space="preserve">SOFTWARES: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* JUPYTER NOTEBOOK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b w:val="1"/>
          <w:smallCaps w:val="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2"/>
          <w:szCs w:val="32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Firstly, we import all libraries required for phase 1 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JUPYTER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notebook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shown below: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10125" cy="21431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downloaded the CSV file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from Kaggle.com.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we inserted the dataset.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6985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selected only the Headline, and Label to predict the Label of the dataset.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5146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we visualized the data using matplotlib library and classified the data according to the news whether it is fake or true.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30226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Next, we cleaned the dataset by removing all kinds of punctuations, end line characters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library. Here, a function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wordopt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used to clean the whole dataset’s body.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18542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33825" cy="4953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19625" cy="9334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Here, I vectorized the body of the dataset using the Tfid Vectorizer by importing it from Sklearn library as shown below: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1150" cy="5238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Now, I split the dataset into five different sizes of training and test set respectively.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75% training set and 25% test set.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85% training set and 15% test set.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60% training set and 40% test set.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90% training set and 10% test set.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70% training set and 30% test set.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code for splitting the dataset into 90% train dataset and 10% test dataset by setting the test_size to 0.1. Vectorization is done through TfifVectorizer.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Classification Model used in this experiment is the Logistic Regression for all of the five splits.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Logistic Regression is applied using the inbuilt Logistic Regression from sklearn.linear_model library.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05350" cy="70485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Furthermore, the accuracy and confusion matrix for each of the splits is calculated using the code given below.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17907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outputs for each of the split is shown below: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4152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90% training set and 10% test set.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4127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60% training set and 40% test set.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4102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85% training set and 15% test set.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389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72025" cy="38195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75% training set and 25% test set.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4038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00625" cy="4752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19525" cy="1466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we have seen the accuracy of each of the above-mentioned splits. We have selected the train-test split with the maximum accuracy which is 85% training set and 15% test set. It has a maximum accuracy of 97.9966%. The confusion matrix provides us with True Positives and False Positive, False Negative, and True Negative.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57450" cy="17049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∙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5.png"/><Relationship Id="rId22" Type="http://schemas.openxmlformats.org/officeDocument/2006/relationships/image" Target="media/image5.png"/><Relationship Id="rId10" Type="http://schemas.openxmlformats.org/officeDocument/2006/relationships/image" Target="media/image17.png"/><Relationship Id="rId21" Type="http://schemas.openxmlformats.org/officeDocument/2006/relationships/image" Target="media/image2.png"/><Relationship Id="rId13" Type="http://schemas.openxmlformats.org/officeDocument/2006/relationships/image" Target="media/image14.png"/><Relationship Id="rId24" Type="http://schemas.openxmlformats.org/officeDocument/2006/relationships/image" Target="media/image7.png"/><Relationship Id="rId12" Type="http://schemas.openxmlformats.org/officeDocument/2006/relationships/image" Target="media/image1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9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