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09EFB" w14:textId="3549A4EB" w:rsidR="00EA4415" w:rsidRDefault="007E282A">
      <w:r>
        <w:rPr>
          <w:noProof/>
        </w:rPr>
        <w:drawing>
          <wp:inline distT="0" distB="0" distL="0" distR="0" wp14:anchorId="00C09025" wp14:editId="397CDC1E">
            <wp:extent cx="5731510" cy="28340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5731510" cy="2834005"/>
                    </a:xfrm>
                    <a:prstGeom prst="rect">
                      <a:avLst/>
                    </a:prstGeom>
                  </pic:spPr>
                </pic:pic>
              </a:graphicData>
            </a:graphic>
          </wp:inline>
        </w:drawing>
      </w:r>
    </w:p>
    <w:p w14:paraId="65488FA1" w14:textId="753B071F" w:rsidR="00DC4B91" w:rsidRDefault="00DC4B91">
      <w:r w:rsidRPr="00DC4B91">
        <w:drawing>
          <wp:inline distT="0" distB="0" distL="0" distR="0" wp14:anchorId="748D2E5D" wp14:editId="4073EC9D">
            <wp:extent cx="6645910" cy="3531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31870"/>
                    </a:xfrm>
                    <a:prstGeom prst="rect">
                      <a:avLst/>
                    </a:prstGeom>
                  </pic:spPr>
                </pic:pic>
              </a:graphicData>
            </a:graphic>
          </wp:inline>
        </w:drawing>
      </w:r>
    </w:p>
    <w:p w14:paraId="128056AA" w14:textId="60895FEB" w:rsidR="0087312C" w:rsidRDefault="0087312C"/>
    <w:p w14:paraId="1131A200" w14:textId="2A1E0564" w:rsidR="0087312C" w:rsidRPr="0087312C" w:rsidRDefault="0087312C" w:rsidP="0087312C">
      <w:pPr>
        <w:ind w:left="2880"/>
        <w:rPr>
          <w:b/>
          <w:bCs/>
          <w:sz w:val="44"/>
          <w:szCs w:val="44"/>
        </w:rPr>
      </w:pPr>
      <w:r w:rsidRPr="0087312C">
        <w:rPr>
          <w:b/>
          <w:bCs/>
          <w:sz w:val="44"/>
          <w:szCs w:val="44"/>
        </w:rPr>
        <w:t>SYNTACTIC ANALYSIS</w:t>
      </w:r>
    </w:p>
    <w:tbl>
      <w:tblPr>
        <w:tblStyle w:val="TableGrid"/>
        <w:tblW w:w="0" w:type="auto"/>
        <w:tblLook w:val="04A0" w:firstRow="1" w:lastRow="0" w:firstColumn="1" w:lastColumn="0" w:noHBand="0" w:noVBand="1"/>
      </w:tblPr>
      <w:tblGrid>
        <w:gridCol w:w="3964"/>
        <w:gridCol w:w="6492"/>
      </w:tblGrid>
      <w:tr w:rsidR="0087312C" w14:paraId="1F75A4CB" w14:textId="77777777" w:rsidTr="0087312C">
        <w:tc>
          <w:tcPr>
            <w:tcW w:w="3964" w:type="dxa"/>
            <w:shd w:val="clear" w:color="auto" w:fill="D5DCE4" w:themeFill="text2" w:themeFillTint="33"/>
          </w:tcPr>
          <w:p w14:paraId="0302CB29" w14:textId="414193F8" w:rsidR="0087312C" w:rsidRPr="0087312C" w:rsidRDefault="0087312C" w:rsidP="0087312C">
            <w:pPr>
              <w:pStyle w:val="NoSpacing"/>
              <w:rPr>
                <w:b/>
                <w:bCs/>
              </w:rPr>
            </w:pPr>
            <w:r w:rsidRPr="0087312C">
              <w:rPr>
                <w:b/>
                <w:bCs/>
                <w:shd w:val="clear" w:color="auto" w:fill="FFFFFF"/>
              </w:rPr>
              <w:t> lexical analysis</w:t>
            </w:r>
          </w:p>
        </w:tc>
        <w:tc>
          <w:tcPr>
            <w:tcW w:w="6492" w:type="dxa"/>
            <w:shd w:val="clear" w:color="auto" w:fill="D5DCE4" w:themeFill="text2" w:themeFillTint="33"/>
          </w:tcPr>
          <w:p w14:paraId="1D3899EC" w14:textId="464DBCE8" w:rsidR="0087312C" w:rsidRPr="0087312C" w:rsidRDefault="0087312C" w:rsidP="0087312C">
            <w:pPr>
              <w:pStyle w:val="NoSpacing"/>
              <w:rPr>
                <w:b/>
                <w:bCs/>
              </w:rPr>
            </w:pPr>
            <w:r w:rsidRPr="0087312C">
              <w:rPr>
                <w:b/>
                <w:bCs/>
                <w:shd w:val="clear" w:color="auto" w:fill="FFFFFF"/>
              </w:rPr>
              <w:t>syntactic analysis</w:t>
            </w:r>
          </w:p>
        </w:tc>
      </w:tr>
      <w:tr w:rsidR="0087312C" w14:paraId="639CB34F" w14:textId="77777777" w:rsidTr="0087312C">
        <w:tc>
          <w:tcPr>
            <w:tcW w:w="3964" w:type="dxa"/>
          </w:tcPr>
          <w:p w14:paraId="7F3FB0BF" w14:textId="207DA8F8" w:rsidR="0087312C" w:rsidRDefault="0087312C" w:rsidP="0087312C">
            <w:pPr>
              <w:pStyle w:val="NoSpacing"/>
            </w:pPr>
            <w:r>
              <w:rPr>
                <w:shd w:val="clear" w:color="auto" w:fill="FFFFFF"/>
              </w:rPr>
              <w:t> </w:t>
            </w:r>
            <w:r w:rsidRPr="0087312C">
              <w:rPr>
                <w:b/>
                <w:bCs/>
                <w:shd w:val="clear" w:color="auto" w:fill="FFFFFF"/>
              </w:rPr>
              <w:t>Data Cleaning</w:t>
            </w:r>
            <w:r>
              <w:rPr>
                <w:shd w:val="clear" w:color="auto" w:fill="FFFFFF"/>
              </w:rPr>
              <w:t xml:space="preserve"> and </w:t>
            </w:r>
            <w:r w:rsidRPr="0087312C">
              <w:rPr>
                <w:b/>
                <w:bCs/>
                <w:shd w:val="clear" w:color="auto" w:fill="FFFFFF"/>
              </w:rPr>
              <w:t>Feature Extraction</w:t>
            </w:r>
          </w:p>
        </w:tc>
        <w:tc>
          <w:tcPr>
            <w:tcW w:w="6492" w:type="dxa"/>
          </w:tcPr>
          <w:p w14:paraId="39AB61A7" w14:textId="77777777" w:rsidR="0087312C" w:rsidRDefault="0087312C" w:rsidP="0087312C">
            <w:pPr>
              <w:pStyle w:val="NoSpacing"/>
              <w:numPr>
                <w:ilvl w:val="0"/>
                <w:numId w:val="2"/>
              </w:numPr>
            </w:pPr>
            <w:r>
              <w:t xml:space="preserve">Find the </w:t>
            </w:r>
            <w:r w:rsidRPr="0087312C">
              <w:rPr>
                <w:b/>
                <w:bCs/>
              </w:rPr>
              <w:t>roles played by words</w:t>
            </w:r>
            <w:r>
              <w:t xml:space="preserve"> in a sentence,</w:t>
            </w:r>
          </w:p>
          <w:p w14:paraId="7ECE05FA" w14:textId="77777777" w:rsidR="0087312C" w:rsidRDefault="0087312C" w:rsidP="0087312C">
            <w:pPr>
              <w:pStyle w:val="NoSpacing"/>
              <w:numPr>
                <w:ilvl w:val="0"/>
                <w:numId w:val="2"/>
              </w:numPr>
            </w:pPr>
            <w:r w:rsidRPr="0087312C">
              <w:rPr>
                <w:b/>
                <w:bCs/>
              </w:rPr>
              <w:t>Interpret the relationship between words</w:t>
            </w:r>
            <w:r>
              <w:t>,</w:t>
            </w:r>
          </w:p>
          <w:p w14:paraId="496C87A5" w14:textId="40C83E82" w:rsidR="0087312C" w:rsidRDefault="0087312C" w:rsidP="0087312C">
            <w:pPr>
              <w:pStyle w:val="NoSpacing"/>
              <w:numPr>
                <w:ilvl w:val="0"/>
                <w:numId w:val="2"/>
              </w:numPr>
            </w:pPr>
            <w:r w:rsidRPr="0087312C">
              <w:rPr>
                <w:b/>
                <w:bCs/>
              </w:rPr>
              <w:t>Interpret the grammatical structure</w:t>
            </w:r>
            <w:r>
              <w:t xml:space="preserve"> of sentences.</w:t>
            </w:r>
          </w:p>
        </w:tc>
      </w:tr>
    </w:tbl>
    <w:p w14:paraId="1C8F8915" w14:textId="2FE0DD59" w:rsidR="007E282A" w:rsidRDefault="007E282A"/>
    <w:tbl>
      <w:tblPr>
        <w:tblStyle w:val="TableGrid"/>
        <w:tblW w:w="0" w:type="auto"/>
        <w:tblLook w:val="04A0" w:firstRow="1" w:lastRow="0" w:firstColumn="1" w:lastColumn="0" w:noHBand="0" w:noVBand="1"/>
      </w:tblPr>
      <w:tblGrid>
        <w:gridCol w:w="10456"/>
      </w:tblGrid>
      <w:tr w:rsidR="00DC4B91" w14:paraId="7F2501FC" w14:textId="77777777" w:rsidTr="00DC4B91">
        <w:tc>
          <w:tcPr>
            <w:tcW w:w="10456" w:type="dxa"/>
          </w:tcPr>
          <w:p w14:paraId="1172E0C1" w14:textId="423C243B" w:rsidR="00DC4B91" w:rsidRPr="00DC4B91" w:rsidRDefault="00DC4B91">
            <w:r w:rsidRPr="00DC4B91">
              <w:rPr>
                <w:rStyle w:val="Strong"/>
                <w:rFonts w:ascii="Helvetica" w:hAnsi="Helvetica"/>
                <w:color w:val="000000"/>
                <w:shd w:val="clear" w:color="auto" w:fill="FFFFFF"/>
              </w:rPr>
              <w:t>Semantic processing </w:t>
            </w:r>
          </w:p>
        </w:tc>
      </w:tr>
      <w:tr w:rsidR="00DC4B91" w14:paraId="6809F215" w14:textId="77777777" w:rsidTr="00DC4B91">
        <w:tc>
          <w:tcPr>
            <w:tcW w:w="10456" w:type="dxa"/>
          </w:tcPr>
          <w:p w14:paraId="49CA1163" w14:textId="7CE4F9EE" w:rsidR="00DC4B91" w:rsidRDefault="00DC4B91" w:rsidP="00DC4B91">
            <w:pPr>
              <w:pStyle w:val="NoSpacing"/>
            </w:pPr>
            <w:r>
              <w:rPr>
                <w:shd w:val="clear" w:color="auto" w:fill="FFFFFF"/>
              </w:rPr>
              <w:t xml:space="preserve">text is </w:t>
            </w:r>
            <w:r w:rsidRPr="00DC4B91">
              <w:rPr>
                <w:b/>
                <w:bCs/>
                <w:shd w:val="clear" w:color="auto" w:fill="FFFFFF"/>
              </w:rPr>
              <w:t>checked for meaning</w:t>
            </w:r>
            <w:r>
              <w:rPr>
                <w:shd w:val="clear" w:color="auto" w:fill="FFFFFF"/>
              </w:rPr>
              <w:t xml:space="preserve">. It is done by </w:t>
            </w:r>
            <w:r w:rsidRPr="00DC4B91">
              <w:rPr>
                <w:b/>
                <w:bCs/>
                <w:shd w:val="clear" w:color="auto" w:fill="FFFFFF"/>
              </w:rPr>
              <w:t>mapping syntactic objects</w:t>
            </w:r>
            <w:r>
              <w:rPr>
                <w:shd w:val="clear" w:color="auto" w:fill="FFFFFF"/>
              </w:rPr>
              <w:t xml:space="preserve"> and corresponding structures domain.</w:t>
            </w:r>
          </w:p>
        </w:tc>
      </w:tr>
    </w:tbl>
    <w:p w14:paraId="609875DF" w14:textId="77777777" w:rsidR="00DC4B91" w:rsidRDefault="00DC4B91"/>
    <w:p w14:paraId="64871989" w14:textId="375459A0" w:rsidR="0087312C" w:rsidRDefault="0087312C" w:rsidP="0087312C">
      <w:pPr>
        <w:pStyle w:val="NoSpacing"/>
      </w:pPr>
      <w:r w:rsidRPr="0087312C">
        <w:t>Syntactic analysis</w:t>
      </w:r>
      <w:r>
        <w:t>:</w:t>
      </w:r>
    </w:p>
    <w:tbl>
      <w:tblPr>
        <w:tblStyle w:val="TableGrid"/>
        <w:tblW w:w="0" w:type="auto"/>
        <w:tblLook w:val="04A0" w:firstRow="1" w:lastRow="0" w:firstColumn="1" w:lastColumn="0" w:noHBand="0" w:noVBand="1"/>
      </w:tblPr>
      <w:tblGrid>
        <w:gridCol w:w="1696"/>
        <w:gridCol w:w="4678"/>
        <w:gridCol w:w="1559"/>
      </w:tblGrid>
      <w:tr w:rsidR="007E282A" w14:paraId="66B7C64B" w14:textId="77777777" w:rsidTr="0087312C">
        <w:tc>
          <w:tcPr>
            <w:tcW w:w="1696" w:type="dxa"/>
            <w:shd w:val="clear" w:color="auto" w:fill="D5DCE4" w:themeFill="text2" w:themeFillTint="33"/>
          </w:tcPr>
          <w:p w14:paraId="2FB939CA" w14:textId="331F0E32" w:rsidR="007E282A" w:rsidRPr="007E282A" w:rsidRDefault="007E282A">
            <w:pPr>
              <w:rPr>
                <w:b/>
                <w:bCs/>
              </w:rPr>
            </w:pPr>
            <w:r w:rsidRPr="007E282A">
              <w:rPr>
                <w:b/>
                <w:bCs/>
              </w:rPr>
              <w:t>Right word</w:t>
            </w:r>
          </w:p>
        </w:tc>
        <w:tc>
          <w:tcPr>
            <w:tcW w:w="4678" w:type="dxa"/>
            <w:shd w:val="clear" w:color="auto" w:fill="D5DCE4" w:themeFill="text2" w:themeFillTint="33"/>
          </w:tcPr>
          <w:p w14:paraId="6FEAB4F9" w14:textId="434EA4A7" w:rsidR="007E282A" w:rsidRPr="007E282A" w:rsidRDefault="007E282A">
            <w:pPr>
              <w:rPr>
                <w:b/>
                <w:bCs/>
              </w:rPr>
            </w:pPr>
            <w:r w:rsidRPr="007E282A">
              <w:rPr>
                <w:b/>
                <w:bCs/>
              </w:rPr>
              <w:t>Right form(past/present/future/</w:t>
            </w:r>
            <w:proofErr w:type="spellStart"/>
            <w:r w:rsidRPr="007E282A">
              <w:rPr>
                <w:b/>
                <w:bCs/>
              </w:rPr>
              <w:t>continous</w:t>
            </w:r>
            <w:proofErr w:type="spellEnd"/>
            <w:r w:rsidRPr="007E282A">
              <w:rPr>
                <w:b/>
                <w:bCs/>
              </w:rPr>
              <w:t>)</w:t>
            </w:r>
          </w:p>
        </w:tc>
        <w:tc>
          <w:tcPr>
            <w:tcW w:w="1559" w:type="dxa"/>
            <w:shd w:val="clear" w:color="auto" w:fill="D5DCE4" w:themeFill="text2" w:themeFillTint="33"/>
          </w:tcPr>
          <w:p w14:paraId="1A2DB64F" w14:textId="46FABE14" w:rsidR="007E282A" w:rsidRPr="007E282A" w:rsidRDefault="007E282A">
            <w:pPr>
              <w:rPr>
                <w:b/>
                <w:bCs/>
              </w:rPr>
            </w:pPr>
            <w:r w:rsidRPr="007E282A">
              <w:rPr>
                <w:b/>
                <w:bCs/>
              </w:rPr>
              <w:t>Right place</w:t>
            </w:r>
          </w:p>
        </w:tc>
      </w:tr>
    </w:tbl>
    <w:p w14:paraId="5FF0899C" w14:textId="06B0ADBB" w:rsidR="007E282A" w:rsidRDefault="007E282A"/>
    <w:p w14:paraId="43059B07" w14:textId="39D563D1" w:rsidR="007E282A" w:rsidRDefault="007E282A">
      <w:r w:rsidRPr="007E282A">
        <w:lastRenderedPageBreak/>
        <w:t>Syntactic analysis is defined as analysis that tells us the logical meaning of certainly given sentences or parts of those sentences. We also need to consider rules of grammar in order to define the logical meaning as well as the correctness of the sentences.</w:t>
      </w:r>
    </w:p>
    <w:p w14:paraId="4A630FE2" w14:textId="463966A6" w:rsidR="007E282A" w:rsidRDefault="007E282A">
      <w:r w:rsidRPr="007E282A">
        <w:t xml:space="preserve">It is also known as </w:t>
      </w:r>
      <w:r w:rsidRPr="007E282A">
        <w:rPr>
          <w:b/>
          <w:bCs/>
        </w:rPr>
        <w:t>syntax analysis or parsing</w:t>
      </w:r>
      <w:r w:rsidRPr="007E282A">
        <w:t xml:space="preserve">. The word ‘parsing’ is originated from the Latin word ‘pars’ which means ‘part’. The syntactic analysis deals with the </w:t>
      </w:r>
      <w:r w:rsidRPr="007E282A">
        <w:rPr>
          <w:b/>
          <w:bCs/>
        </w:rPr>
        <w:t>syntax of Natural Language</w:t>
      </w:r>
      <w:r w:rsidRPr="007E282A">
        <w:t xml:space="preserve">. In syntactic analysis, </w:t>
      </w:r>
      <w:r w:rsidRPr="007E282A">
        <w:rPr>
          <w:b/>
          <w:bCs/>
        </w:rPr>
        <w:t>grammar rules</w:t>
      </w:r>
      <w:r w:rsidRPr="007E282A">
        <w:t xml:space="preserve"> have been used.</w:t>
      </w:r>
    </w:p>
    <w:p w14:paraId="2323DB8D" w14:textId="31AA839E" w:rsidR="007E282A" w:rsidRDefault="007E282A"/>
    <w:p w14:paraId="56A3A7D5" w14:textId="4C68380D" w:rsidR="007E282A" w:rsidRDefault="007E282A" w:rsidP="007E282A">
      <w:r>
        <w:t>Consider the following sentence:</w:t>
      </w:r>
    </w:p>
    <w:p w14:paraId="5F6A857F" w14:textId="77777777" w:rsidR="007E282A" w:rsidRPr="007E282A" w:rsidRDefault="007E282A" w:rsidP="007E282A">
      <w:pPr>
        <w:rPr>
          <w:b/>
          <w:bCs/>
        </w:rPr>
      </w:pPr>
      <w:r>
        <w:t xml:space="preserve">Sentence: </w:t>
      </w:r>
      <w:r w:rsidRPr="007E282A">
        <w:rPr>
          <w:b/>
          <w:bCs/>
        </w:rPr>
        <w:t xml:space="preserve">School go a boy </w:t>
      </w:r>
    </w:p>
    <w:p w14:paraId="7588249A" w14:textId="01106B16" w:rsidR="007E282A" w:rsidRDefault="007E282A" w:rsidP="007E282A">
      <w:pPr>
        <w:rPr>
          <w:b/>
          <w:bCs/>
        </w:rPr>
      </w:pPr>
      <w:r>
        <w:t xml:space="preserve">The above sentence does not logically convey its meaning, and its grammatical structure is not correct. So, </w:t>
      </w:r>
      <w:r w:rsidRPr="007E282A">
        <w:rPr>
          <w:b/>
          <w:bCs/>
        </w:rPr>
        <w:t>Syntactic analysis tells us whether a particular sentence conveys its logical meaning or not</w:t>
      </w:r>
      <w:r>
        <w:t xml:space="preserve"> and </w:t>
      </w:r>
      <w:r w:rsidRPr="007E282A">
        <w:rPr>
          <w:b/>
          <w:bCs/>
        </w:rPr>
        <w:t>whether its grammatical structure is correct or not.</w:t>
      </w:r>
    </w:p>
    <w:p w14:paraId="6DE8E150" w14:textId="775527C1" w:rsidR="0087312C" w:rsidRDefault="0087312C" w:rsidP="007E282A">
      <w:pPr>
        <w:rPr>
          <w:b/>
          <w:bCs/>
        </w:rPr>
      </w:pPr>
    </w:p>
    <w:tbl>
      <w:tblPr>
        <w:tblStyle w:val="TableGrid"/>
        <w:tblW w:w="0" w:type="auto"/>
        <w:tblLook w:val="04A0" w:firstRow="1" w:lastRow="0" w:firstColumn="1" w:lastColumn="0" w:noHBand="0" w:noVBand="1"/>
      </w:tblPr>
      <w:tblGrid>
        <w:gridCol w:w="2263"/>
        <w:gridCol w:w="8193"/>
      </w:tblGrid>
      <w:tr w:rsidR="00DC4B91" w14:paraId="55F79E10" w14:textId="77777777" w:rsidTr="00DC4B91">
        <w:tc>
          <w:tcPr>
            <w:tcW w:w="2263" w:type="dxa"/>
          </w:tcPr>
          <w:p w14:paraId="6B851D1D" w14:textId="0588F0C0" w:rsidR="00DC4B91" w:rsidRDefault="00DC4B91" w:rsidP="007E282A">
            <w:pPr>
              <w:rPr>
                <w:b/>
                <w:bCs/>
              </w:rPr>
            </w:pPr>
            <w:r w:rsidRPr="00DC4B91">
              <w:rPr>
                <w:b/>
                <w:bCs/>
              </w:rPr>
              <w:t>Word Sense Disambiguation</w:t>
            </w:r>
          </w:p>
        </w:tc>
        <w:tc>
          <w:tcPr>
            <w:tcW w:w="8193" w:type="dxa"/>
          </w:tcPr>
          <w:p w14:paraId="1AFD2292" w14:textId="77777777" w:rsidR="00DC4B91" w:rsidRPr="00DC4B91" w:rsidRDefault="00DC4B91" w:rsidP="00DC4B91">
            <w:r w:rsidRPr="00DC4B91">
              <w:t>In word sense disambiguation we want to work out which sense of a word was intended in a given context. Consider the ambiguous words serve and dish:</w:t>
            </w:r>
          </w:p>
          <w:p w14:paraId="1149427F" w14:textId="4288B3D0" w:rsidR="00DC4B91" w:rsidRPr="00DC4B91" w:rsidRDefault="00DC4B91" w:rsidP="00DC4B91">
            <w:r w:rsidRPr="00DC4B91">
              <w:t xml:space="preserve">a. </w:t>
            </w:r>
            <w:proofErr w:type="gramStart"/>
            <w:r w:rsidRPr="00DC4B91">
              <w:t>serve</w:t>
            </w:r>
            <w:proofErr w:type="gramEnd"/>
            <w:r w:rsidRPr="00DC4B91">
              <w:t>: help with food or drink; hold an office; put ball into play</w:t>
            </w:r>
          </w:p>
          <w:p w14:paraId="16B7EE3B" w14:textId="77B2613C" w:rsidR="00DC4B91" w:rsidRPr="00DC4B91" w:rsidRDefault="00DC4B91" w:rsidP="00DC4B91">
            <w:r w:rsidRPr="00DC4B91">
              <w:t xml:space="preserve"> b. dish: plate; course of a meal; communications device</w:t>
            </w:r>
          </w:p>
          <w:p w14:paraId="583155B8" w14:textId="77777777" w:rsidR="00DC4B91" w:rsidRPr="00DC4B91" w:rsidRDefault="00DC4B91" w:rsidP="00DC4B91"/>
          <w:p w14:paraId="0E0E8E05" w14:textId="77777777" w:rsidR="00DC4B91" w:rsidRPr="00DC4B91" w:rsidRDefault="00DC4B91" w:rsidP="00DC4B91">
            <w:r w:rsidRPr="00DC4B91">
              <w:t>meaning of the italicized word helps us interpret the meaning of by.</w:t>
            </w:r>
          </w:p>
          <w:p w14:paraId="693A5021" w14:textId="4F7C3219" w:rsidR="00DC4B91" w:rsidRPr="00DC4B91" w:rsidRDefault="00DC4B91" w:rsidP="00DC4B91">
            <w:r w:rsidRPr="00DC4B91">
              <w:t xml:space="preserve">a. The lost children were found by the searchers (agentive) </w:t>
            </w:r>
          </w:p>
          <w:p w14:paraId="72980EEC" w14:textId="77777777" w:rsidR="00DC4B91" w:rsidRPr="00DC4B91" w:rsidRDefault="00DC4B91" w:rsidP="00DC4B91">
            <w:r w:rsidRPr="00DC4B91">
              <w:t xml:space="preserve">b. The lost children were found by the mountain (locative) </w:t>
            </w:r>
          </w:p>
          <w:p w14:paraId="6CBAD12D" w14:textId="7D20E903" w:rsidR="00DC4B91" w:rsidRDefault="00DC4B91" w:rsidP="00DC4B91">
            <w:pPr>
              <w:rPr>
                <w:b/>
                <w:bCs/>
              </w:rPr>
            </w:pPr>
            <w:r w:rsidRPr="00DC4B91">
              <w:t>c. The lost children were found by the afternoon (temporal</w:t>
            </w:r>
          </w:p>
        </w:tc>
      </w:tr>
      <w:tr w:rsidR="00DC4B91" w14:paraId="1FDEC2C0" w14:textId="77777777" w:rsidTr="00DC4B91">
        <w:tc>
          <w:tcPr>
            <w:tcW w:w="2263" w:type="dxa"/>
          </w:tcPr>
          <w:p w14:paraId="1777A940" w14:textId="77777777" w:rsidR="00DC4B91" w:rsidRDefault="00DC4B91" w:rsidP="007E282A">
            <w:pPr>
              <w:rPr>
                <w:b/>
                <w:bCs/>
              </w:rPr>
            </w:pPr>
          </w:p>
        </w:tc>
        <w:tc>
          <w:tcPr>
            <w:tcW w:w="8193" w:type="dxa"/>
          </w:tcPr>
          <w:p w14:paraId="64A4C321" w14:textId="77777777" w:rsidR="00DC4B91" w:rsidRDefault="00DC4B91" w:rsidP="007E282A">
            <w:pPr>
              <w:rPr>
                <w:b/>
                <w:bCs/>
              </w:rPr>
            </w:pPr>
          </w:p>
        </w:tc>
      </w:tr>
      <w:tr w:rsidR="00DC4B91" w14:paraId="06758020" w14:textId="77777777" w:rsidTr="00DC4B91">
        <w:tc>
          <w:tcPr>
            <w:tcW w:w="2263" w:type="dxa"/>
          </w:tcPr>
          <w:p w14:paraId="3FE1F998" w14:textId="77777777" w:rsidR="00DC4B91" w:rsidRDefault="00DC4B91" w:rsidP="007E282A">
            <w:pPr>
              <w:rPr>
                <w:b/>
                <w:bCs/>
              </w:rPr>
            </w:pPr>
          </w:p>
        </w:tc>
        <w:tc>
          <w:tcPr>
            <w:tcW w:w="8193" w:type="dxa"/>
          </w:tcPr>
          <w:p w14:paraId="5B311EC0" w14:textId="77777777" w:rsidR="00DC4B91" w:rsidRDefault="00DC4B91" w:rsidP="007E282A">
            <w:pPr>
              <w:rPr>
                <w:b/>
                <w:bCs/>
              </w:rPr>
            </w:pPr>
          </w:p>
        </w:tc>
      </w:tr>
    </w:tbl>
    <w:p w14:paraId="18E31778" w14:textId="5B080FEA" w:rsidR="00DC4B91" w:rsidRDefault="00DC4B91" w:rsidP="007E282A">
      <w:pPr>
        <w:rPr>
          <w:b/>
          <w:bCs/>
        </w:rPr>
      </w:pPr>
    </w:p>
    <w:p w14:paraId="5F575C1F" w14:textId="3576027B" w:rsidR="00DC4B91" w:rsidRDefault="00DC4B91" w:rsidP="007E282A">
      <w:pPr>
        <w:rPr>
          <w:b/>
          <w:bCs/>
        </w:rPr>
      </w:pPr>
    </w:p>
    <w:p w14:paraId="0B49EDC5" w14:textId="77777777" w:rsidR="00DC4B91" w:rsidRDefault="00DC4B91" w:rsidP="007E282A">
      <w:pPr>
        <w:rPr>
          <w:b/>
          <w:bCs/>
        </w:rPr>
      </w:pPr>
    </w:p>
    <w:p w14:paraId="3FE5947A" w14:textId="459480E0" w:rsidR="0087312C" w:rsidRDefault="0087312C" w:rsidP="007E282A">
      <w:pPr>
        <w:rPr>
          <w:b/>
          <w:bCs/>
          <w:sz w:val="28"/>
          <w:szCs w:val="28"/>
        </w:rPr>
      </w:pPr>
      <w:r w:rsidRPr="0087312C">
        <w:rPr>
          <w:b/>
          <w:bCs/>
          <w:sz w:val="28"/>
          <w:szCs w:val="28"/>
        </w:rPr>
        <w:t>Part Of Speech Tagging</w:t>
      </w:r>
    </w:p>
    <w:p w14:paraId="6D20E238" w14:textId="2BFFBBC4" w:rsidR="0087312C" w:rsidRDefault="004B6804" w:rsidP="0087312C">
      <w:pPr>
        <w:pStyle w:val="NoSpacing"/>
      </w:pPr>
      <w:r w:rsidRPr="004B6804">
        <w:t xml:space="preserve">Part-of-speech (POS) tagging is a popular Natural Language Processing process which refers to </w:t>
      </w:r>
      <w:r w:rsidRPr="004B6804">
        <w:rPr>
          <w:b/>
          <w:bCs/>
        </w:rPr>
        <w:t>categorizing words in a text (corpus)</w:t>
      </w:r>
      <w:r w:rsidRPr="004B6804">
        <w:t xml:space="preserve"> in correspondence with </w:t>
      </w:r>
      <w:r w:rsidRPr="004B6804">
        <w:rPr>
          <w:b/>
          <w:bCs/>
        </w:rPr>
        <w:t>a particular part of speech</w:t>
      </w:r>
      <w:r w:rsidRPr="004B6804">
        <w:t>, depending on the definition of the word and its context.</w:t>
      </w:r>
    </w:p>
    <w:p w14:paraId="0CD306B4" w14:textId="36BC2E72" w:rsidR="004B6804" w:rsidRDefault="004B6804" w:rsidP="0087312C">
      <w:pPr>
        <w:pStyle w:val="NoSpacing"/>
      </w:pPr>
      <w:r>
        <w:rPr>
          <w:noProof/>
        </w:rPr>
        <w:drawing>
          <wp:inline distT="0" distB="0" distL="0" distR="0" wp14:anchorId="5EDE4487" wp14:editId="648AAA82">
            <wp:extent cx="5589087" cy="11483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5624" cy="1151710"/>
                    </a:xfrm>
                    <a:prstGeom prst="rect">
                      <a:avLst/>
                    </a:prstGeom>
                    <a:noFill/>
                    <a:ln>
                      <a:noFill/>
                    </a:ln>
                  </pic:spPr>
                </pic:pic>
              </a:graphicData>
            </a:graphic>
          </wp:inline>
        </w:drawing>
      </w:r>
    </w:p>
    <w:p w14:paraId="6C4E907F" w14:textId="0D0A64A9" w:rsidR="004B6804" w:rsidRDefault="004B6804" w:rsidP="0087312C">
      <w:pPr>
        <w:pStyle w:val="NoSpacing"/>
      </w:pPr>
      <w:r w:rsidRPr="004B6804">
        <w:t>we can see each word has its own lexical term written underneath, however, having to constantly write out these full terms when we perform text analysis can very quickly become cumbersome — especially as the size of the corpus grows. Thence, we use a short representation referred to as “tags” to represent the categories.</w:t>
      </w:r>
    </w:p>
    <w:p w14:paraId="62C46DFA" w14:textId="24BBEDB5" w:rsidR="004B6804" w:rsidRDefault="004B6804" w:rsidP="0087312C">
      <w:pPr>
        <w:pStyle w:val="NoSpacing"/>
      </w:pPr>
    </w:p>
    <w:p w14:paraId="589B0315" w14:textId="7BEF98EA" w:rsidR="004B6804" w:rsidRDefault="004B6804" w:rsidP="004B6804">
      <w:pPr>
        <w:pStyle w:val="NoSpacing"/>
        <w:ind w:left="2160"/>
      </w:pPr>
      <w:r>
        <w:rPr>
          <w:noProof/>
        </w:rPr>
        <w:lastRenderedPageBreak/>
        <w:drawing>
          <wp:inline distT="0" distB="0" distL="0" distR="0" wp14:anchorId="5FD1109D" wp14:editId="17283114">
            <wp:extent cx="2601996" cy="2537827"/>
            <wp:effectExtent l="0" t="0" r="8255" b="0"/>
            <wp:docPr id="2" name="Picture 2" descr="Parts Of Speech Tag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s Of Speech Tag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6196" cy="2541923"/>
                    </a:xfrm>
                    <a:prstGeom prst="rect">
                      <a:avLst/>
                    </a:prstGeom>
                    <a:noFill/>
                    <a:ln>
                      <a:noFill/>
                    </a:ln>
                  </pic:spPr>
                </pic:pic>
              </a:graphicData>
            </a:graphic>
          </wp:inline>
        </w:drawing>
      </w:r>
    </w:p>
    <w:p w14:paraId="31CA423E" w14:textId="19D930E0" w:rsidR="004B6804" w:rsidRDefault="004B6804" w:rsidP="004B6804">
      <w:pPr>
        <w:pStyle w:val="NoSpacing"/>
        <w:ind w:left="2160"/>
      </w:pPr>
    </w:p>
    <w:p w14:paraId="3C34C470" w14:textId="350C5A59" w:rsidR="004B6804" w:rsidRDefault="004B6804" w:rsidP="004B6804">
      <w:pPr>
        <w:pStyle w:val="NoSpacing"/>
        <w:rPr>
          <w:b/>
          <w:bCs/>
          <w:u w:val="single"/>
        </w:rPr>
      </w:pPr>
      <w:r w:rsidRPr="004B6804">
        <w:rPr>
          <w:b/>
          <w:bCs/>
          <w:u w:val="single"/>
        </w:rPr>
        <w:t>Techniques for POS tagging</w:t>
      </w:r>
      <w:r>
        <w:rPr>
          <w:b/>
          <w:bCs/>
          <w:u w:val="single"/>
        </w:rPr>
        <w:t>:</w:t>
      </w:r>
    </w:p>
    <w:tbl>
      <w:tblPr>
        <w:tblStyle w:val="TableGrid"/>
        <w:tblW w:w="0" w:type="auto"/>
        <w:tblLook w:val="04A0" w:firstRow="1" w:lastRow="0" w:firstColumn="1" w:lastColumn="0" w:noHBand="0" w:noVBand="1"/>
      </w:tblPr>
      <w:tblGrid>
        <w:gridCol w:w="2346"/>
        <w:gridCol w:w="8110"/>
      </w:tblGrid>
      <w:tr w:rsidR="004B6804" w14:paraId="568ED1DB" w14:textId="77777777" w:rsidTr="004B6804">
        <w:tc>
          <w:tcPr>
            <w:tcW w:w="2346" w:type="dxa"/>
          </w:tcPr>
          <w:p w14:paraId="4E3BD3C7" w14:textId="5A77C878" w:rsidR="004B6804" w:rsidRPr="004B6804" w:rsidRDefault="004B6804" w:rsidP="004B6804">
            <w:pPr>
              <w:pStyle w:val="NoSpacing"/>
              <w:rPr>
                <w:b/>
                <w:bCs/>
              </w:rPr>
            </w:pPr>
            <w:r w:rsidRPr="004B6804">
              <w:rPr>
                <w:b/>
                <w:bCs/>
              </w:rPr>
              <w:t>lexicon based POS tagging</w:t>
            </w:r>
          </w:p>
        </w:tc>
        <w:tc>
          <w:tcPr>
            <w:tcW w:w="8110" w:type="dxa"/>
          </w:tcPr>
          <w:p w14:paraId="68386530" w14:textId="62A150A4" w:rsidR="004B6804" w:rsidRPr="004B6804" w:rsidRDefault="004B6804" w:rsidP="004B6804">
            <w:pPr>
              <w:pStyle w:val="NoSpacing"/>
            </w:pPr>
            <w:r w:rsidRPr="004B6804">
              <w:rPr>
                <w:noProof/>
              </w:rPr>
              <w:drawing>
                <wp:inline distT="0" distB="0" distL="0" distR="0" wp14:anchorId="619F82BC" wp14:editId="4E1C9358">
                  <wp:extent cx="5012704" cy="71986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2313" cy="725552"/>
                          </a:xfrm>
                          <a:prstGeom prst="rect">
                            <a:avLst/>
                          </a:prstGeom>
                        </pic:spPr>
                      </pic:pic>
                    </a:graphicData>
                  </a:graphic>
                </wp:inline>
              </w:drawing>
            </w:r>
          </w:p>
        </w:tc>
      </w:tr>
      <w:tr w:rsidR="004B6804" w14:paraId="6E87D10A" w14:textId="77777777" w:rsidTr="004B6804">
        <w:tc>
          <w:tcPr>
            <w:tcW w:w="2346" w:type="dxa"/>
          </w:tcPr>
          <w:p w14:paraId="251B4047" w14:textId="15A515DE" w:rsidR="004B6804" w:rsidRPr="004B6804" w:rsidRDefault="004B6804" w:rsidP="004B6804">
            <w:pPr>
              <w:pStyle w:val="NoSpacing"/>
              <w:rPr>
                <w:b/>
                <w:bCs/>
              </w:rPr>
            </w:pPr>
            <w:r w:rsidRPr="004B6804">
              <w:rPr>
                <w:b/>
                <w:bCs/>
              </w:rPr>
              <w:t>Rule-based POS tagging</w:t>
            </w:r>
          </w:p>
        </w:tc>
        <w:tc>
          <w:tcPr>
            <w:tcW w:w="8110" w:type="dxa"/>
          </w:tcPr>
          <w:p w14:paraId="3681BC23" w14:textId="7CFD0137" w:rsidR="0081347E" w:rsidRDefault="0081347E" w:rsidP="004B6804">
            <w:pPr>
              <w:pStyle w:val="NoSpacing"/>
            </w:pPr>
            <w:r>
              <w:t xml:space="preserve">Built on lexicon based approach and on this </w:t>
            </w:r>
            <w:proofErr w:type="spellStart"/>
            <w:r>
              <w:t>pre defined</w:t>
            </w:r>
            <w:proofErr w:type="spellEnd"/>
            <w:r>
              <w:t xml:space="preserve"> rules are applied</w:t>
            </w:r>
          </w:p>
          <w:p w14:paraId="217DB4A5" w14:textId="5CCCC3D5" w:rsidR="004B6804" w:rsidRDefault="004B6804" w:rsidP="004B6804">
            <w:pPr>
              <w:pStyle w:val="NoSpacing"/>
            </w:pPr>
            <w:r w:rsidRPr="004B6804">
              <w:t>The rule-based POS tagging models apply a set of handwritten rules and use contextual information to assign POS tags to words. These rules are often known as context frame rules. One such rule might be: “If an ambiguous/unknown word ends with the suffix ‘</w:t>
            </w:r>
            <w:proofErr w:type="spellStart"/>
            <w:r w:rsidRPr="004B6804">
              <w:t>ing</w:t>
            </w:r>
            <w:proofErr w:type="spellEnd"/>
            <w:r w:rsidRPr="004B6804">
              <w:t>’ and is preceded by a Verb, label it as a Verb”.</w:t>
            </w:r>
          </w:p>
        </w:tc>
      </w:tr>
      <w:tr w:rsidR="004B6804" w14:paraId="292639A0" w14:textId="77777777" w:rsidTr="004B6804">
        <w:tc>
          <w:tcPr>
            <w:tcW w:w="2346" w:type="dxa"/>
          </w:tcPr>
          <w:p w14:paraId="6B6B6830" w14:textId="78A9E832" w:rsidR="004B6804" w:rsidRPr="004B6804" w:rsidRDefault="004B6804" w:rsidP="004B6804">
            <w:pPr>
              <w:pStyle w:val="NoSpacing"/>
              <w:rPr>
                <w:b/>
                <w:bCs/>
              </w:rPr>
            </w:pPr>
            <w:r w:rsidRPr="004B6804">
              <w:rPr>
                <w:b/>
                <w:bCs/>
              </w:rPr>
              <w:t>Transformation Based Tagging</w:t>
            </w:r>
          </w:p>
        </w:tc>
        <w:tc>
          <w:tcPr>
            <w:tcW w:w="8110" w:type="dxa"/>
          </w:tcPr>
          <w:p w14:paraId="1288E783" w14:textId="5EC479DE" w:rsidR="004B6804" w:rsidRDefault="004B6804" w:rsidP="004B6804">
            <w:pPr>
              <w:pStyle w:val="NoSpacing"/>
            </w:pPr>
            <w:r w:rsidRPr="004B6804">
              <w:t>use a pre-defined set of handcrafted rules as well as automatically induced rules that are generated during training.</w:t>
            </w:r>
          </w:p>
        </w:tc>
      </w:tr>
      <w:tr w:rsidR="004B6804" w14:paraId="0459D280" w14:textId="77777777" w:rsidTr="004B6804">
        <w:tc>
          <w:tcPr>
            <w:tcW w:w="2346" w:type="dxa"/>
          </w:tcPr>
          <w:p w14:paraId="3A7D68F8" w14:textId="79063E97" w:rsidR="004B6804" w:rsidRPr="004B6804" w:rsidRDefault="004B6804" w:rsidP="004B6804">
            <w:pPr>
              <w:pStyle w:val="NoSpacing"/>
              <w:rPr>
                <w:b/>
                <w:bCs/>
              </w:rPr>
            </w:pPr>
            <w:r w:rsidRPr="004B6804">
              <w:rPr>
                <w:b/>
                <w:bCs/>
              </w:rPr>
              <w:t>Deep learning models</w:t>
            </w:r>
          </w:p>
        </w:tc>
        <w:tc>
          <w:tcPr>
            <w:tcW w:w="8110" w:type="dxa"/>
          </w:tcPr>
          <w:p w14:paraId="7830D49F" w14:textId="2593B478" w:rsidR="004B6804" w:rsidRDefault="004B6804" w:rsidP="004B6804">
            <w:pPr>
              <w:pStyle w:val="NoSpacing"/>
            </w:pPr>
            <w:r w:rsidRPr="004B6804">
              <w:t>Various Deep learning models have been used for POS tagging such as Meta-</w:t>
            </w:r>
            <w:proofErr w:type="spellStart"/>
            <w:r w:rsidRPr="004B6804">
              <w:t>BiLSTM</w:t>
            </w:r>
            <w:proofErr w:type="spellEnd"/>
            <w:r w:rsidRPr="004B6804">
              <w:t xml:space="preserve"> which have shown an impressive accuracy of around 97 percent.</w:t>
            </w:r>
          </w:p>
        </w:tc>
      </w:tr>
      <w:tr w:rsidR="004B6804" w14:paraId="1D066068" w14:textId="77777777" w:rsidTr="004B6804">
        <w:tc>
          <w:tcPr>
            <w:tcW w:w="2346" w:type="dxa"/>
          </w:tcPr>
          <w:p w14:paraId="04ED19FF" w14:textId="5744AFA7" w:rsidR="004B6804" w:rsidRPr="004B6804" w:rsidRDefault="004B6804" w:rsidP="004B6804">
            <w:pPr>
              <w:pStyle w:val="NoSpacing"/>
              <w:rPr>
                <w:b/>
                <w:bCs/>
              </w:rPr>
            </w:pPr>
            <w:r w:rsidRPr="004B6804">
              <w:rPr>
                <w:b/>
                <w:bCs/>
              </w:rPr>
              <w:t>Stochastic (Probabilistic) tagging</w:t>
            </w:r>
          </w:p>
        </w:tc>
        <w:tc>
          <w:tcPr>
            <w:tcW w:w="8110" w:type="dxa"/>
          </w:tcPr>
          <w:p w14:paraId="170B0688" w14:textId="0F48DDF9" w:rsidR="004B6804" w:rsidRDefault="004B6804" w:rsidP="004B6804">
            <w:pPr>
              <w:pStyle w:val="NoSpacing"/>
            </w:pPr>
            <w:r w:rsidRPr="004B6804">
              <w:t>finds out the most frequently used tag for a specific word in the annotated training data and uses this information to tag that word in the unannotated text. But sometimes this approach comes up with sequences of tags for sentences that are not acceptable according to the grammar rules of a language. One such approach is to calculate the probabilities of various tag sequences that are possible for a sentence and assign the POS tags from the sequence with the highest probability. Hidden Markov Models (HMMs) are probabilistic approaches to assign a POS Tag.</w:t>
            </w:r>
          </w:p>
        </w:tc>
      </w:tr>
    </w:tbl>
    <w:p w14:paraId="35F2CCAB" w14:textId="08C7171C" w:rsidR="004B6804" w:rsidRDefault="004B6804" w:rsidP="004B6804">
      <w:pPr>
        <w:pStyle w:val="NoSpacing"/>
      </w:pPr>
    </w:p>
    <w:p w14:paraId="58CE3A21" w14:textId="7A98DD3A" w:rsidR="0081347E" w:rsidRDefault="0081347E" w:rsidP="004B6804">
      <w:pPr>
        <w:pStyle w:val="NoSpacing"/>
      </w:pPr>
    </w:p>
    <w:p w14:paraId="556BE0B9" w14:textId="608D904D" w:rsidR="0081347E" w:rsidRDefault="0081347E" w:rsidP="004B6804">
      <w:pPr>
        <w:pStyle w:val="NoSpacing"/>
      </w:pPr>
      <w:r>
        <w:rPr>
          <w:noProof/>
        </w:rPr>
        <mc:AlternateContent>
          <mc:Choice Requires="wpi">
            <w:drawing>
              <wp:anchor distT="0" distB="0" distL="114300" distR="114300" simplePos="0" relativeHeight="251659264" behindDoc="0" locked="0" layoutInCell="1" allowOverlap="1" wp14:anchorId="31E5C559" wp14:editId="3939A7DB">
                <wp:simplePos x="0" y="0"/>
                <wp:positionH relativeFrom="column">
                  <wp:posOffset>118353</wp:posOffset>
                </wp:positionH>
                <wp:positionV relativeFrom="paragraph">
                  <wp:posOffset>725371</wp:posOffset>
                </wp:positionV>
                <wp:extent cx="3875400" cy="54000"/>
                <wp:effectExtent l="76200" t="95250" r="106680" b="136525"/>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875400" cy="54000"/>
                      </w14:xfrm>
                    </w14:contentPart>
                  </a:graphicData>
                </a:graphic>
              </wp:anchor>
            </w:drawing>
          </mc:Choice>
          <mc:Fallback>
            <w:pict>
              <v:shapetype w14:anchorId="2D8D7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5pt;margin-top:51.45pt;width:310.85pt;height:15.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">
                <v:imagedata r:id="rId11" o:title=""/>
              </v:shape>
            </w:pict>
          </mc:Fallback>
        </mc:AlternateContent>
      </w:r>
      <w:r w:rsidRPr="0081347E">
        <w:rPr>
          <w:noProof/>
        </w:rPr>
        <w:drawing>
          <wp:inline distT="0" distB="0" distL="0" distR="0" wp14:anchorId="1F00503D" wp14:editId="4BD3AC2E">
            <wp:extent cx="4767565" cy="198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3282" cy="1988031"/>
                    </a:xfrm>
                    <a:prstGeom prst="rect">
                      <a:avLst/>
                    </a:prstGeom>
                  </pic:spPr>
                </pic:pic>
              </a:graphicData>
            </a:graphic>
          </wp:inline>
        </w:drawing>
      </w:r>
    </w:p>
    <w:p w14:paraId="4A7D1580" w14:textId="77777777" w:rsidR="0081347E" w:rsidRDefault="0081347E" w:rsidP="004B6804">
      <w:pPr>
        <w:pStyle w:val="NoSpacing"/>
      </w:pPr>
    </w:p>
    <w:p w14:paraId="7E726C9C" w14:textId="16DF899F" w:rsidR="0081347E" w:rsidRDefault="0081347E" w:rsidP="004B6804">
      <w:pPr>
        <w:pStyle w:val="NoSpacing"/>
      </w:pPr>
      <w:r w:rsidRPr="0081347E">
        <w:rPr>
          <w:noProof/>
        </w:rPr>
        <w:lastRenderedPageBreak/>
        <w:drawing>
          <wp:inline distT="0" distB="0" distL="0" distR="0" wp14:anchorId="7BFE3E3F" wp14:editId="7ADB4653">
            <wp:extent cx="4756994" cy="2680752"/>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695" cy="2688473"/>
                    </a:xfrm>
                    <a:prstGeom prst="rect">
                      <a:avLst/>
                    </a:prstGeom>
                  </pic:spPr>
                </pic:pic>
              </a:graphicData>
            </a:graphic>
          </wp:inline>
        </w:drawing>
      </w:r>
    </w:p>
    <w:p w14:paraId="18AF4F2A" w14:textId="73E954AC" w:rsidR="0081347E" w:rsidRDefault="0081347E" w:rsidP="004B6804">
      <w:pPr>
        <w:pStyle w:val="NoSpacing"/>
      </w:pPr>
      <w:r>
        <w:t>Since Driving is tagged maximum as Verb, in the new line it will not be tagged as noun even if it is a noun</w:t>
      </w:r>
    </w:p>
    <w:p w14:paraId="59623BB3" w14:textId="28992D8D" w:rsidR="0081347E" w:rsidRDefault="0081347E" w:rsidP="004B6804">
      <w:pPr>
        <w:pStyle w:val="NoSpacing"/>
      </w:pPr>
    </w:p>
    <w:p w14:paraId="177546CD" w14:textId="0929F261" w:rsidR="0081347E" w:rsidRDefault="0081347E" w:rsidP="004B6804">
      <w:pPr>
        <w:pStyle w:val="NoSpacing"/>
      </w:pPr>
    </w:p>
    <w:p w14:paraId="294426CA" w14:textId="3690EC06" w:rsidR="0081347E" w:rsidRDefault="0081347E" w:rsidP="004B6804">
      <w:pPr>
        <w:pStyle w:val="NoSpacing"/>
      </w:pPr>
    </w:p>
    <w:p w14:paraId="70BB7772" w14:textId="468C6F72" w:rsidR="0081347E" w:rsidRPr="004B6804" w:rsidRDefault="0081347E" w:rsidP="004B6804">
      <w:pPr>
        <w:pStyle w:val="NoSpacing"/>
      </w:pPr>
      <w:r w:rsidRPr="0081347E">
        <w:rPr>
          <w:noProof/>
        </w:rPr>
        <w:drawing>
          <wp:inline distT="0" distB="0" distL="0" distR="0" wp14:anchorId="149C470D" wp14:editId="7565C894">
            <wp:extent cx="4793993" cy="2019102"/>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372" cy="2021789"/>
                    </a:xfrm>
                    <a:prstGeom prst="rect">
                      <a:avLst/>
                    </a:prstGeom>
                  </pic:spPr>
                </pic:pic>
              </a:graphicData>
            </a:graphic>
          </wp:inline>
        </w:drawing>
      </w:r>
    </w:p>
    <w:sectPr w:rsidR="0081347E" w:rsidRPr="004B6804" w:rsidSect="007E28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0B0"/>
    <w:multiLevelType w:val="multilevel"/>
    <w:tmpl w:val="749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42867"/>
    <w:multiLevelType w:val="hybridMultilevel"/>
    <w:tmpl w:val="8466C4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13"/>
    <w:rsid w:val="003839DF"/>
    <w:rsid w:val="004B6804"/>
    <w:rsid w:val="007E282A"/>
    <w:rsid w:val="007E60DB"/>
    <w:rsid w:val="0081347E"/>
    <w:rsid w:val="0087312C"/>
    <w:rsid w:val="00C172EA"/>
    <w:rsid w:val="00CF4313"/>
    <w:rsid w:val="00DB501D"/>
    <w:rsid w:val="00DC4B91"/>
    <w:rsid w:val="00ED4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4531"/>
  <w15:chartTrackingRefBased/>
  <w15:docId w15:val="{8D56B6B3-F1A2-4372-A519-A066D1C9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7312C"/>
    <w:pPr>
      <w:spacing w:after="0" w:line="240" w:lineRule="auto"/>
    </w:pPr>
  </w:style>
  <w:style w:type="character" w:styleId="Strong">
    <w:name w:val="Strong"/>
    <w:basedOn w:val="DefaultParagraphFont"/>
    <w:uiPriority w:val="22"/>
    <w:qFormat/>
    <w:rsid w:val="00DC4B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505614">
      <w:bodyDiv w:val="1"/>
      <w:marLeft w:val="0"/>
      <w:marRight w:val="0"/>
      <w:marTop w:val="0"/>
      <w:marBottom w:val="0"/>
      <w:divBdr>
        <w:top w:val="none" w:sz="0" w:space="0" w:color="auto"/>
        <w:left w:val="none" w:sz="0" w:space="0" w:color="auto"/>
        <w:bottom w:val="none" w:sz="0" w:space="0" w:color="auto"/>
        <w:right w:val="none" w:sz="0" w:space="0" w:color="auto"/>
      </w:divBdr>
    </w:div>
    <w:div w:id="735978044">
      <w:bodyDiv w:val="1"/>
      <w:marLeft w:val="0"/>
      <w:marRight w:val="0"/>
      <w:marTop w:val="0"/>
      <w:marBottom w:val="0"/>
      <w:divBdr>
        <w:top w:val="none" w:sz="0" w:space="0" w:color="auto"/>
        <w:left w:val="none" w:sz="0" w:space="0" w:color="auto"/>
        <w:bottom w:val="none" w:sz="0" w:space="0" w:color="auto"/>
        <w:right w:val="none" w:sz="0" w:space="0" w:color="auto"/>
      </w:divBdr>
    </w:div>
    <w:div w:id="1511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2T17:34:48.590"/>
    </inkml:context>
    <inkml:brush xml:id="br0">
      <inkml:brushProperty name="width" value="0.2" units="cm"/>
      <inkml:brushProperty name="height" value="0.4" units="cm"/>
      <inkml:brushProperty name="color" value="#FFACD5"/>
      <inkml:brushProperty name="tip" value="rectangle"/>
      <inkml:brushProperty name="rasterOp" value="maskPen"/>
      <inkml:brushProperty name="ignorePressure" value="1"/>
    </inkml:brush>
  </inkml:definitions>
  <inkml:trace contextRef="#ctx0" brushRef="#br0">1 31,'158'1,"167"-3,-204-12,-85 8,67-3,2096 10,-2130 2,91 16,-90-9,82 2,-45-12,201 8,124 0,-263-10,-37 0,143 4,-237 2,48 11,5 1,239 9,-206-18,-1 0,1048-8,-1044 9,-14-1,808-5,-471-4,1913 2,-2352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Aneesha B Soman</dc:creator>
  <cp:keywords/>
  <dc:description/>
  <cp:lastModifiedBy>Aneesha B Soman</cp:lastModifiedBy>
  <cp:revision>4</cp:revision>
  <dcterms:created xsi:type="dcterms:W3CDTF">2021-11-02T16:55:00Z</dcterms:created>
  <dcterms:modified xsi:type="dcterms:W3CDTF">2021-11-05T08:16:00Z</dcterms:modified>
</cp:coreProperties>
</file>