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HR Policies Document</w:t>
      </w:r>
    </w:p>
    <w:p>
      <w:pPr>
        <w:pStyle w:val="Heading2"/>
      </w:pPr>
      <w:r>
        <w:t>1. Introduction</w:t>
      </w:r>
    </w:p>
    <w:p>
      <w:r>
        <w:t>This document outlines general HR policies intended to promote a professional, respectful, and productive workplace environment. These policies may be adapted based on organizational requirements.</w:t>
      </w:r>
    </w:p>
    <w:p>
      <w:pPr>
        <w:pStyle w:val="Heading2"/>
      </w:pPr>
      <w:r>
        <w:t>2. Code of Conduct</w:t>
      </w:r>
    </w:p>
    <w:p>
      <w:r>
        <w:t>Employees are expected to maintain professionalism, respect colleagues, avoid discrimination or harassment, and follow ethical business practices.</w:t>
      </w:r>
    </w:p>
    <w:p>
      <w:pPr>
        <w:pStyle w:val="Heading2"/>
      </w:pPr>
      <w:r>
        <w:t>3. Attendance &amp; Working Hours</w:t>
      </w:r>
    </w:p>
    <w:p>
      <w:r>
        <w:t>Employees should adhere to official working hours, inform managers about planned leaves in advance, and maintain punctuality.</w:t>
      </w:r>
    </w:p>
    <w:p>
      <w:pPr>
        <w:pStyle w:val="Heading2"/>
      </w:pPr>
      <w:r>
        <w:t>4. Leave Policy</w:t>
      </w:r>
    </w:p>
    <w:p>
      <w:r>
        <w:t>Leave categories may include annual leave, sick leave, parental leave, and emergency leave. All leave requests should follow the company's approval procedures.</w:t>
      </w:r>
    </w:p>
    <w:p>
      <w:pPr>
        <w:pStyle w:val="Heading2"/>
      </w:pPr>
      <w:r>
        <w:t>5. Remote Work Policy</w:t>
      </w:r>
    </w:p>
    <w:p>
      <w:r>
        <w:t>Employees working remotely should ensure availability during working hours, maintain productivity, and comply with security guidelines.</w:t>
      </w:r>
    </w:p>
    <w:p>
      <w:pPr>
        <w:pStyle w:val="Heading2"/>
      </w:pPr>
      <w:r>
        <w:t>6. Confidentiality</w:t>
      </w:r>
    </w:p>
    <w:p>
      <w:r>
        <w:t>Employees must protect company confidential data, customer information, and intellectual property at all times.</w:t>
      </w:r>
    </w:p>
    <w:p>
      <w:pPr>
        <w:pStyle w:val="Heading2"/>
      </w:pPr>
      <w:r>
        <w:t>7. Performance &amp; Development</w:t>
      </w:r>
    </w:p>
    <w:p>
      <w:r>
        <w:t>Regular performance reviews, training programs, and skill development initiatives help employees grow professionally.</w:t>
      </w:r>
    </w:p>
    <w:p>
      <w:pPr>
        <w:pStyle w:val="Heading2"/>
      </w:pPr>
      <w:r>
        <w:t>8. IT &amp; Security Policy</w:t>
      </w:r>
    </w:p>
    <w:p>
      <w:r>
        <w:t>Company IT resources should be used responsibly. Security best practices such as strong passwords and secure data handling must be followed.</w:t>
      </w:r>
    </w:p>
    <w:p>
      <w:pPr>
        <w:pStyle w:val="Heading2"/>
      </w:pPr>
      <w:r>
        <w:t>9. Grievance Policy</w:t>
      </w:r>
    </w:p>
    <w:p>
      <w:r>
        <w:t>Employees may raise concerns through HR channels without fear of retaliation. All grievances will be handled confidentially.</w:t>
      </w:r>
    </w:p>
    <w:p>
      <w:pPr>
        <w:pStyle w:val="Heading2"/>
      </w:pPr>
      <w:r>
        <w:t>10. Policy Updates</w:t>
      </w:r>
    </w:p>
    <w:p>
      <w:r>
        <w:t>HR policies may be updated periodically. Employees will be notified of any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