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6"/>
          <w:szCs w:val="36"/>
          <w:rtl w:val="0"/>
        </w:rPr>
        <w:t xml:space="preserve">Quiz 2/22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Q)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Signer has _____ Key?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What to send to the receiver?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Signer has Private Key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is the actual information that the sender wants to transfer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Digest (Hash of the data)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By sending a digest the receiver can verify that the data received is the same as the data that was sent, this is used to eliminate corruption and detect tampering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Digital signature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digital signature is used to verify integrity, authenticity, and non-repudiation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Public key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is asymmetric cryptography used to encrypt messages which can only be decrypted with a private key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