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Store System Design</w:t>
        <w:br/>
        <w:t>Speaking Pattern</w:t>
      </w:r>
    </w:p>
    <w:p>
      <w:pPr>
        <w:jc w:val="center"/>
      </w:pPr>
      <w:r>
        <w:rPr>
          <w:i/>
        </w:rPr>
        <w:t>Interview memory guide — explain the architecture without memorising a story</w:t>
      </w:r>
    </w:p>
    <w:p>
      <w:pPr>
        <w:pStyle w:val="Heading1"/>
      </w:pPr>
      <w:r>
        <w:t>1. The one pattern to remember</w:t>
      </w:r>
    </w:p>
    <w:p>
      <w:r>
        <w:rPr>
          <w:b/>
        </w:rPr>
        <w:t>WHY → SOURCES → FRAMEWORK → COMPUTE → PROCESSING → DELTA → VALIDATION → PUBLISH → ML</w:t>
      </w:r>
    </w:p>
    <w:p>
      <w:r>
        <w:rPr>
          <w:b/>
        </w:rPr>
        <w:t xml:space="preserve">Across the whole design: </w:t>
      </w:r>
      <w:r>
        <w:t>ORCHESTRATION → STATE → RETRY/RESTART → MONITORING → GOVERNANCE</w:t>
      </w:r>
    </w:p>
    <w:p>
      <w:r>
        <w:t>Use this as the backbone. Start at the business problem, move left-to-right through the architecture, and only go deeper when the interviewer asks.</w:t>
      </w:r>
    </w:p>
    <w:p>
      <w:pPr>
        <w:pStyle w:val="Heading1"/>
      </w:pPr>
      <w:r>
        <w:t>2. WHY — business problem</w:t>
      </w:r>
    </w:p>
    <w:p>
      <w:pPr>
        <w:pStyle w:val="ListBullet"/>
      </w:pPr>
      <w:r>
        <w:t>Demand forecasting and other AI/ML use cases need many input features.</w:t>
      </w:r>
    </w:p>
    <w:p>
      <w:pPr>
        <w:pStyle w:val="ListBullet"/>
      </w:pPr>
      <w:r>
        <w:t>Data comes from many Coles systems: sales, pricing, promotions, stock, range, stores, calendars and other domains.</w:t>
      </w:r>
    </w:p>
    <w:p>
      <w:pPr>
        <w:pStyle w:val="ListBullet"/>
      </w:pPr>
      <w:r>
        <w:t>The Feature Store brings the data together, applies reusable business logic and prepares features at the grain required by the models.</w:t>
      </w:r>
    </w:p>
    <w:p>
      <w:pPr>
        <w:pStyle w:val="ListBullet"/>
      </w:pPr>
      <w:r>
        <w:t>It supports historical and future features and gives downstream models a consistent source.</w:t>
      </w:r>
    </w:p>
    <w:p>
      <w:pPr>
        <w:pStyle w:val="Heading1"/>
      </w:pPr>
      <w:r>
        <w:t>3. SOURCES — what enters the solution</w:t>
      </w:r>
    </w:p>
    <w:p>
      <w:r>
        <w:t>Think in domains, not individual table names:</w:t>
      </w:r>
    </w:p>
    <w:p>
      <w:r>
        <w:rPr>
          <w:b/>
        </w:rPr>
        <w:t>Sales | Inventory/SOH | Pricing | Promotions | Range | Store | Calendar/Holidays | Waste | Weather</w:t>
      </w:r>
    </w:p>
    <w:p>
      <w:r>
        <w:t>Simple flow: Source systems → enterprise/cloud landing → Feature Store processing.</w:t>
      </w:r>
    </w:p>
    <w:p>
      <w:pPr>
        <w:pStyle w:val="Heading1"/>
      </w:pPr>
      <w:r>
        <w:t>4. FRAMEWORK — the key technical explanation</w:t>
      </w:r>
    </w:p>
    <w:p>
      <w:r>
        <w:rPr>
          <w:b/>
        </w:rPr>
        <w:t xml:space="preserve">Memorise this: </w:t>
      </w:r>
      <w:r>
        <w:rPr>
          <w:b/>
        </w:rPr>
        <w:t>CONFIGURE → ORCHESTRATE → EXECUTE → TRACK STATE → VALIDATE → PUBLISH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Framework capability</w:t>
            </w:r>
          </w:p>
        </w:tc>
        <w:tc>
          <w:tcPr>
            <w:tcW w:type="dxa" w:w="5040"/>
          </w:tcPr>
          <w:p>
            <w:r>
              <w:t>What it does</w:t>
            </w:r>
          </w:p>
        </w:tc>
      </w:tr>
      <w:tr>
        <w:tc>
          <w:tcPr>
            <w:tcW w:type="dxa" w:w="5040"/>
            <w:vAlign w:val="center"/>
          </w:tcPr>
          <w:p>
            <w:r>
              <w:t>CONFIGURE</w:t>
            </w:r>
          </w:p>
        </w:tc>
        <w:tc>
          <w:tcPr>
            <w:tcW w:type="dxa" w:w="5040"/>
            <w:vAlign w:val="center"/>
          </w:tcPr>
          <w:p>
            <w:r>
              <w:t>Feature configuration, processing/load behaviour, feature SQL/business logic, parameters, date windows, validations and other runtime settings.</w:t>
            </w:r>
          </w:p>
        </w:tc>
      </w:tr>
      <w:tr>
        <w:tc>
          <w:tcPr>
            <w:tcW w:type="dxa" w:w="5040"/>
            <w:vAlign w:val="center"/>
          </w:tcPr>
          <w:p>
            <w:r>
              <w:t>ORCHESTRATE</w:t>
            </w:r>
          </w:p>
        </w:tc>
        <w:tc>
          <w:tcPr>
            <w:tcW w:type="dxa" w:w="5040"/>
            <w:vAlign w:val="center"/>
          </w:tcPr>
          <w:p>
            <w:r>
              <w:t>The AAFS/R framework builds the runtime request and coordinates Databricks execution. Control-M is the outer enterprise scheduler.</w:t>
            </w:r>
          </w:p>
        </w:tc>
      </w:tr>
      <w:tr>
        <w:tc>
          <w:tcPr>
            <w:tcW w:type="dxa" w:w="5040"/>
            <w:vAlign w:val="center"/>
          </w:tcPr>
          <w:p>
            <w:r>
              <w:t>EXECUTE</w:t>
            </w:r>
          </w:p>
        </w:tc>
        <w:tc>
          <w:tcPr>
            <w:tcW w:type="dxa" w:w="5040"/>
            <w:vAlign w:val="center"/>
          </w:tcPr>
          <w:p>
            <w:r>
              <w:t>Work is executed in Databricks. Spark/job-cluster processing is used for distributed engineering workloads; SQL Warehouse can execute SQL-based transformations where that execution path is used.</w:t>
            </w:r>
          </w:p>
        </w:tc>
      </w:tr>
      <w:tr>
        <w:tc>
          <w:tcPr>
            <w:tcW w:type="dxa" w:w="5040"/>
            <w:vAlign w:val="center"/>
          </w:tcPr>
          <w:p>
            <w:r>
              <w:t>TRACK STATE</w:t>
            </w:r>
          </w:p>
        </w:tc>
        <w:tc>
          <w:tcPr>
            <w:tcW w:type="dxa" w:w="5040"/>
            <w:vAlign w:val="center"/>
          </w:tcPr>
          <w:p>
            <w:r>
              <w:t>Track successful processing state so the framework can support retry, restart, catch-up and historical/backfill processing rather than blindly starting again.</w:t>
            </w:r>
          </w:p>
        </w:tc>
      </w:tr>
      <w:tr>
        <w:tc>
          <w:tcPr>
            <w:tcW w:type="dxa" w:w="5040"/>
            <w:vAlign w:val="center"/>
          </w:tcPr>
          <w:p>
            <w:r>
              <w:t>VALIDATE</w:t>
            </w:r>
          </w:p>
        </w:tc>
        <w:tc>
          <w:tcPr>
            <w:tcW w:type="dxa" w:w="5040"/>
            <w:vAlign w:val="center"/>
          </w:tcPr>
          <w:p>
            <w:r>
              <w:t>Run schema/data checks and regression/parity validation before the output is trusted by downstream consumers.</w:t>
            </w:r>
          </w:p>
        </w:tc>
      </w:tr>
      <w:tr>
        <w:tc>
          <w:tcPr>
            <w:tcW w:type="dxa" w:w="5040"/>
            <w:vAlign w:val="center"/>
          </w:tcPr>
          <w:p>
            <w:r>
              <w:t>PUBLISH</w:t>
            </w:r>
          </w:p>
        </w:tc>
        <w:tc>
          <w:tcPr>
            <w:tcW w:type="dxa" w:w="5040"/>
            <w:vAlign w:val="center"/>
          </w:tcPr>
          <w:p>
            <w:r>
              <w:t>After successful processing and validation, publish the final Delta Feature Store/version for model consumption.</w:t>
            </w:r>
          </w:p>
        </w:tc>
      </w:tr>
    </w:tbl>
    <w:p>
      <w:pPr>
        <w:pStyle w:val="Heading1"/>
      </w:pPr>
      <w:r>
        <w:t>5. ORCHESTRATION — keep the layers separate</w:t>
      </w:r>
    </w:p>
    <w:p>
      <w:r>
        <w:rPr>
          <w:rFonts w:ascii="Consolas" w:hAnsi="Consolas"/>
          <w:sz w:val="20"/>
        </w:rPr>
        <w:t>Control-M</w:t>
        <w:br/>
        <w:t xml:space="preserve">   ↓</w:t>
        <w:br/>
        <w:t>AAFS / R framework</w:t>
        <w:br/>
        <w:t xml:space="preserve">   ↓</w:t>
        <w:br/>
        <w:t>Runtime configuration / payload</w:t>
        <w:br/>
        <w:t xml:space="preserve">   ↓</w:t>
        <w:br/>
        <w:t>Databricks Jobs API / Databricks execution</w:t>
        <w:br/>
        <w:t xml:space="preserve">   ↓</w:t>
        <w:br/>
        <w:t>Job Cluster / SQL Warehouse</w:t>
        <w:br/>
        <w:t xml:space="preserve">   ↓</w:t>
        <w:br/>
        <w:t>Feature processing</w:t>
        <w:br/>
        <w:t xml:space="preserve">   ↓</w:t>
        <w:br/>
        <w:t>Delta tables</w:t>
        <w:br/>
        <w:t xml:space="preserve">   ↓</w:t>
        <w:br/>
        <w:t>Validation</w:t>
        <w:br/>
        <w:t xml:space="preserve">   ↓</w:t>
        <w:br/>
        <w:t>Publish / execution status</w:t>
      </w:r>
    </w:p>
    <w:p>
      <w:r>
        <w:t>Interview point: Control-M is the enterprise scheduling layer. The framework controls the Feature Store execution pattern. Databricks provides compute. Delta/ADLS is the data layer. Do not describe all of these as the same thing.</w:t>
      </w:r>
    </w:p>
    <w:p>
      <w:pPr>
        <w:pStyle w:val="Heading1"/>
      </w:pPr>
      <w:r>
        <w:t>6. COMPUTE — Job Cluster vs SQL Warehouse vs Delta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Component</w:t>
            </w:r>
          </w:p>
        </w:tc>
        <w:tc>
          <w:tcPr>
            <w:tcW w:type="dxa" w:w="3360"/>
          </w:tcPr>
          <w:p>
            <w:r>
              <w:t>Role</w:t>
            </w:r>
          </w:p>
        </w:tc>
        <w:tc>
          <w:tcPr>
            <w:tcW w:type="dxa" w:w="3360"/>
          </w:tcPr>
          <w:p>
            <w:r>
              <w:t>How to remember it</w:t>
            </w:r>
          </w:p>
        </w:tc>
      </w:tr>
      <w:tr>
        <w:tc>
          <w:tcPr>
            <w:tcW w:type="dxa" w:w="3360"/>
          </w:tcPr>
          <w:p>
            <w:r>
              <w:t>Databricks Job Cluster</w:t>
            </w:r>
          </w:p>
        </w:tc>
        <w:tc>
          <w:tcPr>
            <w:tcW w:type="dxa" w:w="3360"/>
          </w:tcPr>
          <w:p>
            <w:r>
              <w:t>Spark/PySpark/distributed feature engineering and larger processing workloads.</w:t>
            </w:r>
          </w:p>
        </w:tc>
        <w:tc>
          <w:tcPr>
            <w:tcW w:type="dxa" w:w="3360"/>
          </w:tcPr>
          <w:p>
            <w:r>
              <w:t>COMPUTE</w:t>
            </w:r>
          </w:p>
        </w:tc>
      </w:tr>
      <w:tr>
        <w:tc>
          <w:tcPr>
            <w:tcW w:type="dxa" w:w="3360"/>
          </w:tcPr>
          <w:p>
            <w:r>
              <w:t>Databricks SQL Warehouse</w:t>
            </w:r>
          </w:p>
        </w:tc>
        <w:tc>
          <w:tcPr>
            <w:tcW w:type="dxa" w:w="3360"/>
          </w:tcPr>
          <w:p>
            <w:r>
              <w:t>SQL execution for SQL-based transformations/workloads where the framework uses the SQL path.</w:t>
            </w:r>
          </w:p>
        </w:tc>
        <w:tc>
          <w:tcPr>
            <w:tcW w:type="dxa" w:w="3360"/>
          </w:tcPr>
          <w:p>
            <w:r>
              <w:t>COMPUTE</w:t>
            </w:r>
          </w:p>
        </w:tc>
      </w:tr>
      <w:tr>
        <w:tc>
          <w:tcPr>
            <w:tcW w:type="dxa" w:w="3360"/>
          </w:tcPr>
          <w:p>
            <w:r>
              <w:t>ADLS + Delta</w:t>
            </w:r>
          </w:p>
        </w:tc>
        <w:tc>
          <w:tcPr>
            <w:tcW w:type="dxa" w:w="3360"/>
          </w:tcPr>
          <w:p>
            <w:r>
              <w:t>Persistent storage/table layer for intermediate and final Feature Store data.</w:t>
            </w:r>
          </w:p>
        </w:tc>
        <w:tc>
          <w:tcPr>
            <w:tcW w:type="dxa" w:w="3360"/>
          </w:tcPr>
          <w:p>
            <w:r>
              <w:t>STORAGE</w:t>
            </w:r>
          </w:p>
        </w:tc>
      </w:tr>
    </w:tbl>
    <w:p>
      <w:r>
        <w:t>Important: SQL Warehouse and Job Cluster are compute choices. Delta is the storage/table layer. Explain why a workload uses a particular execution path only from your actual implementation.</w:t>
      </w:r>
    </w:p>
    <w:p>
      <w:pPr>
        <w:pStyle w:val="Heading1"/>
      </w:pPr>
      <w:r>
        <w:t>7. PROCESSING — how features are built</w:t>
      </w:r>
    </w:p>
    <w:p>
      <w:pPr>
        <w:pStyle w:val="ListNumber"/>
      </w:pPr>
      <w:r>
        <w:t>Create the Feature Driving Set — valid item/location/day or other required grain combinations.</w:t>
      </w:r>
    </w:p>
    <w:p>
      <w:pPr>
        <w:pStyle w:val="ListNumber"/>
      </w:pPr>
      <w:r>
        <w:t>Build feature groups from the different domains.</w:t>
      </w:r>
    </w:p>
    <w:p>
      <w:pPr>
        <w:pStyle w:val="ListNumber"/>
      </w:pPr>
      <w:r>
        <w:t>Apply joins, aggregations and business transformations.</w:t>
      </w:r>
    </w:p>
    <w:p>
      <w:pPr>
        <w:pStyle w:val="ListNumber"/>
      </w:pPr>
      <w:r>
        <w:t>Maintain the required grain carefully to avoid duplication or incorrect aggregation.</w:t>
      </w:r>
    </w:p>
    <w:p>
      <w:pPr>
        <w:pStyle w:val="ListNumber"/>
      </w:pPr>
      <w:r>
        <w:t>Historical PFS contains actual/historical features; future PFuS contains known future information such as planned promotions, price changes and holidays.</w:t>
      </w:r>
    </w:p>
    <w:p>
      <w:pPr>
        <w:pStyle w:val="ListNumber"/>
      </w:pPr>
      <w:r>
        <w:t>Write intermediate/final outputs to Delta.</w:t>
      </w:r>
    </w:p>
    <w:p>
      <w:pPr>
        <w:pStyle w:val="Heading1"/>
      </w:pPr>
      <w:r>
        <w:t>8. DAILY, CATCH-UP AND REBUILD</w:t>
      </w:r>
    </w:p>
    <w:p>
      <w:r>
        <w:rPr>
          <w:rFonts w:ascii="Consolas" w:hAnsi="Consolas"/>
          <w:sz w:val="20"/>
        </w:rPr>
        <w:t>Same framework + same feature logic</w:t>
        <w:br/>
        <w:t xml:space="preserve">             |</w:t>
        <w:br/>
        <w:t xml:space="preserve">     different date window</w:t>
        <w:br/>
        <w:t xml:space="preserve">       /             \</w:t>
        <w:br/>
        <w:t xml:space="preserve">   DAILY            REBUILD/BACKFILL</w:t>
        <w:br/>
        <w:t xml:space="preserve">   recent window    start date → end date</w:t>
        <w:br/>
        <w:t xml:space="preserve">   + lookback       multi-year/history</w:t>
      </w:r>
    </w:p>
    <w:p>
      <w:r>
        <w:t>Key design idea: avoid maintaining separate business logic for normal daily processing and historical rebuilds. Parameterise the processing window and reuse the same feature logic.</w:t>
      </w:r>
    </w:p>
    <w:p>
      <w:pPr>
        <w:pStyle w:val="Heading1"/>
      </w:pPr>
      <w:r>
        <w:t>9. STATE, RESTARTABILITY AND FAILURE HANDLING</w:t>
      </w:r>
    </w:p>
    <w:p>
      <w:pPr>
        <w:pStyle w:val="ListBullet"/>
      </w:pPr>
      <w:r>
        <w:t>Record successful execution/progress state.</w:t>
      </w:r>
    </w:p>
    <w:p>
      <w:pPr>
        <w:pStyle w:val="ListBullet"/>
      </w:pPr>
      <w:r>
        <w:t>If a stage fails, identify the failed point instead of rerunning the entire Feature Store unnecessarily.</w:t>
      </w:r>
    </w:p>
    <w:p>
      <w:pPr>
        <w:pStyle w:val="ListBullet"/>
      </w:pPr>
      <w:r>
        <w:t>Support retry/restart and catch-up processing.</w:t>
      </w:r>
    </w:p>
    <w:p>
      <w:pPr>
        <w:pStyle w:val="ListBullet"/>
      </w:pPr>
      <w:r>
        <w:t>Keep processing idempotent so a rerun does not corrupt or duplicate the final data.</w:t>
      </w:r>
    </w:p>
    <w:p>
      <w:pPr>
        <w:pStyle w:val="ListBullet"/>
      </w:pPr>
      <w:r>
        <w:t>Use intermediate/checkpoint stages where needed for large processing.</w:t>
      </w:r>
    </w:p>
    <w:p>
      <w:pPr>
        <w:pStyle w:val="Heading1"/>
      </w:pPr>
      <w:r>
        <w:t>10. VALIDATION AND SAFE RELEASE</w:t>
      </w:r>
    </w:p>
    <w:p>
      <w:r>
        <w:rPr>
          <w:rFonts w:ascii="Consolas" w:hAnsi="Consolas"/>
          <w:sz w:val="19"/>
        </w:rPr>
        <w:t>Legacy / expected output ─┐</w:t>
        <w:br/>
        <w:t xml:space="preserve">                            ├─→ Compare → investigate differences → quality gate</w:t>
        <w:br/>
        <w:t>Cloud Feature Store ────────┘</w:t>
        <w:br/>
        <w:t xml:space="preserve">                                      ↓</w:t>
        <w:br/>
        <w:t xml:space="preserve">                              approved/published version</w:t>
        <w:br/>
        <w:t xml:space="preserve">                                      ↓</w:t>
        <w:br/>
        <w:t xml:space="preserve">                                  ML consumers</w:t>
      </w:r>
    </w:p>
    <w:p>
      <w:r>
        <w:t>During migration, parity testing was especially important. Differences could be genuine logic defects or technology-specific behaviour such as ordering/null/statistical calculation differences. The design also supported parallel versions so downstream teams could validate before cutover.</w:t>
      </w:r>
    </w:p>
    <w:p>
      <w:pPr>
        <w:pStyle w:val="Heading1"/>
      </w:pPr>
      <w:r>
        <w:t>11. CONSUMERS</w:t>
      </w:r>
    </w:p>
    <w:p>
      <w:r>
        <w:t>Final Feature Store → model training/scoring → forecasting, optimisation, markdown/clearance and other AI use cases.</w:t>
      </w:r>
    </w:p>
    <w:p>
      <w:pPr>
        <w:pStyle w:val="Heading1"/>
      </w:pPr>
      <w:r>
        <w:t>12. System-design dimensions to mention at Lead/Principal level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Dimension</w:t>
            </w:r>
          </w:p>
        </w:tc>
        <w:tc>
          <w:tcPr>
            <w:tcW w:type="dxa" w:w="5040"/>
          </w:tcPr>
          <w:p>
            <w:r>
              <w:t>What to connect it to in this project</w:t>
            </w:r>
          </w:p>
        </w:tc>
      </w:tr>
      <w:tr>
        <w:tc>
          <w:tcPr>
            <w:tcW w:type="dxa" w:w="5040"/>
          </w:tcPr>
          <w:p>
            <w:r>
              <w:t>Scalability</w:t>
            </w:r>
          </w:p>
        </w:tc>
        <w:tc>
          <w:tcPr>
            <w:tcW w:type="dxa" w:w="5040"/>
          </w:tcPr>
          <w:p>
            <w:r>
              <w:t>Driving set, distributed Spark processing, long historical/future horizons, early filtering and join strategy.</w:t>
            </w:r>
          </w:p>
        </w:tc>
      </w:tr>
      <w:tr>
        <w:tc>
          <w:tcPr>
            <w:tcW w:type="dxa" w:w="5040"/>
          </w:tcPr>
          <w:p>
            <w:r>
              <w:t>Reliability</w:t>
            </w:r>
          </w:p>
        </w:tc>
        <w:tc>
          <w:tcPr>
            <w:tcW w:type="dxa" w:w="5040"/>
          </w:tcPr>
          <w:p>
            <w:r>
              <w:t>State, restartability, idempotency, dependency handling and retries.</w:t>
            </w:r>
          </w:p>
        </w:tc>
      </w:tr>
      <w:tr>
        <w:tc>
          <w:tcPr>
            <w:tcW w:type="dxa" w:w="5040"/>
          </w:tcPr>
          <w:p>
            <w:r>
              <w:t>Performance</w:t>
            </w:r>
          </w:p>
        </w:tc>
        <w:tc>
          <w:tcPr>
            <w:tcW w:type="dxa" w:w="5040"/>
          </w:tcPr>
          <w:p>
            <w:r>
              <w:t>Partition/filter strategy, broadcast where appropriate, staged processing, workload-specific compute.</w:t>
            </w:r>
          </w:p>
        </w:tc>
      </w:tr>
      <w:tr>
        <w:tc>
          <w:tcPr>
            <w:tcW w:type="dxa" w:w="5040"/>
          </w:tcPr>
          <w:p>
            <w:r>
              <w:t>Data quality</w:t>
            </w:r>
          </w:p>
        </w:tc>
        <w:tc>
          <w:tcPr>
            <w:tcW w:type="dxa" w:w="5040"/>
          </w:tcPr>
          <w:p>
            <w:r>
              <w:t>Automated validation, regression/parity checks and quality gates.</w:t>
            </w:r>
          </w:p>
        </w:tc>
      </w:tr>
      <w:tr>
        <w:tc>
          <w:tcPr>
            <w:tcW w:type="dxa" w:w="5040"/>
          </w:tcPr>
          <w:p>
            <w:r>
              <w:t>Maintainability</w:t>
            </w:r>
          </w:p>
        </w:tc>
        <w:tc>
          <w:tcPr>
            <w:tcW w:type="dxa" w:w="5040"/>
          </w:tcPr>
          <w:p>
            <w:r>
              <w:t>Metadata/config-driven framework and common execution pattern rather than duplicated pipelines.</w:t>
            </w:r>
          </w:p>
        </w:tc>
      </w:tr>
      <w:tr>
        <w:tc>
          <w:tcPr>
            <w:tcW w:type="dxa" w:w="5040"/>
          </w:tcPr>
          <w:p>
            <w:r>
              <w:t>Extensibility</w:t>
            </w:r>
          </w:p>
        </w:tc>
        <w:tc>
          <w:tcPr>
            <w:tcW w:type="dxa" w:w="5040"/>
          </w:tcPr>
          <w:p>
            <w:r>
              <w:t>Add new Feature Stores/features while reusing framework capabilities.</w:t>
            </w:r>
          </w:p>
        </w:tc>
      </w:tr>
      <w:tr>
        <w:tc>
          <w:tcPr>
            <w:tcW w:type="dxa" w:w="5040"/>
          </w:tcPr>
          <w:p>
            <w:r>
              <w:t>Deployment safety</w:t>
            </w:r>
          </w:p>
        </w:tc>
        <w:tc>
          <w:tcPr>
            <w:tcW w:type="dxa" w:w="5040"/>
          </w:tcPr>
          <w:p>
            <w:r>
              <w:t>Parallel/versioned runs, validation before cutover and rollback path.</w:t>
            </w:r>
          </w:p>
        </w:tc>
      </w:tr>
      <w:tr>
        <w:tc>
          <w:tcPr>
            <w:tcW w:type="dxa" w:w="5040"/>
          </w:tcPr>
          <w:p>
            <w:r>
              <w:t>Cost</w:t>
            </w:r>
          </w:p>
        </w:tc>
        <w:tc>
          <w:tcPr>
            <w:tcW w:type="dxa" w:w="5040"/>
          </w:tcPr>
          <w:p>
            <w:r>
              <w:t>Avoid unnecessary data expansion; choose compute/execution patterns appropriate to the workload.</w:t>
            </w:r>
          </w:p>
        </w:tc>
      </w:tr>
      <w:tr>
        <w:tc>
          <w:tcPr>
            <w:tcW w:type="dxa" w:w="5040"/>
          </w:tcPr>
          <w:p>
            <w:r>
              <w:t>Security/Governance</w:t>
            </w:r>
          </w:p>
        </w:tc>
        <w:tc>
          <w:tcPr>
            <w:tcW w:type="dxa" w:w="5040"/>
          </w:tcPr>
          <w:p>
            <w:r>
              <w:t>Mention the actual controls used in your environment; do not invent implementation details.</w:t>
            </w:r>
          </w:p>
        </w:tc>
      </w:tr>
    </w:tbl>
    <w:p>
      <w:pPr>
        <w:pStyle w:val="Heading1"/>
      </w:pPr>
      <w:r>
        <w:t>13. If they ask only: “What does your framework do?”</w:t>
      </w:r>
    </w:p>
    <w:p>
      <w:r>
        <w:t>Do not tell the whole project. Walk through these six words and expand only as needed:</w:t>
      </w:r>
    </w:p>
    <w:p>
      <w:r>
        <w:rPr>
          <w:b/>
          <w:sz w:val="26"/>
        </w:rPr>
        <w:t>CONFIGURE → ORCHESTRATE → EXECUTE → TRACK → VALIDATE → PUBLISH</w:t>
      </w:r>
    </w:p>
    <w:p>
      <w:pPr>
        <w:pStyle w:val="Heading1"/>
      </w:pPr>
      <w:r>
        <w:t>14. If they ask: “Explain your complete Feature Store architecture”</w:t>
      </w:r>
    </w:p>
    <w:p>
      <w:r>
        <w:rPr>
          <w:rFonts w:ascii="Consolas" w:hAnsi="Consolas"/>
          <w:sz w:val="20"/>
        </w:rPr>
        <w:t>WHY</w:t>
        <w:br/>
        <w:t xml:space="preserve"> ↓</w:t>
        <w:br/>
        <w:t>SOURCES</w:t>
        <w:br/>
        <w:t xml:space="preserve"> ↓</w:t>
        <w:br/>
        <w:t>AAFS FRAMEWORK</w:t>
        <w:br/>
        <w:t xml:space="preserve"> ├─ configuration</w:t>
        <w:br/>
        <w:t xml:space="preserve"> ├─ orchestration</w:t>
        <w:br/>
        <w:t xml:space="preserve"> ├─ state/restart</w:t>
        <w:br/>
        <w:t xml:space="preserve"> └─ validation/publish</w:t>
        <w:br/>
        <w:t xml:space="preserve"> ↓</w:t>
        <w:br/>
        <w:t>COMPUTE</w:t>
        <w:br/>
        <w:t xml:space="preserve"> ├─ Databricks Job Cluster / Spark</w:t>
        <w:br/>
        <w:t xml:space="preserve"> └─ Databricks SQL Warehouse</w:t>
        <w:br/>
        <w:t xml:space="preserve"> ↓</w:t>
        <w:br/>
        <w:t>FEATURE PROCESSING</w:t>
        <w:br/>
        <w:t xml:space="preserve"> ├─ driving set</w:t>
        <w:br/>
        <w:t xml:space="preserve"> ├─ feature groups</w:t>
        <w:br/>
        <w:t xml:space="preserve"> ├─ historical PFS</w:t>
        <w:br/>
        <w:t xml:space="preserve"> └─ future PFuS</w:t>
        <w:br/>
        <w:t xml:space="preserve"> ↓</w:t>
        <w:br/>
        <w:t>ADLS / DELTA</w:t>
        <w:br/>
        <w:t xml:space="preserve"> ↓</w:t>
        <w:br/>
        <w:t>VALIDATION / VERSION</w:t>
        <w:br/>
        <w:t xml:space="preserve"> ↓</w:t>
        <w:br/>
        <w:t>ML TRAINING &amp; SCORING</w:t>
      </w:r>
    </w:p>
    <w:p>
      <w:pPr>
        <w:pStyle w:val="Heading1"/>
      </w:pPr>
      <w:r>
        <w:t>15. Follow-up question map</w:t>
      </w:r>
    </w:p>
    <w:p>
      <w:pPr>
        <w:pStyle w:val="ListBullet"/>
      </w:pPr>
      <w:r>
        <w:t>Why did you need a Feature Store instead of letting every model team prepare its own data?</w:t>
      </w:r>
    </w:p>
    <w:p>
      <w:pPr>
        <w:pStyle w:val="ListBullet"/>
      </w:pPr>
      <w:r>
        <w:t>Why did you create a framework?</w:t>
      </w:r>
    </w:p>
    <w:p>
      <w:pPr>
        <w:pStyle w:val="ListBullet"/>
      </w:pPr>
      <w:r>
        <w:t>What is metadata/config-driven in the framework?</w:t>
      </w:r>
    </w:p>
    <w:p>
      <w:pPr>
        <w:pStyle w:val="ListBullet"/>
      </w:pPr>
      <w:r>
        <w:t>How does the R framework trigger Databricks?</w:t>
      </w:r>
    </w:p>
    <w:p>
      <w:pPr>
        <w:pStyle w:val="ListBullet"/>
      </w:pPr>
      <w:r>
        <w:t>What does the Databricks Jobs API do in your design?</w:t>
      </w:r>
    </w:p>
    <w:p>
      <w:pPr>
        <w:pStyle w:val="ListBullet"/>
      </w:pPr>
      <w:r>
        <w:t>When do you use a job cluster and when do you use SQL Warehouse?</w:t>
      </w:r>
    </w:p>
    <w:p>
      <w:pPr>
        <w:pStyle w:val="ListBullet"/>
      </w:pPr>
      <w:r>
        <w:t>Why Delta instead of plain Parquet?</w:t>
      </w:r>
    </w:p>
    <w:p>
      <w:pPr>
        <w:pStyle w:val="ListBullet"/>
      </w:pPr>
      <w:r>
        <w:t>How do you handle daily processing versus a historical rebuild?</w:t>
      </w:r>
    </w:p>
    <w:p>
      <w:pPr>
        <w:pStyle w:val="ListBullet"/>
      </w:pPr>
      <w:r>
        <w:t>How do you recover from a failed run?</w:t>
      </w:r>
    </w:p>
    <w:p>
      <w:pPr>
        <w:pStyle w:val="ListBullet"/>
      </w:pPr>
      <w:r>
        <w:t>How do you make reruns idempotent?</w:t>
      </w:r>
    </w:p>
    <w:p>
      <w:pPr>
        <w:pStyle w:val="ListBullet"/>
      </w:pPr>
      <w:r>
        <w:t>How do you handle dependencies between feature groups?</w:t>
      </w:r>
    </w:p>
    <w:p>
      <w:pPr>
        <w:pStyle w:val="ListBullet"/>
      </w:pPr>
      <w:r>
        <w:t>How do you control the item-location-day data explosion?</w:t>
      </w:r>
    </w:p>
    <w:p>
      <w:pPr>
        <w:pStyle w:val="ListBullet"/>
      </w:pPr>
      <w:r>
        <w:t>How do you validate the generated features?</w:t>
      </w:r>
    </w:p>
    <w:p>
      <w:pPr>
        <w:pStyle w:val="ListBullet"/>
      </w:pPr>
      <w:r>
        <w:t>How did you prove cloud/on-prem data parity?</w:t>
      </w:r>
    </w:p>
    <w:p>
      <w:pPr>
        <w:pStyle w:val="ListBullet"/>
      </w:pPr>
      <w:r>
        <w:t>How do you publish a new version safely?</w:t>
      </w:r>
    </w:p>
    <w:p>
      <w:pPr>
        <w:pStyle w:val="ListBullet"/>
      </w:pPr>
      <w:r>
        <w:t>How do downstream ML models consume the output?</w:t>
      </w:r>
    </w:p>
    <w:p>
      <w:pPr>
        <w:pStyle w:val="ListBullet"/>
      </w:pPr>
      <w:r>
        <w:t>How do you monitor SLA, failures and data quality?</w:t>
      </w:r>
    </w:p>
    <w:p>
      <w:pPr>
        <w:pStyle w:val="ListBullet"/>
      </w:pPr>
      <w:r>
        <w:t>What would you redesign today?</w:t>
      </w:r>
    </w:p>
    <w:p>
      <w:pPr>
        <w:pStyle w:val="Heading1"/>
      </w:pPr>
      <w:r>
        <w:t>16. Accuracy notes for interview preparation</w:t>
      </w:r>
    </w:p>
    <w:p>
      <w:r>
        <w:t>This guide intentionally separates confirmed project concepts from implementation details that should be stated only if they match your actual environment. Before the interview, confirm the exact current flow for: (1) R/AAFS → Databricks Jobs API, (2) which workloads use job clusters versus SQL Warehouse, (3) how SQL Warehouse is invoked from R/framework, (4) exact configuration/metadata fields, and (5) current monitoring/governance components.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