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g0idgds88r6t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TECHNICAL DESIGN DOCUMENT (TDD)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ntqxhmlm1l74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Projeto Databricks Data Intelligence Platform - UberEats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Autor: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Luan Moreno, Solutions Architect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[Data Atual]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Versão: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Referências: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CG-UBEREATS-2025-001 (Collection Gathering)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SOW-UBEREATS-2025-001 (Statement of Work)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ljsw2qt8n4p1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ld6tain614sh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1.1 Objetivo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Este documento detalha a arquitetura técnica e o design da solução para implementação da Databricks Data Intelligence Platform no UberEats. Serve como guia técnico definitivo para todas as equipes envolvidas, garantindo uma visão comum da arquitetura, padrões e fluxos de dados.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xlqpdu41y6v3" w:id="4"/>
      <w:bookmarkEnd w:id="4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2. VISÃO GERAL DA ARQUITETURA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cxx8yzml6f0t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2.1 Diagrama de Arquitetura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6443663" cy="31805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318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1uc7ajazf0r4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2.2 Princípios de Arquitetura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Arquitetura em Camadas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Implementação da Medallion Architecture (Bronze, Silver, Gold)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Processamento Híbrido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Suporte unificado a batch e streaming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Dados como Produto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Datasets tratados como produtos com SLAs e ownership definidos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Governança Centralizada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Unity Catalog como fonte única de verdade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Automação End-to-End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CI/CD para todos os componentes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pp065u4vp1bq" w:id="7"/>
      <w:bookmarkEnd w:id="7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3. INFRAESTRUTURA E AMBIENTE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3doxi77qfma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3.1 Clusters Databricks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230"/>
        <w:gridCol w:w="3405"/>
        <w:gridCol w:w="2775"/>
        <w:tblGridChange w:id="0">
          <w:tblGrid>
            <w:gridCol w:w="1935"/>
            <w:gridCol w:w="1230"/>
            <w:gridCol w:w="3405"/>
            <w:gridCol w:w="27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Nome do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dev-interactive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4-8 workers, DBUs E2,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Desenvolvimento interativo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dlt-bronze-silver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8-32 workers, DBUs E2+, Autoscaling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Pipelines Bronze-Silver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gold-compute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8-16 workers, DBUs E2+, Photon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Computação da camada Gold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ml-train-cluster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Standard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4-16 workers, GPU (opcional)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Treinamento de modelos ML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genai-cluster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Standard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 workers, GPU (A10/T4)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Processamento GenAI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streaming-cluster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8-32 workers, DBUs E2+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Processamento streaming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j9fknmazvm0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3.2 Armazenamento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 Lake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Cloud Storage (S3/ADLS/GCS) para armazenamento principal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Delta Lake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Formato de armazenamento para todas as camadas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Volume Storage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Armazenamento de alta performance para ML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w9oqfp2xgicg" w:id="10"/>
      <w:bookmarkEnd w:id="1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3.3 Unity Catalog e Permissões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eorgia" w:cs="Georgia" w:eastAsia="Georgia" w:hAnsi="Georgia"/>
          <w:b w:val="1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Grupos e Permissões: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data_engineers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USAGE, CREATE, SELECT, MODIFY em bronze, silver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ml_engineers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USAGE, CREATE, SELECT, MODIFY em ml; SELECT em outras camadas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analytics_engineers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USAGE, CREATE, SELECT, MODIFY em gold; SELECT em silver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business_analysts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USAGE, SELECT em gold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7n4b8asp870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3.4 CI/CD e Automação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GitHub Actions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pipelines de CI/CD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Databricks Asset Bundles (DAB)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deployment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Databricks Workflows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para orquestração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Fluxo</w:t>
      </w:r>
      <w:r w:rsidDel="00000000" w:rsidR="00000000" w:rsidRPr="00000000">
        <w:rPr>
          <w:rFonts w:ascii="Cardo" w:cs="Cardo" w:eastAsia="Cardo" w:hAnsi="Cardo"/>
          <w:rtl w:val="0"/>
        </w:rPr>
        <w:t xml:space="preserve">: PR → Validação → Build → Dev → Homolog → Prod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idfnze28s28p" w:id="12"/>
      <w:bookmarkEnd w:id="1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4. ARQUITETURA DE DADOS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4mor70ouxj7" w:id="13"/>
      <w:bookmarkEnd w:id="1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4.1 Camada Bronze (Raw Data)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Objetivo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Armazenar dados brutos em formato original, sem transformações significativas.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Tabelas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bronze_kafka_orders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Eventos de pedidos em tempo real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bronze_kafka_deliveries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Eventos de entregas em tempo real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bronze_mysql_restaurants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Dados de restaurantes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bronze_postgresql_customers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Dados de clientes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bronze_raw_invoices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Imagens de faturas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Implementação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Auto Loader para fontes batch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Structured Streaming para eventos Kafka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Dados particionados por data de ingestão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Metadados como timestamp de ingestão, origem etc.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nupo8bv70ird" w:id="14"/>
      <w:bookmarkEnd w:id="1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4.2 Camada Silver (Validated Data)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Objetivo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Dados limpos, validados e transformados em formato padronizado.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Tabelas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silver_orders_header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Cabeçalhos de pedidos normalizados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silver_orders_items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Itens de pedidos normalizados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silver_deliveries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Informações de entrega enriquecidas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silver_restaurants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Dados de restaurantes normalizados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silver_customers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Perfis de clientes (informações não-sensíveis)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silver_finance_invoices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Dados extraídos de faturas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Implementação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Delta Live Tables com expectativas de qualidade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Validações e deduplicações automáticas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Enriquecimento com dados relacionados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Feature engineering para ML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eso0kyaalw6y" w:id="15"/>
      <w:bookmarkEnd w:id="1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4.3 Camada Gold (Business Aggregates)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Objetivo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Dados organizados para consumo por diferentes áreas de negócio.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Datasets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gold_operations_deliveries_daily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Métricas de entrega por dia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gold_operations_restaurants_performance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Performance de restaurantes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gold_finance_reconciled_invoices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Faturas reconciliadas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gold_marketing_customer_segments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Segmentação de clientes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gold_cx_satisfaction_metrics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Métricas de satisfação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Implementação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Modelagem dimensional para analytics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Agregações pré-calculadas para performance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Z-Ordering para otimização de consultas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Views para abstração de complexidade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