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137EC1" w14:textId="77777777" w:rsidR="00052C57" w:rsidRDefault="00052C57" w:rsidP="00D7780B">
      <w:pPr>
        <w:jc w:val="center"/>
        <w:rPr>
          <w:rFonts w:ascii="Arial" w:hAnsi="Arial" w:cs="Arial"/>
          <w:b/>
          <w:bCs/>
          <w:sz w:val="40"/>
          <w:szCs w:val="40"/>
        </w:rPr>
      </w:pPr>
    </w:p>
    <w:p w14:paraId="2ACF94B2" w14:textId="77777777" w:rsidR="00052C57" w:rsidRDefault="00052C57" w:rsidP="00D7780B">
      <w:pPr>
        <w:jc w:val="center"/>
        <w:rPr>
          <w:rFonts w:ascii="Arial" w:hAnsi="Arial" w:cs="Arial"/>
          <w:b/>
          <w:bCs/>
          <w:sz w:val="40"/>
          <w:szCs w:val="40"/>
        </w:rPr>
      </w:pPr>
    </w:p>
    <w:p w14:paraId="1F34AD53" w14:textId="77777777" w:rsidR="00052C57" w:rsidRDefault="00052C57" w:rsidP="00D7780B">
      <w:pPr>
        <w:jc w:val="center"/>
        <w:rPr>
          <w:rFonts w:ascii="Arial" w:hAnsi="Arial" w:cs="Arial"/>
          <w:b/>
          <w:bCs/>
          <w:sz w:val="40"/>
          <w:szCs w:val="40"/>
        </w:rPr>
      </w:pPr>
    </w:p>
    <w:p w14:paraId="2559C07D" w14:textId="77777777" w:rsidR="00052C57" w:rsidRDefault="00052C57" w:rsidP="00D7780B">
      <w:pPr>
        <w:jc w:val="center"/>
        <w:rPr>
          <w:rFonts w:ascii="Arial" w:hAnsi="Arial" w:cs="Arial"/>
          <w:b/>
          <w:bCs/>
          <w:sz w:val="40"/>
          <w:szCs w:val="40"/>
        </w:rPr>
      </w:pPr>
    </w:p>
    <w:p w14:paraId="7B724F17" w14:textId="77777777" w:rsidR="00052C57" w:rsidRDefault="00052C57" w:rsidP="00D7780B">
      <w:pPr>
        <w:jc w:val="center"/>
        <w:rPr>
          <w:rFonts w:ascii="Arial" w:hAnsi="Arial" w:cs="Arial"/>
          <w:b/>
          <w:bCs/>
          <w:sz w:val="40"/>
          <w:szCs w:val="40"/>
        </w:rPr>
      </w:pPr>
    </w:p>
    <w:p w14:paraId="7D25F95C" w14:textId="6B51307F" w:rsidR="00131588" w:rsidRDefault="009B66BA" w:rsidP="00D7780B">
      <w:pPr>
        <w:jc w:val="center"/>
        <w:rPr>
          <w:rFonts w:ascii="Arial" w:hAnsi="Arial" w:cs="Arial"/>
          <w:b/>
          <w:bCs/>
          <w:sz w:val="40"/>
          <w:szCs w:val="40"/>
        </w:rPr>
      </w:pPr>
      <w:r w:rsidRPr="009B66BA">
        <w:rPr>
          <w:rFonts w:ascii="Arial" w:hAnsi="Arial" w:cs="Arial"/>
          <w:b/>
          <w:bCs/>
          <w:sz w:val="40"/>
          <w:szCs w:val="40"/>
        </w:rPr>
        <w:t>Análisis multidimensional de la relación entre contaminación atmosférica y enfermedades respiratorias infantiles en Bogotá (2022–2024)</w:t>
      </w:r>
    </w:p>
    <w:p w14:paraId="6FA2FB85" w14:textId="77777777" w:rsidR="009B66BA" w:rsidRDefault="009B66BA" w:rsidP="00D7780B">
      <w:pPr>
        <w:jc w:val="center"/>
        <w:rPr>
          <w:rFonts w:ascii="Arial" w:hAnsi="Arial" w:cs="Arial"/>
          <w:b/>
          <w:bCs/>
          <w:sz w:val="40"/>
          <w:szCs w:val="40"/>
        </w:rPr>
      </w:pPr>
    </w:p>
    <w:p w14:paraId="195241D3" w14:textId="77777777" w:rsidR="009B66BA" w:rsidRDefault="009B66BA" w:rsidP="00D7780B">
      <w:pPr>
        <w:jc w:val="center"/>
        <w:rPr>
          <w:rFonts w:ascii="Arial" w:hAnsi="Arial" w:cs="Arial"/>
          <w:b/>
          <w:bCs/>
          <w:sz w:val="40"/>
          <w:szCs w:val="40"/>
        </w:rPr>
      </w:pPr>
    </w:p>
    <w:p w14:paraId="2A64BC83" w14:textId="77777777" w:rsidR="00052C57" w:rsidRPr="00D7780B" w:rsidRDefault="00052C57" w:rsidP="00D7780B">
      <w:pPr>
        <w:jc w:val="center"/>
        <w:rPr>
          <w:rFonts w:ascii="Arial" w:hAnsi="Arial" w:cs="Arial"/>
          <w:b/>
          <w:bCs/>
          <w:sz w:val="40"/>
          <w:szCs w:val="40"/>
          <w:lang w:val="es-CO"/>
        </w:rPr>
      </w:pPr>
    </w:p>
    <w:p w14:paraId="6810F8A4" w14:textId="77AD5D76" w:rsidR="003330E8" w:rsidRDefault="003330E8" w:rsidP="003330E8">
      <w:pPr>
        <w:jc w:val="center"/>
        <w:rPr>
          <w:rFonts w:ascii="Arial" w:hAnsi="Arial" w:cs="Arial"/>
          <w:sz w:val="24"/>
          <w:szCs w:val="24"/>
          <w:lang w:val="es-CO"/>
        </w:rPr>
      </w:pPr>
      <w:r>
        <w:rPr>
          <w:rFonts w:ascii="Arial" w:hAnsi="Arial" w:cs="Arial"/>
          <w:sz w:val="24"/>
          <w:szCs w:val="24"/>
          <w:lang w:val="es-CO"/>
        </w:rPr>
        <w:t xml:space="preserve">Verónica Delgado </w:t>
      </w:r>
      <w:r w:rsidR="00131588">
        <w:rPr>
          <w:rFonts w:ascii="Arial" w:hAnsi="Arial" w:cs="Arial"/>
          <w:sz w:val="24"/>
          <w:szCs w:val="24"/>
          <w:lang w:val="es-CO"/>
        </w:rPr>
        <w:t xml:space="preserve">Barbosa – </w:t>
      </w:r>
      <w:r w:rsidR="00131588" w:rsidRPr="00131588">
        <w:rPr>
          <w:rFonts w:ascii="Arial" w:hAnsi="Arial" w:cs="Arial"/>
          <w:sz w:val="24"/>
          <w:szCs w:val="24"/>
        </w:rPr>
        <w:t>202210757</w:t>
      </w:r>
      <w:r w:rsidR="00131588">
        <w:rPr>
          <w:rFonts w:ascii="Arial" w:hAnsi="Arial" w:cs="Arial"/>
          <w:sz w:val="24"/>
          <w:szCs w:val="24"/>
        </w:rPr>
        <w:t xml:space="preserve"> - EDC</w:t>
      </w:r>
    </w:p>
    <w:p w14:paraId="12D72799" w14:textId="0143C9A7" w:rsidR="007A5583" w:rsidRDefault="007A5583" w:rsidP="003330E8">
      <w:pPr>
        <w:jc w:val="center"/>
        <w:rPr>
          <w:rFonts w:ascii="Arial" w:hAnsi="Arial" w:cs="Arial"/>
          <w:sz w:val="24"/>
          <w:szCs w:val="24"/>
          <w:lang w:val="es-CO"/>
        </w:rPr>
      </w:pPr>
      <w:r>
        <w:rPr>
          <w:rFonts w:ascii="Arial" w:hAnsi="Arial" w:cs="Arial"/>
          <w:sz w:val="24"/>
          <w:szCs w:val="24"/>
          <w:lang w:val="es-CO"/>
        </w:rPr>
        <w:t>Andrés Neira – 202123126</w:t>
      </w:r>
      <w:r w:rsidR="003330E8">
        <w:rPr>
          <w:rFonts w:ascii="Arial" w:hAnsi="Arial" w:cs="Arial"/>
          <w:sz w:val="24"/>
          <w:szCs w:val="24"/>
          <w:lang w:val="es-CO"/>
        </w:rPr>
        <w:t xml:space="preserve"> – Inteligencia de negocios</w:t>
      </w:r>
    </w:p>
    <w:p w14:paraId="7265AA5C" w14:textId="5AB71CB0" w:rsidR="007A5583" w:rsidRDefault="007A5583" w:rsidP="00D7780B">
      <w:pPr>
        <w:jc w:val="center"/>
        <w:rPr>
          <w:rFonts w:ascii="Arial" w:hAnsi="Arial" w:cs="Arial"/>
          <w:sz w:val="24"/>
          <w:szCs w:val="24"/>
          <w:lang w:val="es-CO"/>
        </w:rPr>
      </w:pPr>
      <w:r>
        <w:rPr>
          <w:rFonts w:ascii="Arial" w:hAnsi="Arial" w:cs="Arial"/>
          <w:sz w:val="24"/>
          <w:szCs w:val="24"/>
          <w:lang w:val="es-CO"/>
        </w:rPr>
        <w:t>Esteban Castelblanco</w:t>
      </w:r>
      <w:r w:rsidR="00D0224D">
        <w:rPr>
          <w:rFonts w:ascii="Arial" w:hAnsi="Arial" w:cs="Arial"/>
          <w:sz w:val="24"/>
          <w:szCs w:val="24"/>
          <w:lang w:val="es-CO"/>
        </w:rPr>
        <w:t xml:space="preserve"> Gómez</w:t>
      </w:r>
      <w:r w:rsidR="003330E8">
        <w:rPr>
          <w:rFonts w:ascii="Arial" w:hAnsi="Arial" w:cs="Arial"/>
          <w:sz w:val="24"/>
          <w:szCs w:val="24"/>
          <w:lang w:val="es-CO"/>
        </w:rPr>
        <w:t xml:space="preserve"> </w:t>
      </w:r>
      <w:r w:rsidR="00D0224D">
        <w:rPr>
          <w:rFonts w:ascii="Arial" w:hAnsi="Arial" w:cs="Arial"/>
          <w:sz w:val="24"/>
          <w:szCs w:val="24"/>
          <w:lang w:val="es-CO"/>
        </w:rPr>
        <w:t xml:space="preserve">– </w:t>
      </w:r>
      <w:r w:rsidR="00D0224D" w:rsidRPr="00D0224D">
        <w:rPr>
          <w:rFonts w:ascii="Arial" w:hAnsi="Arial" w:cs="Arial"/>
          <w:sz w:val="24"/>
          <w:szCs w:val="24"/>
        </w:rPr>
        <w:t>202214942</w:t>
      </w:r>
      <w:r w:rsidR="00D0224D">
        <w:rPr>
          <w:rFonts w:ascii="Arial" w:hAnsi="Arial" w:cs="Arial"/>
          <w:sz w:val="24"/>
          <w:szCs w:val="24"/>
        </w:rPr>
        <w:t xml:space="preserve"> – Inteligencia de negocios</w:t>
      </w:r>
    </w:p>
    <w:p w14:paraId="2BA7F3CB" w14:textId="024F52A1" w:rsidR="007A5583" w:rsidRDefault="007A5583" w:rsidP="00D7780B">
      <w:pPr>
        <w:jc w:val="center"/>
        <w:rPr>
          <w:rFonts w:ascii="Arial" w:hAnsi="Arial" w:cs="Arial"/>
          <w:sz w:val="24"/>
          <w:szCs w:val="24"/>
        </w:rPr>
      </w:pPr>
      <w:r>
        <w:rPr>
          <w:rFonts w:ascii="Arial" w:hAnsi="Arial" w:cs="Arial"/>
          <w:sz w:val="24"/>
          <w:szCs w:val="24"/>
          <w:lang w:val="es-CO"/>
        </w:rPr>
        <w:t xml:space="preserve">Daniel </w:t>
      </w:r>
      <w:proofErr w:type="spellStart"/>
      <w:r>
        <w:rPr>
          <w:rFonts w:ascii="Arial" w:hAnsi="Arial" w:cs="Arial"/>
          <w:sz w:val="24"/>
          <w:szCs w:val="24"/>
          <w:lang w:val="es-CO"/>
        </w:rPr>
        <w:t>Stiven</w:t>
      </w:r>
      <w:proofErr w:type="spellEnd"/>
      <w:r>
        <w:rPr>
          <w:rFonts w:ascii="Arial" w:hAnsi="Arial" w:cs="Arial"/>
          <w:sz w:val="24"/>
          <w:szCs w:val="24"/>
          <w:lang w:val="es-CO"/>
        </w:rPr>
        <w:t xml:space="preserve"> Roa Uribe</w:t>
      </w:r>
      <w:r w:rsidR="00D0224D">
        <w:rPr>
          <w:rFonts w:ascii="Arial" w:hAnsi="Arial" w:cs="Arial"/>
          <w:sz w:val="24"/>
          <w:szCs w:val="24"/>
          <w:lang w:val="es-CO"/>
        </w:rPr>
        <w:t xml:space="preserve"> </w:t>
      </w:r>
      <w:r w:rsidR="00131588">
        <w:rPr>
          <w:rFonts w:ascii="Arial" w:hAnsi="Arial" w:cs="Arial"/>
          <w:sz w:val="24"/>
          <w:szCs w:val="24"/>
          <w:lang w:val="es-CO"/>
        </w:rPr>
        <w:t>–</w:t>
      </w:r>
      <w:r w:rsidR="00D0224D">
        <w:rPr>
          <w:rFonts w:ascii="Arial" w:hAnsi="Arial" w:cs="Arial"/>
          <w:sz w:val="24"/>
          <w:szCs w:val="24"/>
          <w:lang w:val="es-CO"/>
        </w:rPr>
        <w:t xml:space="preserve"> </w:t>
      </w:r>
      <w:r w:rsidR="008E7057" w:rsidRPr="008E7057">
        <w:rPr>
          <w:rFonts w:ascii="Arial" w:hAnsi="Arial" w:cs="Arial"/>
          <w:sz w:val="24"/>
          <w:szCs w:val="24"/>
        </w:rPr>
        <w:t>202215803</w:t>
      </w:r>
      <w:r w:rsidR="00131588">
        <w:rPr>
          <w:rFonts w:ascii="Arial" w:hAnsi="Arial" w:cs="Arial"/>
          <w:sz w:val="24"/>
          <w:szCs w:val="24"/>
        </w:rPr>
        <w:t xml:space="preserve"> – Inteligencia de negocios</w:t>
      </w:r>
    </w:p>
    <w:p w14:paraId="31FEB06E" w14:textId="77777777" w:rsidR="00052C57" w:rsidRDefault="00052C57" w:rsidP="00D7780B">
      <w:pPr>
        <w:jc w:val="center"/>
        <w:rPr>
          <w:rFonts w:ascii="Arial" w:hAnsi="Arial" w:cs="Arial"/>
          <w:sz w:val="24"/>
          <w:szCs w:val="24"/>
        </w:rPr>
      </w:pPr>
    </w:p>
    <w:p w14:paraId="66EF6B70" w14:textId="77777777" w:rsidR="00052C57" w:rsidRDefault="00052C57" w:rsidP="00D7780B">
      <w:pPr>
        <w:jc w:val="center"/>
        <w:rPr>
          <w:rFonts w:ascii="Arial" w:hAnsi="Arial" w:cs="Arial"/>
          <w:sz w:val="24"/>
          <w:szCs w:val="24"/>
        </w:rPr>
      </w:pPr>
    </w:p>
    <w:p w14:paraId="46ED470E" w14:textId="77777777" w:rsidR="00052C57" w:rsidRDefault="00052C57" w:rsidP="00D7780B">
      <w:pPr>
        <w:jc w:val="center"/>
        <w:rPr>
          <w:rFonts w:ascii="Arial" w:hAnsi="Arial" w:cs="Arial"/>
          <w:sz w:val="24"/>
          <w:szCs w:val="24"/>
        </w:rPr>
      </w:pPr>
    </w:p>
    <w:p w14:paraId="7CE5F9B3" w14:textId="77777777" w:rsidR="00131588" w:rsidRPr="00D7780B" w:rsidRDefault="00131588" w:rsidP="00D7780B">
      <w:pPr>
        <w:jc w:val="center"/>
        <w:rPr>
          <w:rFonts w:ascii="Arial" w:hAnsi="Arial" w:cs="Arial"/>
          <w:sz w:val="24"/>
          <w:szCs w:val="24"/>
          <w:lang w:val="es-CO"/>
        </w:rPr>
      </w:pPr>
    </w:p>
    <w:p w14:paraId="384D09AD" w14:textId="1DA1D898" w:rsidR="00D7780B" w:rsidRPr="00D7780B" w:rsidRDefault="005660D5" w:rsidP="00D7780B">
      <w:pPr>
        <w:jc w:val="center"/>
        <w:rPr>
          <w:rFonts w:ascii="Arial" w:hAnsi="Arial" w:cs="Arial"/>
          <w:sz w:val="24"/>
          <w:szCs w:val="24"/>
          <w:lang w:val="es-CO"/>
        </w:rPr>
      </w:pPr>
      <w:r>
        <w:rPr>
          <w:rFonts w:ascii="Arial" w:hAnsi="Arial" w:cs="Arial"/>
          <w:sz w:val="24"/>
          <w:szCs w:val="24"/>
          <w:lang w:val="es-CO"/>
        </w:rPr>
        <w:t>16 de noviembre de 2025</w:t>
      </w:r>
    </w:p>
    <w:p w14:paraId="47E6CB64" w14:textId="77777777" w:rsidR="00D7780B" w:rsidRDefault="00D7780B" w:rsidP="00D7780B">
      <w:pPr>
        <w:jc w:val="center"/>
        <w:rPr>
          <w:rFonts w:ascii="Arial" w:hAnsi="Arial" w:cs="Arial"/>
          <w:sz w:val="24"/>
          <w:szCs w:val="24"/>
          <w:lang w:val="es-CO"/>
        </w:rPr>
      </w:pPr>
    </w:p>
    <w:p w14:paraId="6219CF06" w14:textId="77777777" w:rsidR="00D7780B" w:rsidRDefault="00D7780B" w:rsidP="00D7780B">
      <w:pPr>
        <w:jc w:val="center"/>
        <w:rPr>
          <w:rFonts w:ascii="Arial" w:hAnsi="Arial" w:cs="Arial"/>
          <w:sz w:val="24"/>
          <w:szCs w:val="24"/>
          <w:lang w:val="es-CO"/>
        </w:rPr>
      </w:pPr>
    </w:p>
    <w:p w14:paraId="03D89C7C" w14:textId="77777777" w:rsidR="00D7780B" w:rsidRDefault="00D7780B" w:rsidP="00D7780B">
      <w:pPr>
        <w:jc w:val="center"/>
        <w:rPr>
          <w:rFonts w:ascii="Arial" w:hAnsi="Arial" w:cs="Arial"/>
          <w:sz w:val="24"/>
          <w:szCs w:val="24"/>
          <w:lang w:val="es-CO"/>
        </w:rPr>
      </w:pPr>
    </w:p>
    <w:p w14:paraId="6F4140C7" w14:textId="77777777" w:rsidR="00D7780B" w:rsidRDefault="00D7780B" w:rsidP="00D7780B">
      <w:pPr>
        <w:jc w:val="center"/>
        <w:rPr>
          <w:rFonts w:ascii="Arial" w:hAnsi="Arial" w:cs="Arial"/>
          <w:sz w:val="24"/>
          <w:szCs w:val="24"/>
          <w:lang w:val="es-CO"/>
        </w:rPr>
      </w:pPr>
    </w:p>
    <w:p w14:paraId="1B8EE14D" w14:textId="77777777" w:rsidR="00D7780B" w:rsidRDefault="00D7780B" w:rsidP="00D7780B">
      <w:pPr>
        <w:jc w:val="center"/>
        <w:rPr>
          <w:rFonts w:ascii="Arial" w:hAnsi="Arial" w:cs="Arial"/>
          <w:sz w:val="24"/>
          <w:szCs w:val="24"/>
          <w:lang w:val="es-CO"/>
        </w:rPr>
      </w:pPr>
    </w:p>
    <w:p w14:paraId="39C082F4" w14:textId="7378911F" w:rsidR="00D71B96" w:rsidRDefault="0032703D" w:rsidP="00D71B96">
      <w:pPr>
        <w:pStyle w:val="EstiloArial"/>
      </w:pPr>
      <w:bookmarkStart w:id="0" w:name="_Toc178796164"/>
      <w:r>
        <w:lastRenderedPageBreak/>
        <w:t>0</w:t>
      </w:r>
      <w:r w:rsidR="00D71B96">
        <w:t>. Resumen</w:t>
      </w:r>
      <w:bookmarkEnd w:id="0"/>
    </w:p>
    <w:p w14:paraId="296C9E30" w14:textId="77777777" w:rsidR="00D71B96" w:rsidRDefault="00D71B96" w:rsidP="00D71B96">
      <w:pPr>
        <w:jc w:val="both"/>
        <w:rPr>
          <w:rFonts w:ascii="Arial" w:hAnsi="Arial" w:cs="Arial"/>
          <w:sz w:val="24"/>
          <w:szCs w:val="24"/>
          <w:lang w:val="es-CO"/>
        </w:rPr>
      </w:pPr>
    </w:p>
    <w:p w14:paraId="2FB349CE" w14:textId="68B9A578" w:rsidR="00B554BC" w:rsidRPr="00B554BC" w:rsidRDefault="00B554BC" w:rsidP="00B554BC">
      <w:pPr>
        <w:jc w:val="both"/>
        <w:rPr>
          <w:rFonts w:ascii="Arial" w:hAnsi="Arial" w:cs="Arial"/>
          <w:sz w:val="24"/>
          <w:szCs w:val="24"/>
          <w:lang w:val="es-CO"/>
        </w:rPr>
      </w:pPr>
      <w:r w:rsidRPr="00B554BC">
        <w:rPr>
          <w:rFonts w:ascii="Arial" w:hAnsi="Arial" w:cs="Arial"/>
          <w:sz w:val="24"/>
          <w:szCs w:val="24"/>
          <w:lang w:val="es-CO"/>
        </w:rPr>
        <w:t xml:space="preserve">El presente proyecto desarrolla un sistema de analítica y visualización sobre la relación entre la exposición a contaminantes atmosféricos y la morbilidad respiratoria infantil en Bogotá durante el periodo 2022–2024. A partir de datos abiertos del IDEAM (SISAIRE), la Secretaría Distrital de Salud (RIPS) y el DANE, se diseñó un proceso de integración, transformación y análisis bajo un enfoque de </w:t>
      </w:r>
      <w:r w:rsidR="0081275F">
        <w:rPr>
          <w:rFonts w:ascii="Arial" w:hAnsi="Arial" w:cs="Arial"/>
          <w:sz w:val="24"/>
          <w:szCs w:val="24"/>
          <w:lang w:val="es-CO"/>
        </w:rPr>
        <w:t>inteligencia de negocios</w:t>
      </w:r>
      <w:r w:rsidRPr="00B554BC">
        <w:rPr>
          <w:rFonts w:ascii="Arial" w:hAnsi="Arial" w:cs="Arial"/>
          <w:sz w:val="24"/>
          <w:szCs w:val="24"/>
          <w:lang w:val="es-CO"/>
        </w:rPr>
        <w:t xml:space="preserve"> aplicado a la salud pública ambiental.</w:t>
      </w:r>
    </w:p>
    <w:p w14:paraId="0C2321F4" w14:textId="77777777" w:rsidR="00B554BC" w:rsidRPr="00B554BC" w:rsidRDefault="00B554BC" w:rsidP="00B554BC">
      <w:pPr>
        <w:jc w:val="both"/>
        <w:rPr>
          <w:rFonts w:ascii="Arial" w:hAnsi="Arial" w:cs="Arial"/>
          <w:sz w:val="24"/>
          <w:szCs w:val="24"/>
          <w:lang w:val="es-CO"/>
        </w:rPr>
      </w:pPr>
      <w:r w:rsidRPr="00B554BC">
        <w:rPr>
          <w:rFonts w:ascii="Arial" w:hAnsi="Arial" w:cs="Arial"/>
          <w:sz w:val="24"/>
          <w:szCs w:val="24"/>
          <w:lang w:val="es-CO"/>
        </w:rPr>
        <w:t xml:space="preserve">El flujo de trabajo inició con un preprocesamiento en Python (pandas) para estandarizar y limpiar los datos ambientales, epidemiológicos y demográficos. Posteriormente, se implementó un modelo dimensional con tablas de hechos y dimensiones que permitió la conexión a herramientas analíticas mediante Google Cloud </w:t>
      </w:r>
      <w:proofErr w:type="spellStart"/>
      <w:r w:rsidRPr="00B554BC">
        <w:rPr>
          <w:rFonts w:ascii="Arial" w:hAnsi="Arial" w:cs="Arial"/>
          <w:sz w:val="24"/>
          <w:szCs w:val="24"/>
          <w:lang w:val="es-CO"/>
        </w:rPr>
        <w:t>Platform</w:t>
      </w:r>
      <w:proofErr w:type="spellEnd"/>
      <w:r w:rsidRPr="00B554BC">
        <w:rPr>
          <w:rFonts w:ascii="Arial" w:hAnsi="Arial" w:cs="Arial"/>
          <w:sz w:val="24"/>
          <w:szCs w:val="24"/>
          <w:lang w:val="es-CO"/>
        </w:rPr>
        <w:t xml:space="preserve"> (GCS, Data </w:t>
      </w:r>
      <w:proofErr w:type="spellStart"/>
      <w:r w:rsidRPr="00B554BC">
        <w:rPr>
          <w:rFonts w:ascii="Arial" w:hAnsi="Arial" w:cs="Arial"/>
          <w:sz w:val="24"/>
          <w:szCs w:val="24"/>
          <w:lang w:val="es-CO"/>
        </w:rPr>
        <w:t>Fusion</w:t>
      </w:r>
      <w:proofErr w:type="spellEnd"/>
      <w:r w:rsidRPr="00B554BC">
        <w:rPr>
          <w:rFonts w:ascii="Arial" w:hAnsi="Arial" w:cs="Arial"/>
          <w:sz w:val="24"/>
          <w:szCs w:val="24"/>
          <w:lang w:val="es-CO"/>
        </w:rPr>
        <w:t xml:space="preserve"> y </w:t>
      </w:r>
      <w:proofErr w:type="spellStart"/>
      <w:r w:rsidRPr="00B554BC">
        <w:rPr>
          <w:rFonts w:ascii="Arial" w:hAnsi="Arial" w:cs="Arial"/>
          <w:sz w:val="24"/>
          <w:szCs w:val="24"/>
          <w:lang w:val="es-CO"/>
        </w:rPr>
        <w:t>BigQuery</w:t>
      </w:r>
      <w:proofErr w:type="spellEnd"/>
      <w:r w:rsidRPr="00B554BC">
        <w:rPr>
          <w:rFonts w:ascii="Arial" w:hAnsi="Arial" w:cs="Arial"/>
          <w:sz w:val="24"/>
          <w:szCs w:val="24"/>
          <w:lang w:val="es-CO"/>
        </w:rPr>
        <w:t xml:space="preserve">) y </w:t>
      </w:r>
      <w:proofErr w:type="spellStart"/>
      <w:r w:rsidRPr="00B554BC">
        <w:rPr>
          <w:rFonts w:ascii="Arial" w:hAnsi="Arial" w:cs="Arial"/>
          <w:sz w:val="24"/>
          <w:szCs w:val="24"/>
          <w:lang w:val="es-CO"/>
        </w:rPr>
        <w:t>Power</w:t>
      </w:r>
      <w:proofErr w:type="spellEnd"/>
      <w:r w:rsidRPr="00B554BC">
        <w:rPr>
          <w:rFonts w:ascii="Arial" w:hAnsi="Arial" w:cs="Arial"/>
          <w:sz w:val="24"/>
          <w:szCs w:val="24"/>
          <w:lang w:val="es-CO"/>
        </w:rPr>
        <w:t xml:space="preserve"> BI.</w:t>
      </w:r>
    </w:p>
    <w:p w14:paraId="3ADA575F" w14:textId="77777777" w:rsidR="00B554BC" w:rsidRPr="00B554BC" w:rsidRDefault="00B554BC" w:rsidP="00B554BC">
      <w:pPr>
        <w:jc w:val="both"/>
        <w:rPr>
          <w:rFonts w:ascii="Arial" w:hAnsi="Arial" w:cs="Arial"/>
          <w:sz w:val="24"/>
          <w:szCs w:val="24"/>
          <w:lang w:val="es-CO"/>
        </w:rPr>
      </w:pPr>
      <w:r w:rsidRPr="00B554BC">
        <w:rPr>
          <w:rFonts w:ascii="Arial" w:hAnsi="Arial" w:cs="Arial"/>
          <w:sz w:val="24"/>
          <w:szCs w:val="24"/>
          <w:lang w:val="es-CO"/>
        </w:rPr>
        <w:t>Se desarrollaron tres tableros principales:</w:t>
      </w:r>
    </w:p>
    <w:p w14:paraId="6556A729" w14:textId="77777777" w:rsidR="00B554BC" w:rsidRPr="00B554BC" w:rsidRDefault="00B554BC" w:rsidP="00B554BC">
      <w:pPr>
        <w:numPr>
          <w:ilvl w:val="0"/>
          <w:numId w:val="3"/>
        </w:numPr>
        <w:jc w:val="both"/>
        <w:rPr>
          <w:rFonts w:ascii="Arial" w:hAnsi="Arial" w:cs="Arial"/>
          <w:sz w:val="24"/>
          <w:szCs w:val="24"/>
          <w:lang w:val="es-CO"/>
        </w:rPr>
      </w:pPr>
      <w:r w:rsidRPr="00B554BC">
        <w:rPr>
          <w:rFonts w:ascii="Arial" w:hAnsi="Arial" w:cs="Arial"/>
          <w:sz w:val="24"/>
          <w:szCs w:val="24"/>
          <w:lang w:val="es-CO"/>
        </w:rPr>
        <w:t>Tablero descriptivo, orientado a caracterizar la distribución espacial y temporal de la contaminación y la incidencia de enfermedades respiratorias en niños menores de cinco años.</w:t>
      </w:r>
    </w:p>
    <w:p w14:paraId="4857ACF5" w14:textId="77777777" w:rsidR="00B554BC" w:rsidRPr="00B554BC" w:rsidRDefault="00B554BC" w:rsidP="00B554BC">
      <w:pPr>
        <w:numPr>
          <w:ilvl w:val="0"/>
          <w:numId w:val="3"/>
        </w:numPr>
        <w:jc w:val="both"/>
        <w:rPr>
          <w:rFonts w:ascii="Arial" w:hAnsi="Arial" w:cs="Arial"/>
          <w:sz w:val="24"/>
          <w:szCs w:val="24"/>
          <w:lang w:val="es-CO"/>
        </w:rPr>
      </w:pPr>
      <w:r w:rsidRPr="00B554BC">
        <w:rPr>
          <w:rFonts w:ascii="Arial" w:hAnsi="Arial" w:cs="Arial"/>
          <w:sz w:val="24"/>
          <w:szCs w:val="24"/>
          <w:lang w:val="es-CO"/>
        </w:rPr>
        <w:t xml:space="preserve">Tablero inferencial, centrado en el análisis estadístico de la asociación entre exposición y morbilidad mediante el cálculo del riesgo relativo (RR), </w:t>
      </w:r>
      <w:proofErr w:type="spellStart"/>
      <w:r w:rsidRPr="00B554BC">
        <w:rPr>
          <w:rFonts w:ascii="Arial" w:hAnsi="Arial" w:cs="Arial"/>
          <w:sz w:val="24"/>
          <w:szCs w:val="24"/>
          <w:lang w:val="es-CO"/>
        </w:rPr>
        <w:t>odds</w:t>
      </w:r>
      <w:proofErr w:type="spellEnd"/>
      <w:r w:rsidRPr="00B554BC">
        <w:rPr>
          <w:rFonts w:ascii="Arial" w:hAnsi="Arial" w:cs="Arial"/>
          <w:sz w:val="24"/>
          <w:szCs w:val="24"/>
          <w:lang w:val="es-CO"/>
        </w:rPr>
        <w:t xml:space="preserve"> ratio (OR) e intervalos de confianza.</w:t>
      </w:r>
    </w:p>
    <w:p w14:paraId="6692FD68" w14:textId="77777777" w:rsidR="00B554BC" w:rsidRPr="00B554BC" w:rsidRDefault="00B554BC" w:rsidP="00B554BC">
      <w:pPr>
        <w:numPr>
          <w:ilvl w:val="0"/>
          <w:numId w:val="3"/>
        </w:numPr>
        <w:jc w:val="both"/>
        <w:rPr>
          <w:rFonts w:ascii="Arial" w:hAnsi="Arial" w:cs="Arial"/>
          <w:sz w:val="24"/>
          <w:szCs w:val="24"/>
          <w:lang w:val="es-CO"/>
        </w:rPr>
      </w:pPr>
      <w:r w:rsidRPr="00B554BC">
        <w:rPr>
          <w:rFonts w:ascii="Arial" w:hAnsi="Arial" w:cs="Arial"/>
          <w:sz w:val="24"/>
          <w:szCs w:val="24"/>
          <w:lang w:val="es-CO"/>
        </w:rPr>
        <w:t>Tablero clínico, donde se integraron los resultados epidemiológicos, demográficos y ambientales para identificar patrones de vulnerabilidad poblacional.</w:t>
      </w:r>
    </w:p>
    <w:p w14:paraId="301066C8" w14:textId="77777777" w:rsidR="00B554BC" w:rsidRPr="00B554BC" w:rsidRDefault="00B554BC" w:rsidP="00B554BC">
      <w:pPr>
        <w:jc w:val="both"/>
        <w:rPr>
          <w:rFonts w:ascii="Arial" w:hAnsi="Arial" w:cs="Arial"/>
          <w:sz w:val="24"/>
          <w:szCs w:val="24"/>
          <w:lang w:val="es-CO"/>
        </w:rPr>
      </w:pPr>
      <w:r w:rsidRPr="00B554BC">
        <w:rPr>
          <w:rFonts w:ascii="Arial" w:hAnsi="Arial" w:cs="Arial"/>
          <w:sz w:val="24"/>
          <w:szCs w:val="24"/>
          <w:lang w:val="es-CO"/>
        </w:rPr>
        <w:t>Los resultados evidencian una relación significativa entre altos niveles de contaminación y mayor incidencia de asma, neumonía y bronquitis aguda, especialmente en localidades del suroccidente de la ciudad, aportando una base analítica útil para la gestión de políticas públicas en salud y medio ambiente.</w:t>
      </w:r>
    </w:p>
    <w:p w14:paraId="013AC1A3" w14:textId="77777777" w:rsidR="00D71B96" w:rsidRDefault="00D71B96" w:rsidP="00D71B96">
      <w:pPr>
        <w:jc w:val="both"/>
        <w:rPr>
          <w:rFonts w:ascii="Arial" w:hAnsi="Arial" w:cs="Arial"/>
          <w:sz w:val="24"/>
          <w:szCs w:val="24"/>
          <w:lang w:val="es-CO"/>
        </w:rPr>
      </w:pPr>
    </w:p>
    <w:p w14:paraId="462338F8" w14:textId="77777777" w:rsidR="00D71B96" w:rsidRDefault="00D71B96" w:rsidP="00D71B96">
      <w:pPr>
        <w:jc w:val="both"/>
        <w:rPr>
          <w:rFonts w:ascii="Arial" w:hAnsi="Arial" w:cs="Arial"/>
          <w:sz w:val="24"/>
          <w:szCs w:val="24"/>
          <w:lang w:val="es-CO"/>
        </w:rPr>
      </w:pPr>
    </w:p>
    <w:p w14:paraId="504D691F" w14:textId="77777777" w:rsidR="00D71B96" w:rsidRDefault="00D71B96" w:rsidP="00D71B96">
      <w:pPr>
        <w:jc w:val="both"/>
        <w:rPr>
          <w:rFonts w:ascii="Arial" w:hAnsi="Arial" w:cs="Arial"/>
          <w:sz w:val="24"/>
          <w:szCs w:val="24"/>
          <w:lang w:val="es-CO"/>
        </w:rPr>
      </w:pPr>
    </w:p>
    <w:p w14:paraId="44C6A633" w14:textId="77777777" w:rsidR="00D71B96" w:rsidRDefault="00D71B96" w:rsidP="00D71B96">
      <w:pPr>
        <w:jc w:val="both"/>
        <w:rPr>
          <w:rFonts w:ascii="Arial" w:hAnsi="Arial" w:cs="Arial"/>
          <w:sz w:val="24"/>
          <w:szCs w:val="24"/>
          <w:lang w:val="es-CO"/>
        </w:rPr>
      </w:pPr>
    </w:p>
    <w:p w14:paraId="13E2C780" w14:textId="77777777" w:rsidR="00D71B96" w:rsidRDefault="00D71B96" w:rsidP="00D71B96">
      <w:pPr>
        <w:jc w:val="both"/>
        <w:rPr>
          <w:rFonts w:ascii="Arial" w:hAnsi="Arial" w:cs="Arial"/>
          <w:sz w:val="24"/>
          <w:szCs w:val="24"/>
          <w:lang w:val="es-CO"/>
        </w:rPr>
      </w:pPr>
    </w:p>
    <w:p w14:paraId="1F4EC797" w14:textId="77777777" w:rsidR="00D71B96" w:rsidRDefault="00D71B96" w:rsidP="00D7780B">
      <w:pPr>
        <w:jc w:val="center"/>
        <w:rPr>
          <w:rFonts w:ascii="Arial" w:hAnsi="Arial" w:cs="Arial"/>
          <w:color w:val="FF0000"/>
          <w:sz w:val="24"/>
          <w:szCs w:val="24"/>
          <w:lang w:val="es-CO"/>
        </w:rPr>
      </w:pPr>
    </w:p>
    <w:p w14:paraId="2E9EC213" w14:textId="77777777" w:rsidR="00D84B43" w:rsidRDefault="00D84B43" w:rsidP="00D7780B">
      <w:pPr>
        <w:jc w:val="center"/>
        <w:rPr>
          <w:rFonts w:ascii="Arial" w:hAnsi="Arial" w:cs="Arial"/>
          <w:sz w:val="24"/>
          <w:szCs w:val="24"/>
          <w:lang w:val="es-CO"/>
        </w:rPr>
      </w:pPr>
    </w:p>
    <w:p w14:paraId="33906D0F" w14:textId="77777777" w:rsidR="00D71B96" w:rsidRDefault="00D71B96" w:rsidP="00052C57">
      <w:pPr>
        <w:rPr>
          <w:rFonts w:ascii="Arial" w:hAnsi="Arial" w:cs="Arial"/>
          <w:sz w:val="24"/>
          <w:szCs w:val="24"/>
          <w:lang w:val="es-CO"/>
        </w:rPr>
      </w:pPr>
    </w:p>
    <w:sdt>
      <w:sdtPr>
        <w:rPr>
          <w:rFonts w:ascii="Arial" w:eastAsiaTheme="minorEastAsia" w:hAnsi="Arial" w:cs="Arial"/>
          <w:color w:val="auto"/>
          <w:sz w:val="24"/>
          <w:szCs w:val="24"/>
        </w:rPr>
        <w:id w:val="26457502"/>
        <w:docPartObj>
          <w:docPartGallery w:val="Table of Contents"/>
          <w:docPartUnique/>
        </w:docPartObj>
      </w:sdtPr>
      <w:sdtEndPr>
        <w:rPr>
          <w:b/>
          <w:bCs/>
        </w:rPr>
      </w:sdtEndPr>
      <w:sdtContent>
        <w:p w14:paraId="52E5EF28" w14:textId="47A42FC8" w:rsidR="002B119B" w:rsidRPr="003B4709" w:rsidRDefault="002B119B">
          <w:pPr>
            <w:pStyle w:val="TtuloTDC"/>
            <w:rPr>
              <w:rFonts w:ascii="Arial" w:hAnsi="Arial" w:cs="Arial"/>
              <w:sz w:val="24"/>
              <w:szCs w:val="24"/>
            </w:rPr>
          </w:pPr>
          <w:r w:rsidRPr="003B4709">
            <w:rPr>
              <w:rFonts w:ascii="Arial" w:hAnsi="Arial" w:cs="Arial"/>
              <w:sz w:val="24"/>
              <w:szCs w:val="24"/>
            </w:rPr>
            <w:t>Contenido</w:t>
          </w:r>
        </w:p>
        <w:p w14:paraId="7603CECC" w14:textId="7C24C860" w:rsidR="00162847" w:rsidRDefault="00611E10">
          <w:pPr>
            <w:pStyle w:val="TDC1"/>
            <w:tabs>
              <w:tab w:val="right" w:leader="dot" w:pos="9396"/>
            </w:tabs>
            <w:rPr>
              <w:noProof/>
              <w:lang w:val="es-CO" w:eastAsia="es-CO"/>
            </w:rPr>
          </w:pPr>
          <w:r w:rsidRPr="003B4709">
            <w:rPr>
              <w:rFonts w:ascii="Arial" w:hAnsi="Arial" w:cs="Arial"/>
              <w:sz w:val="24"/>
              <w:szCs w:val="24"/>
            </w:rPr>
            <w:fldChar w:fldCharType="begin"/>
          </w:r>
          <w:r w:rsidRPr="003B4709">
            <w:rPr>
              <w:rFonts w:ascii="Arial" w:hAnsi="Arial" w:cs="Arial"/>
              <w:sz w:val="24"/>
              <w:szCs w:val="24"/>
            </w:rPr>
            <w:instrText xml:space="preserve"> TOC \o "1-3" \h \z \t "Arial style subtitulo;2" </w:instrText>
          </w:r>
          <w:r w:rsidRPr="003B4709">
            <w:rPr>
              <w:rFonts w:ascii="Arial" w:hAnsi="Arial" w:cs="Arial"/>
              <w:sz w:val="24"/>
              <w:szCs w:val="24"/>
            </w:rPr>
            <w:fldChar w:fldCharType="separate"/>
          </w:r>
          <w:hyperlink w:anchor="_Toc178796164" w:history="1">
            <w:r w:rsidR="00162847" w:rsidRPr="005722EC">
              <w:rPr>
                <w:rStyle w:val="Hipervnculo"/>
                <w:noProof/>
              </w:rPr>
              <w:t>0. Resumen</w:t>
            </w:r>
            <w:r w:rsidR="00162847">
              <w:rPr>
                <w:noProof/>
                <w:webHidden/>
              </w:rPr>
              <w:tab/>
            </w:r>
            <w:r w:rsidR="00162847">
              <w:rPr>
                <w:noProof/>
                <w:webHidden/>
              </w:rPr>
              <w:fldChar w:fldCharType="begin"/>
            </w:r>
            <w:r w:rsidR="00162847">
              <w:rPr>
                <w:noProof/>
                <w:webHidden/>
              </w:rPr>
              <w:instrText xml:space="preserve"> PAGEREF _Toc178796164 \h </w:instrText>
            </w:r>
            <w:r w:rsidR="00162847">
              <w:rPr>
                <w:noProof/>
                <w:webHidden/>
              </w:rPr>
            </w:r>
            <w:r w:rsidR="00162847">
              <w:rPr>
                <w:noProof/>
                <w:webHidden/>
              </w:rPr>
              <w:fldChar w:fldCharType="separate"/>
            </w:r>
            <w:r w:rsidR="00162847">
              <w:rPr>
                <w:noProof/>
                <w:webHidden/>
              </w:rPr>
              <w:t>2</w:t>
            </w:r>
            <w:r w:rsidR="00162847">
              <w:rPr>
                <w:noProof/>
                <w:webHidden/>
              </w:rPr>
              <w:fldChar w:fldCharType="end"/>
            </w:r>
          </w:hyperlink>
        </w:p>
        <w:p w14:paraId="0B216DEF" w14:textId="19288CDC" w:rsidR="00162847" w:rsidRDefault="00162847">
          <w:pPr>
            <w:pStyle w:val="TDC1"/>
            <w:tabs>
              <w:tab w:val="right" w:leader="dot" w:pos="9396"/>
            </w:tabs>
            <w:rPr>
              <w:noProof/>
              <w:lang w:val="es-CO" w:eastAsia="es-CO"/>
            </w:rPr>
          </w:pPr>
          <w:hyperlink w:anchor="_Toc178796165" w:history="1">
            <w:r w:rsidRPr="005722EC">
              <w:rPr>
                <w:rStyle w:val="Hipervnculo"/>
                <w:noProof/>
              </w:rPr>
              <w:t>1. Introducción</w:t>
            </w:r>
            <w:r>
              <w:rPr>
                <w:noProof/>
                <w:webHidden/>
              </w:rPr>
              <w:tab/>
            </w:r>
            <w:r>
              <w:rPr>
                <w:noProof/>
                <w:webHidden/>
              </w:rPr>
              <w:fldChar w:fldCharType="begin"/>
            </w:r>
            <w:r>
              <w:rPr>
                <w:noProof/>
                <w:webHidden/>
              </w:rPr>
              <w:instrText xml:space="preserve"> PAGEREF _Toc178796165 \h </w:instrText>
            </w:r>
            <w:r>
              <w:rPr>
                <w:noProof/>
                <w:webHidden/>
              </w:rPr>
            </w:r>
            <w:r>
              <w:rPr>
                <w:noProof/>
                <w:webHidden/>
              </w:rPr>
              <w:fldChar w:fldCharType="separate"/>
            </w:r>
            <w:r>
              <w:rPr>
                <w:noProof/>
                <w:webHidden/>
              </w:rPr>
              <w:t>4</w:t>
            </w:r>
            <w:r>
              <w:rPr>
                <w:noProof/>
                <w:webHidden/>
              </w:rPr>
              <w:fldChar w:fldCharType="end"/>
            </w:r>
          </w:hyperlink>
        </w:p>
        <w:p w14:paraId="1C832D30" w14:textId="0A0E59DE" w:rsidR="00162847" w:rsidRDefault="00162847">
          <w:pPr>
            <w:pStyle w:val="TDC2"/>
            <w:tabs>
              <w:tab w:val="right" w:leader="dot" w:pos="9396"/>
            </w:tabs>
            <w:rPr>
              <w:rFonts w:cstheme="minorBidi"/>
              <w:noProof/>
            </w:rPr>
          </w:pPr>
          <w:hyperlink w:anchor="_Toc178796166" w:history="1">
            <w:r w:rsidRPr="005722EC">
              <w:rPr>
                <w:rStyle w:val="Hipervnculo"/>
                <w:noProof/>
              </w:rPr>
              <w:t>1.1 Objetivos del Proyecto</w:t>
            </w:r>
            <w:r>
              <w:rPr>
                <w:noProof/>
                <w:webHidden/>
              </w:rPr>
              <w:tab/>
            </w:r>
            <w:r>
              <w:rPr>
                <w:noProof/>
                <w:webHidden/>
              </w:rPr>
              <w:fldChar w:fldCharType="begin"/>
            </w:r>
            <w:r>
              <w:rPr>
                <w:noProof/>
                <w:webHidden/>
              </w:rPr>
              <w:instrText xml:space="preserve"> PAGEREF _Toc178796166 \h </w:instrText>
            </w:r>
            <w:r>
              <w:rPr>
                <w:noProof/>
                <w:webHidden/>
              </w:rPr>
            </w:r>
            <w:r>
              <w:rPr>
                <w:noProof/>
                <w:webHidden/>
              </w:rPr>
              <w:fldChar w:fldCharType="separate"/>
            </w:r>
            <w:r>
              <w:rPr>
                <w:noProof/>
                <w:webHidden/>
              </w:rPr>
              <w:t>4</w:t>
            </w:r>
            <w:r>
              <w:rPr>
                <w:noProof/>
                <w:webHidden/>
              </w:rPr>
              <w:fldChar w:fldCharType="end"/>
            </w:r>
          </w:hyperlink>
        </w:p>
        <w:p w14:paraId="6F69493A" w14:textId="29B110F8" w:rsidR="00162847" w:rsidRDefault="00162847">
          <w:pPr>
            <w:pStyle w:val="TDC2"/>
            <w:tabs>
              <w:tab w:val="right" w:leader="dot" w:pos="9396"/>
            </w:tabs>
            <w:rPr>
              <w:rFonts w:cstheme="minorBidi"/>
              <w:noProof/>
            </w:rPr>
          </w:pPr>
          <w:hyperlink w:anchor="_Toc178796167" w:history="1">
            <w:r w:rsidRPr="005722EC">
              <w:rPr>
                <w:rStyle w:val="Hipervnculo"/>
                <w:noProof/>
              </w:rPr>
              <w:t>1.2 Contexto y Justificación</w:t>
            </w:r>
            <w:r>
              <w:rPr>
                <w:noProof/>
                <w:webHidden/>
              </w:rPr>
              <w:tab/>
            </w:r>
            <w:r>
              <w:rPr>
                <w:noProof/>
                <w:webHidden/>
              </w:rPr>
              <w:fldChar w:fldCharType="begin"/>
            </w:r>
            <w:r>
              <w:rPr>
                <w:noProof/>
                <w:webHidden/>
              </w:rPr>
              <w:instrText xml:space="preserve"> PAGEREF _Toc178796167 \h </w:instrText>
            </w:r>
            <w:r>
              <w:rPr>
                <w:noProof/>
                <w:webHidden/>
              </w:rPr>
            </w:r>
            <w:r>
              <w:rPr>
                <w:noProof/>
                <w:webHidden/>
              </w:rPr>
              <w:fldChar w:fldCharType="separate"/>
            </w:r>
            <w:r>
              <w:rPr>
                <w:noProof/>
                <w:webHidden/>
              </w:rPr>
              <w:t>4</w:t>
            </w:r>
            <w:r>
              <w:rPr>
                <w:noProof/>
                <w:webHidden/>
              </w:rPr>
              <w:fldChar w:fldCharType="end"/>
            </w:r>
          </w:hyperlink>
        </w:p>
        <w:p w14:paraId="352B1827" w14:textId="013AD992" w:rsidR="00162847" w:rsidRDefault="00162847">
          <w:pPr>
            <w:pStyle w:val="TDC1"/>
            <w:tabs>
              <w:tab w:val="right" w:leader="dot" w:pos="9396"/>
            </w:tabs>
            <w:rPr>
              <w:noProof/>
              <w:lang w:val="es-CO" w:eastAsia="es-CO"/>
            </w:rPr>
          </w:pPr>
          <w:hyperlink w:anchor="_Toc178796168" w:history="1">
            <w:r w:rsidRPr="005722EC">
              <w:rPr>
                <w:rStyle w:val="Hipervnculo"/>
                <w:noProof/>
              </w:rPr>
              <w:t>2. Metodología</w:t>
            </w:r>
            <w:r>
              <w:rPr>
                <w:noProof/>
                <w:webHidden/>
              </w:rPr>
              <w:tab/>
            </w:r>
            <w:r>
              <w:rPr>
                <w:noProof/>
                <w:webHidden/>
              </w:rPr>
              <w:fldChar w:fldCharType="begin"/>
            </w:r>
            <w:r>
              <w:rPr>
                <w:noProof/>
                <w:webHidden/>
              </w:rPr>
              <w:instrText xml:space="preserve"> PAGEREF _Toc178796168 \h </w:instrText>
            </w:r>
            <w:r>
              <w:rPr>
                <w:noProof/>
                <w:webHidden/>
              </w:rPr>
            </w:r>
            <w:r>
              <w:rPr>
                <w:noProof/>
                <w:webHidden/>
              </w:rPr>
              <w:fldChar w:fldCharType="separate"/>
            </w:r>
            <w:r>
              <w:rPr>
                <w:noProof/>
                <w:webHidden/>
              </w:rPr>
              <w:t>4</w:t>
            </w:r>
            <w:r>
              <w:rPr>
                <w:noProof/>
                <w:webHidden/>
              </w:rPr>
              <w:fldChar w:fldCharType="end"/>
            </w:r>
          </w:hyperlink>
        </w:p>
        <w:p w14:paraId="514A612A" w14:textId="5B15F5E4" w:rsidR="00162847" w:rsidRDefault="00162847">
          <w:pPr>
            <w:pStyle w:val="TDC2"/>
            <w:tabs>
              <w:tab w:val="right" w:leader="dot" w:pos="9396"/>
            </w:tabs>
            <w:rPr>
              <w:rFonts w:cstheme="minorBidi"/>
              <w:noProof/>
            </w:rPr>
          </w:pPr>
          <w:hyperlink w:anchor="_Toc178796169" w:history="1">
            <w:r w:rsidRPr="005722EC">
              <w:rPr>
                <w:rStyle w:val="Hipervnculo"/>
                <w:noProof/>
              </w:rPr>
              <w:t>2.1 Identificación de Requerimientos Analíticos</w:t>
            </w:r>
            <w:r>
              <w:rPr>
                <w:noProof/>
                <w:webHidden/>
              </w:rPr>
              <w:tab/>
            </w:r>
            <w:r>
              <w:rPr>
                <w:noProof/>
                <w:webHidden/>
              </w:rPr>
              <w:fldChar w:fldCharType="begin"/>
            </w:r>
            <w:r>
              <w:rPr>
                <w:noProof/>
                <w:webHidden/>
              </w:rPr>
              <w:instrText xml:space="preserve"> PAGEREF _Toc178796169 \h </w:instrText>
            </w:r>
            <w:r>
              <w:rPr>
                <w:noProof/>
                <w:webHidden/>
              </w:rPr>
            </w:r>
            <w:r>
              <w:rPr>
                <w:noProof/>
                <w:webHidden/>
              </w:rPr>
              <w:fldChar w:fldCharType="separate"/>
            </w:r>
            <w:r>
              <w:rPr>
                <w:noProof/>
                <w:webHidden/>
              </w:rPr>
              <w:t>4</w:t>
            </w:r>
            <w:r>
              <w:rPr>
                <w:noProof/>
                <w:webHidden/>
              </w:rPr>
              <w:fldChar w:fldCharType="end"/>
            </w:r>
          </w:hyperlink>
        </w:p>
        <w:p w14:paraId="2D7E6FA9" w14:textId="2E9DD1C3" w:rsidR="00162847" w:rsidRDefault="00162847">
          <w:pPr>
            <w:pStyle w:val="TDC2"/>
            <w:tabs>
              <w:tab w:val="right" w:leader="dot" w:pos="9396"/>
            </w:tabs>
            <w:rPr>
              <w:rFonts w:cstheme="minorBidi"/>
              <w:noProof/>
            </w:rPr>
          </w:pPr>
          <w:hyperlink w:anchor="_Toc178796170" w:history="1">
            <w:r w:rsidRPr="005722EC">
              <w:rPr>
                <w:rStyle w:val="Hipervnculo"/>
                <w:noProof/>
              </w:rPr>
              <w:t>2.2 Entendimiento de los datos</w:t>
            </w:r>
            <w:r>
              <w:rPr>
                <w:noProof/>
                <w:webHidden/>
              </w:rPr>
              <w:tab/>
            </w:r>
            <w:r>
              <w:rPr>
                <w:noProof/>
                <w:webHidden/>
              </w:rPr>
              <w:fldChar w:fldCharType="begin"/>
            </w:r>
            <w:r>
              <w:rPr>
                <w:noProof/>
                <w:webHidden/>
              </w:rPr>
              <w:instrText xml:space="preserve"> PAGEREF _Toc178796170 \h </w:instrText>
            </w:r>
            <w:r>
              <w:rPr>
                <w:noProof/>
                <w:webHidden/>
              </w:rPr>
            </w:r>
            <w:r>
              <w:rPr>
                <w:noProof/>
                <w:webHidden/>
              </w:rPr>
              <w:fldChar w:fldCharType="separate"/>
            </w:r>
            <w:r>
              <w:rPr>
                <w:noProof/>
                <w:webHidden/>
              </w:rPr>
              <w:t>4</w:t>
            </w:r>
            <w:r>
              <w:rPr>
                <w:noProof/>
                <w:webHidden/>
              </w:rPr>
              <w:fldChar w:fldCharType="end"/>
            </w:r>
          </w:hyperlink>
        </w:p>
        <w:p w14:paraId="668E7358" w14:textId="78A8558E" w:rsidR="00162847" w:rsidRDefault="00162847">
          <w:pPr>
            <w:pStyle w:val="TDC2"/>
            <w:tabs>
              <w:tab w:val="right" w:leader="dot" w:pos="9396"/>
            </w:tabs>
            <w:rPr>
              <w:rFonts w:cstheme="minorBidi"/>
              <w:noProof/>
            </w:rPr>
          </w:pPr>
          <w:hyperlink w:anchor="_Toc178796171" w:history="1">
            <w:r w:rsidRPr="005722EC">
              <w:rPr>
                <w:rStyle w:val="Hipervnculo"/>
                <w:noProof/>
              </w:rPr>
              <w:t>2.3 Arquitectura de la solución construida y Diseño de Data Marts</w:t>
            </w:r>
            <w:r>
              <w:rPr>
                <w:noProof/>
                <w:webHidden/>
              </w:rPr>
              <w:tab/>
            </w:r>
            <w:r>
              <w:rPr>
                <w:noProof/>
                <w:webHidden/>
              </w:rPr>
              <w:fldChar w:fldCharType="begin"/>
            </w:r>
            <w:r>
              <w:rPr>
                <w:noProof/>
                <w:webHidden/>
              </w:rPr>
              <w:instrText xml:space="preserve"> PAGEREF _Toc178796171 \h </w:instrText>
            </w:r>
            <w:r>
              <w:rPr>
                <w:noProof/>
                <w:webHidden/>
              </w:rPr>
            </w:r>
            <w:r>
              <w:rPr>
                <w:noProof/>
                <w:webHidden/>
              </w:rPr>
              <w:fldChar w:fldCharType="separate"/>
            </w:r>
            <w:r>
              <w:rPr>
                <w:noProof/>
                <w:webHidden/>
              </w:rPr>
              <w:t>4</w:t>
            </w:r>
            <w:r>
              <w:rPr>
                <w:noProof/>
                <w:webHidden/>
              </w:rPr>
              <w:fldChar w:fldCharType="end"/>
            </w:r>
          </w:hyperlink>
        </w:p>
        <w:p w14:paraId="01EBE5B8" w14:textId="057E9BD0" w:rsidR="00162847" w:rsidRDefault="00162847">
          <w:pPr>
            <w:pStyle w:val="TDC2"/>
            <w:tabs>
              <w:tab w:val="right" w:leader="dot" w:pos="9396"/>
            </w:tabs>
            <w:rPr>
              <w:rFonts w:cstheme="minorBidi"/>
              <w:noProof/>
            </w:rPr>
          </w:pPr>
          <w:hyperlink w:anchor="_Toc178796172" w:history="1">
            <w:r w:rsidRPr="005722EC">
              <w:rPr>
                <w:rStyle w:val="Hipervnculo"/>
                <w:noProof/>
              </w:rPr>
              <w:t>2.4 Diseño e Implementación de ETL</w:t>
            </w:r>
            <w:r>
              <w:rPr>
                <w:noProof/>
                <w:webHidden/>
              </w:rPr>
              <w:tab/>
            </w:r>
            <w:r>
              <w:rPr>
                <w:noProof/>
                <w:webHidden/>
              </w:rPr>
              <w:fldChar w:fldCharType="begin"/>
            </w:r>
            <w:r>
              <w:rPr>
                <w:noProof/>
                <w:webHidden/>
              </w:rPr>
              <w:instrText xml:space="preserve"> PAGEREF _Toc178796172 \h </w:instrText>
            </w:r>
            <w:r>
              <w:rPr>
                <w:noProof/>
                <w:webHidden/>
              </w:rPr>
            </w:r>
            <w:r>
              <w:rPr>
                <w:noProof/>
                <w:webHidden/>
              </w:rPr>
              <w:fldChar w:fldCharType="separate"/>
            </w:r>
            <w:r>
              <w:rPr>
                <w:noProof/>
                <w:webHidden/>
              </w:rPr>
              <w:t>4</w:t>
            </w:r>
            <w:r>
              <w:rPr>
                <w:noProof/>
                <w:webHidden/>
              </w:rPr>
              <w:fldChar w:fldCharType="end"/>
            </w:r>
          </w:hyperlink>
        </w:p>
        <w:p w14:paraId="51D862CA" w14:textId="2808A552" w:rsidR="00162847" w:rsidRDefault="00162847">
          <w:pPr>
            <w:pStyle w:val="TDC1"/>
            <w:tabs>
              <w:tab w:val="right" w:leader="dot" w:pos="9396"/>
            </w:tabs>
            <w:rPr>
              <w:noProof/>
              <w:lang w:val="es-CO" w:eastAsia="es-CO"/>
            </w:rPr>
          </w:pPr>
          <w:hyperlink w:anchor="_Toc178796173" w:history="1">
            <w:r w:rsidRPr="005722EC">
              <w:rPr>
                <w:rStyle w:val="Hipervnculo"/>
                <w:noProof/>
              </w:rPr>
              <w:t>3. Análisis Descriptivo</w:t>
            </w:r>
            <w:r>
              <w:rPr>
                <w:noProof/>
                <w:webHidden/>
              </w:rPr>
              <w:tab/>
            </w:r>
            <w:r>
              <w:rPr>
                <w:noProof/>
                <w:webHidden/>
              </w:rPr>
              <w:fldChar w:fldCharType="begin"/>
            </w:r>
            <w:r>
              <w:rPr>
                <w:noProof/>
                <w:webHidden/>
              </w:rPr>
              <w:instrText xml:space="preserve"> PAGEREF _Toc178796173 \h </w:instrText>
            </w:r>
            <w:r>
              <w:rPr>
                <w:noProof/>
                <w:webHidden/>
              </w:rPr>
            </w:r>
            <w:r>
              <w:rPr>
                <w:noProof/>
                <w:webHidden/>
              </w:rPr>
              <w:fldChar w:fldCharType="separate"/>
            </w:r>
            <w:r>
              <w:rPr>
                <w:noProof/>
                <w:webHidden/>
              </w:rPr>
              <w:t>4</w:t>
            </w:r>
            <w:r>
              <w:rPr>
                <w:noProof/>
                <w:webHidden/>
              </w:rPr>
              <w:fldChar w:fldCharType="end"/>
            </w:r>
          </w:hyperlink>
        </w:p>
        <w:p w14:paraId="7552B9E5" w14:textId="72EAE959" w:rsidR="00162847" w:rsidRDefault="00162847">
          <w:pPr>
            <w:pStyle w:val="TDC2"/>
            <w:tabs>
              <w:tab w:val="right" w:leader="dot" w:pos="9396"/>
            </w:tabs>
            <w:rPr>
              <w:rFonts w:cstheme="minorBidi"/>
              <w:noProof/>
            </w:rPr>
          </w:pPr>
          <w:hyperlink w:anchor="_Toc178796174" w:history="1">
            <w:r w:rsidRPr="005722EC">
              <w:rPr>
                <w:rStyle w:val="Hipervnculo"/>
                <w:noProof/>
              </w:rPr>
              <w:t>3.1 Tableros de Control</w:t>
            </w:r>
            <w:r>
              <w:rPr>
                <w:noProof/>
                <w:webHidden/>
              </w:rPr>
              <w:tab/>
            </w:r>
            <w:r>
              <w:rPr>
                <w:noProof/>
                <w:webHidden/>
              </w:rPr>
              <w:fldChar w:fldCharType="begin"/>
            </w:r>
            <w:r>
              <w:rPr>
                <w:noProof/>
                <w:webHidden/>
              </w:rPr>
              <w:instrText xml:space="preserve"> PAGEREF _Toc178796174 \h </w:instrText>
            </w:r>
            <w:r>
              <w:rPr>
                <w:noProof/>
                <w:webHidden/>
              </w:rPr>
            </w:r>
            <w:r>
              <w:rPr>
                <w:noProof/>
                <w:webHidden/>
              </w:rPr>
              <w:fldChar w:fldCharType="separate"/>
            </w:r>
            <w:r>
              <w:rPr>
                <w:noProof/>
                <w:webHidden/>
              </w:rPr>
              <w:t>4</w:t>
            </w:r>
            <w:r>
              <w:rPr>
                <w:noProof/>
                <w:webHidden/>
              </w:rPr>
              <w:fldChar w:fldCharType="end"/>
            </w:r>
          </w:hyperlink>
        </w:p>
        <w:p w14:paraId="01B28739" w14:textId="162BDC7E" w:rsidR="00162847" w:rsidRDefault="00162847">
          <w:pPr>
            <w:pStyle w:val="TDC2"/>
            <w:tabs>
              <w:tab w:val="right" w:leader="dot" w:pos="9396"/>
            </w:tabs>
            <w:rPr>
              <w:rFonts w:cstheme="minorBidi"/>
              <w:noProof/>
            </w:rPr>
          </w:pPr>
          <w:hyperlink w:anchor="_Toc178796175" w:history="1">
            <w:r w:rsidRPr="005722EC">
              <w:rPr>
                <w:rStyle w:val="Hipervnculo"/>
                <w:noProof/>
              </w:rPr>
              <w:t>3.2 Análisis Realizados e interpretación de los resultados</w:t>
            </w:r>
            <w:r>
              <w:rPr>
                <w:noProof/>
                <w:webHidden/>
              </w:rPr>
              <w:tab/>
            </w:r>
            <w:r>
              <w:rPr>
                <w:noProof/>
                <w:webHidden/>
              </w:rPr>
              <w:fldChar w:fldCharType="begin"/>
            </w:r>
            <w:r>
              <w:rPr>
                <w:noProof/>
                <w:webHidden/>
              </w:rPr>
              <w:instrText xml:space="preserve"> PAGEREF _Toc178796175 \h </w:instrText>
            </w:r>
            <w:r>
              <w:rPr>
                <w:noProof/>
                <w:webHidden/>
              </w:rPr>
            </w:r>
            <w:r>
              <w:rPr>
                <w:noProof/>
                <w:webHidden/>
              </w:rPr>
              <w:fldChar w:fldCharType="separate"/>
            </w:r>
            <w:r>
              <w:rPr>
                <w:noProof/>
                <w:webHidden/>
              </w:rPr>
              <w:t>5</w:t>
            </w:r>
            <w:r>
              <w:rPr>
                <w:noProof/>
                <w:webHidden/>
              </w:rPr>
              <w:fldChar w:fldCharType="end"/>
            </w:r>
          </w:hyperlink>
        </w:p>
        <w:p w14:paraId="38FA4117" w14:textId="53F29D68" w:rsidR="00162847" w:rsidRDefault="00162847">
          <w:pPr>
            <w:pStyle w:val="TDC1"/>
            <w:tabs>
              <w:tab w:val="right" w:leader="dot" w:pos="9396"/>
            </w:tabs>
            <w:rPr>
              <w:noProof/>
              <w:lang w:val="es-CO" w:eastAsia="es-CO"/>
            </w:rPr>
          </w:pPr>
          <w:hyperlink w:anchor="_Toc178796176" w:history="1">
            <w:r w:rsidRPr="005722EC">
              <w:rPr>
                <w:rStyle w:val="Hipervnculo"/>
                <w:noProof/>
              </w:rPr>
              <w:t>4. Discusión y Conclusiones</w:t>
            </w:r>
            <w:r>
              <w:rPr>
                <w:noProof/>
                <w:webHidden/>
              </w:rPr>
              <w:tab/>
            </w:r>
            <w:r>
              <w:rPr>
                <w:noProof/>
                <w:webHidden/>
              </w:rPr>
              <w:fldChar w:fldCharType="begin"/>
            </w:r>
            <w:r>
              <w:rPr>
                <w:noProof/>
                <w:webHidden/>
              </w:rPr>
              <w:instrText xml:space="preserve"> PAGEREF _Toc178796176 \h </w:instrText>
            </w:r>
            <w:r>
              <w:rPr>
                <w:noProof/>
                <w:webHidden/>
              </w:rPr>
            </w:r>
            <w:r>
              <w:rPr>
                <w:noProof/>
                <w:webHidden/>
              </w:rPr>
              <w:fldChar w:fldCharType="separate"/>
            </w:r>
            <w:r>
              <w:rPr>
                <w:noProof/>
                <w:webHidden/>
              </w:rPr>
              <w:t>5</w:t>
            </w:r>
            <w:r>
              <w:rPr>
                <w:noProof/>
                <w:webHidden/>
              </w:rPr>
              <w:fldChar w:fldCharType="end"/>
            </w:r>
          </w:hyperlink>
        </w:p>
        <w:p w14:paraId="739FEFB6" w14:textId="40A50291" w:rsidR="00162847" w:rsidRDefault="00162847">
          <w:pPr>
            <w:pStyle w:val="TDC2"/>
            <w:tabs>
              <w:tab w:val="right" w:leader="dot" w:pos="9396"/>
            </w:tabs>
            <w:rPr>
              <w:rFonts w:cstheme="minorBidi"/>
              <w:noProof/>
            </w:rPr>
          </w:pPr>
          <w:hyperlink w:anchor="_Toc178796177" w:history="1">
            <w:r w:rsidRPr="005722EC">
              <w:rPr>
                <w:rStyle w:val="Hipervnculo"/>
                <w:noProof/>
              </w:rPr>
              <w:t>4.1 Significancia Estadística</w:t>
            </w:r>
            <w:r>
              <w:rPr>
                <w:noProof/>
                <w:webHidden/>
              </w:rPr>
              <w:tab/>
            </w:r>
            <w:r>
              <w:rPr>
                <w:noProof/>
                <w:webHidden/>
              </w:rPr>
              <w:fldChar w:fldCharType="begin"/>
            </w:r>
            <w:r>
              <w:rPr>
                <w:noProof/>
                <w:webHidden/>
              </w:rPr>
              <w:instrText xml:space="preserve"> PAGEREF _Toc178796177 \h </w:instrText>
            </w:r>
            <w:r>
              <w:rPr>
                <w:noProof/>
                <w:webHidden/>
              </w:rPr>
            </w:r>
            <w:r>
              <w:rPr>
                <w:noProof/>
                <w:webHidden/>
              </w:rPr>
              <w:fldChar w:fldCharType="separate"/>
            </w:r>
            <w:r>
              <w:rPr>
                <w:noProof/>
                <w:webHidden/>
              </w:rPr>
              <w:t>5</w:t>
            </w:r>
            <w:r>
              <w:rPr>
                <w:noProof/>
                <w:webHidden/>
              </w:rPr>
              <w:fldChar w:fldCharType="end"/>
            </w:r>
          </w:hyperlink>
        </w:p>
        <w:p w14:paraId="59BC2096" w14:textId="40991A48" w:rsidR="00162847" w:rsidRDefault="00162847">
          <w:pPr>
            <w:pStyle w:val="TDC2"/>
            <w:tabs>
              <w:tab w:val="right" w:leader="dot" w:pos="9396"/>
            </w:tabs>
            <w:rPr>
              <w:rFonts w:cstheme="minorBidi"/>
              <w:noProof/>
            </w:rPr>
          </w:pPr>
          <w:hyperlink w:anchor="_Toc178796178" w:history="1">
            <w:r w:rsidRPr="005722EC">
              <w:rPr>
                <w:rStyle w:val="Hipervnculo"/>
                <w:noProof/>
              </w:rPr>
              <w:t>4.2 Significancia Clínica</w:t>
            </w:r>
            <w:r>
              <w:rPr>
                <w:noProof/>
                <w:webHidden/>
              </w:rPr>
              <w:tab/>
            </w:r>
            <w:r>
              <w:rPr>
                <w:noProof/>
                <w:webHidden/>
              </w:rPr>
              <w:fldChar w:fldCharType="begin"/>
            </w:r>
            <w:r>
              <w:rPr>
                <w:noProof/>
                <w:webHidden/>
              </w:rPr>
              <w:instrText xml:space="preserve"> PAGEREF _Toc178796178 \h </w:instrText>
            </w:r>
            <w:r>
              <w:rPr>
                <w:noProof/>
                <w:webHidden/>
              </w:rPr>
            </w:r>
            <w:r>
              <w:rPr>
                <w:noProof/>
                <w:webHidden/>
              </w:rPr>
              <w:fldChar w:fldCharType="separate"/>
            </w:r>
            <w:r>
              <w:rPr>
                <w:noProof/>
                <w:webHidden/>
              </w:rPr>
              <w:t>5</w:t>
            </w:r>
            <w:r>
              <w:rPr>
                <w:noProof/>
                <w:webHidden/>
              </w:rPr>
              <w:fldChar w:fldCharType="end"/>
            </w:r>
          </w:hyperlink>
        </w:p>
        <w:p w14:paraId="213B03EB" w14:textId="66AA6A79" w:rsidR="00162847" w:rsidRDefault="00162847">
          <w:pPr>
            <w:pStyle w:val="TDC2"/>
            <w:tabs>
              <w:tab w:val="right" w:leader="dot" w:pos="9396"/>
            </w:tabs>
            <w:rPr>
              <w:rFonts w:cstheme="minorBidi"/>
              <w:noProof/>
            </w:rPr>
          </w:pPr>
          <w:hyperlink w:anchor="_Toc178796179" w:history="1">
            <w:r w:rsidRPr="005722EC">
              <w:rPr>
                <w:rStyle w:val="Hipervnculo"/>
                <w:noProof/>
              </w:rPr>
              <w:t>4.3 Limitaciones del Estudio</w:t>
            </w:r>
            <w:r>
              <w:rPr>
                <w:noProof/>
                <w:webHidden/>
              </w:rPr>
              <w:tab/>
            </w:r>
            <w:r>
              <w:rPr>
                <w:noProof/>
                <w:webHidden/>
              </w:rPr>
              <w:fldChar w:fldCharType="begin"/>
            </w:r>
            <w:r>
              <w:rPr>
                <w:noProof/>
                <w:webHidden/>
              </w:rPr>
              <w:instrText xml:space="preserve"> PAGEREF _Toc178796179 \h </w:instrText>
            </w:r>
            <w:r>
              <w:rPr>
                <w:noProof/>
                <w:webHidden/>
              </w:rPr>
            </w:r>
            <w:r>
              <w:rPr>
                <w:noProof/>
                <w:webHidden/>
              </w:rPr>
              <w:fldChar w:fldCharType="separate"/>
            </w:r>
            <w:r>
              <w:rPr>
                <w:noProof/>
                <w:webHidden/>
              </w:rPr>
              <w:t>5</w:t>
            </w:r>
            <w:r>
              <w:rPr>
                <w:noProof/>
                <w:webHidden/>
              </w:rPr>
              <w:fldChar w:fldCharType="end"/>
            </w:r>
          </w:hyperlink>
        </w:p>
        <w:p w14:paraId="701217A6" w14:textId="06BD9063" w:rsidR="00162847" w:rsidRDefault="00162847">
          <w:pPr>
            <w:pStyle w:val="TDC1"/>
            <w:tabs>
              <w:tab w:val="right" w:leader="dot" w:pos="9396"/>
            </w:tabs>
            <w:rPr>
              <w:noProof/>
              <w:lang w:val="es-CO" w:eastAsia="es-CO"/>
            </w:rPr>
          </w:pPr>
          <w:hyperlink w:anchor="_Toc178796180" w:history="1">
            <w:r w:rsidRPr="005722EC">
              <w:rPr>
                <w:rStyle w:val="Hipervnculo"/>
                <w:noProof/>
              </w:rPr>
              <w:t>5. Video</w:t>
            </w:r>
            <w:r>
              <w:rPr>
                <w:noProof/>
                <w:webHidden/>
              </w:rPr>
              <w:tab/>
            </w:r>
            <w:r>
              <w:rPr>
                <w:noProof/>
                <w:webHidden/>
              </w:rPr>
              <w:fldChar w:fldCharType="begin"/>
            </w:r>
            <w:r>
              <w:rPr>
                <w:noProof/>
                <w:webHidden/>
              </w:rPr>
              <w:instrText xml:space="preserve"> PAGEREF _Toc178796180 \h </w:instrText>
            </w:r>
            <w:r>
              <w:rPr>
                <w:noProof/>
                <w:webHidden/>
              </w:rPr>
            </w:r>
            <w:r>
              <w:rPr>
                <w:noProof/>
                <w:webHidden/>
              </w:rPr>
              <w:fldChar w:fldCharType="separate"/>
            </w:r>
            <w:r>
              <w:rPr>
                <w:noProof/>
                <w:webHidden/>
              </w:rPr>
              <w:t>5</w:t>
            </w:r>
            <w:r>
              <w:rPr>
                <w:noProof/>
                <w:webHidden/>
              </w:rPr>
              <w:fldChar w:fldCharType="end"/>
            </w:r>
          </w:hyperlink>
        </w:p>
        <w:p w14:paraId="01222DE0" w14:textId="1E8BCDD0" w:rsidR="00162847" w:rsidRDefault="00162847">
          <w:pPr>
            <w:pStyle w:val="TDC1"/>
            <w:tabs>
              <w:tab w:val="right" w:leader="dot" w:pos="9396"/>
            </w:tabs>
            <w:rPr>
              <w:noProof/>
              <w:lang w:val="es-CO" w:eastAsia="es-CO"/>
            </w:rPr>
          </w:pPr>
          <w:hyperlink w:anchor="_Toc178796181" w:history="1">
            <w:r w:rsidRPr="005722EC">
              <w:rPr>
                <w:rStyle w:val="Hipervnculo"/>
                <w:noProof/>
              </w:rPr>
              <w:t>6. Anexos</w:t>
            </w:r>
            <w:r>
              <w:rPr>
                <w:noProof/>
                <w:webHidden/>
              </w:rPr>
              <w:tab/>
            </w:r>
            <w:r>
              <w:rPr>
                <w:noProof/>
                <w:webHidden/>
              </w:rPr>
              <w:fldChar w:fldCharType="begin"/>
            </w:r>
            <w:r>
              <w:rPr>
                <w:noProof/>
                <w:webHidden/>
              </w:rPr>
              <w:instrText xml:space="preserve"> PAGEREF _Toc178796181 \h </w:instrText>
            </w:r>
            <w:r>
              <w:rPr>
                <w:noProof/>
                <w:webHidden/>
              </w:rPr>
            </w:r>
            <w:r>
              <w:rPr>
                <w:noProof/>
                <w:webHidden/>
              </w:rPr>
              <w:fldChar w:fldCharType="separate"/>
            </w:r>
            <w:r>
              <w:rPr>
                <w:noProof/>
                <w:webHidden/>
              </w:rPr>
              <w:t>5</w:t>
            </w:r>
            <w:r>
              <w:rPr>
                <w:noProof/>
                <w:webHidden/>
              </w:rPr>
              <w:fldChar w:fldCharType="end"/>
            </w:r>
          </w:hyperlink>
        </w:p>
        <w:p w14:paraId="17469383" w14:textId="04AE83C6" w:rsidR="00162847" w:rsidRDefault="00162847">
          <w:pPr>
            <w:pStyle w:val="TDC2"/>
            <w:tabs>
              <w:tab w:val="right" w:leader="dot" w:pos="9396"/>
            </w:tabs>
            <w:rPr>
              <w:rFonts w:cstheme="minorBidi"/>
              <w:noProof/>
            </w:rPr>
          </w:pPr>
          <w:hyperlink w:anchor="_Toc178796182" w:history="1">
            <w:r w:rsidRPr="005722EC">
              <w:rPr>
                <w:rStyle w:val="Hipervnculo"/>
                <w:noProof/>
              </w:rPr>
              <w:t>6.1 Documentación Técnica</w:t>
            </w:r>
            <w:r>
              <w:rPr>
                <w:noProof/>
                <w:webHidden/>
              </w:rPr>
              <w:tab/>
            </w:r>
            <w:r>
              <w:rPr>
                <w:noProof/>
                <w:webHidden/>
              </w:rPr>
              <w:fldChar w:fldCharType="begin"/>
            </w:r>
            <w:r>
              <w:rPr>
                <w:noProof/>
                <w:webHidden/>
              </w:rPr>
              <w:instrText xml:space="preserve"> PAGEREF _Toc178796182 \h </w:instrText>
            </w:r>
            <w:r>
              <w:rPr>
                <w:noProof/>
                <w:webHidden/>
              </w:rPr>
            </w:r>
            <w:r>
              <w:rPr>
                <w:noProof/>
                <w:webHidden/>
              </w:rPr>
              <w:fldChar w:fldCharType="separate"/>
            </w:r>
            <w:r>
              <w:rPr>
                <w:noProof/>
                <w:webHidden/>
              </w:rPr>
              <w:t>6</w:t>
            </w:r>
            <w:r>
              <w:rPr>
                <w:noProof/>
                <w:webHidden/>
              </w:rPr>
              <w:fldChar w:fldCharType="end"/>
            </w:r>
          </w:hyperlink>
        </w:p>
        <w:p w14:paraId="0995D7B8" w14:textId="52D4CFBB" w:rsidR="00162847" w:rsidRDefault="00162847">
          <w:pPr>
            <w:pStyle w:val="TDC2"/>
            <w:tabs>
              <w:tab w:val="right" w:leader="dot" w:pos="9396"/>
            </w:tabs>
            <w:rPr>
              <w:rFonts w:cstheme="minorBidi"/>
              <w:noProof/>
            </w:rPr>
          </w:pPr>
          <w:hyperlink w:anchor="_Toc178796183" w:history="1">
            <w:r w:rsidRPr="005722EC">
              <w:rPr>
                <w:rStyle w:val="Hipervnculo"/>
                <w:noProof/>
              </w:rPr>
              <w:t>6.2 Material Complementario</w:t>
            </w:r>
            <w:r>
              <w:rPr>
                <w:noProof/>
                <w:webHidden/>
              </w:rPr>
              <w:tab/>
            </w:r>
            <w:r>
              <w:rPr>
                <w:noProof/>
                <w:webHidden/>
              </w:rPr>
              <w:fldChar w:fldCharType="begin"/>
            </w:r>
            <w:r>
              <w:rPr>
                <w:noProof/>
                <w:webHidden/>
              </w:rPr>
              <w:instrText xml:space="preserve"> PAGEREF _Toc178796183 \h </w:instrText>
            </w:r>
            <w:r>
              <w:rPr>
                <w:noProof/>
                <w:webHidden/>
              </w:rPr>
            </w:r>
            <w:r>
              <w:rPr>
                <w:noProof/>
                <w:webHidden/>
              </w:rPr>
              <w:fldChar w:fldCharType="separate"/>
            </w:r>
            <w:r>
              <w:rPr>
                <w:noProof/>
                <w:webHidden/>
              </w:rPr>
              <w:t>6</w:t>
            </w:r>
            <w:r>
              <w:rPr>
                <w:noProof/>
                <w:webHidden/>
              </w:rPr>
              <w:fldChar w:fldCharType="end"/>
            </w:r>
          </w:hyperlink>
        </w:p>
        <w:p w14:paraId="548165A0" w14:textId="020D24F4" w:rsidR="00162847" w:rsidRDefault="00162847">
          <w:pPr>
            <w:pStyle w:val="TDC2"/>
            <w:tabs>
              <w:tab w:val="right" w:leader="dot" w:pos="9396"/>
            </w:tabs>
            <w:rPr>
              <w:rFonts w:cstheme="minorBidi"/>
              <w:noProof/>
            </w:rPr>
          </w:pPr>
          <w:hyperlink w:anchor="_Toc178796184" w:history="1">
            <w:r w:rsidRPr="005722EC">
              <w:rPr>
                <w:rStyle w:val="Hipervnculo"/>
                <w:noProof/>
              </w:rPr>
              <w:t>6.4 Evaluación del trabajo en equipo. Se pondrán a disposición una serie de formularios para estos entregables.</w:t>
            </w:r>
            <w:r>
              <w:rPr>
                <w:noProof/>
                <w:webHidden/>
              </w:rPr>
              <w:tab/>
            </w:r>
            <w:r>
              <w:rPr>
                <w:noProof/>
                <w:webHidden/>
              </w:rPr>
              <w:fldChar w:fldCharType="begin"/>
            </w:r>
            <w:r>
              <w:rPr>
                <w:noProof/>
                <w:webHidden/>
              </w:rPr>
              <w:instrText xml:space="preserve"> PAGEREF _Toc178796184 \h </w:instrText>
            </w:r>
            <w:r>
              <w:rPr>
                <w:noProof/>
                <w:webHidden/>
              </w:rPr>
            </w:r>
            <w:r>
              <w:rPr>
                <w:noProof/>
                <w:webHidden/>
              </w:rPr>
              <w:fldChar w:fldCharType="separate"/>
            </w:r>
            <w:r>
              <w:rPr>
                <w:noProof/>
                <w:webHidden/>
              </w:rPr>
              <w:t>6</w:t>
            </w:r>
            <w:r>
              <w:rPr>
                <w:noProof/>
                <w:webHidden/>
              </w:rPr>
              <w:fldChar w:fldCharType="end"/>
            </w:r>
          </w:hyperlink>
        </w:p>
        <w:p w14:paraId="0324A107" w14:textId="217D51E4" w:rsidR="00162847" w:rsidRDefault="00162847">
          <w:pPr>
            <w:pStyle w:val="TDC2"/>
            <w:tabs>
              <w:tab w:val="left" w:pos="660"/>
              <w:tab w:val="right" w:leader="dot" w:pos="9396"/>
            </w:tabs>
            <w:rPr>
              <w:rFonts w:cstheme="minorBidi"/>
              <w:noProof/>
            </w:rPr>
          </w:pPr>
          <w:hyperlink w:anchor="_Toc178796185" w:history="1">
            <w:r w:rsidRPr="005722EC">
              <w:rPr>
                <w:rStyle w:val="Hipervnculo"/>
                <w:noProof/>
              </w:rPr>
              <w:t>a.</w:t>
            </w:r>
            <w:r>
              <w:rPr>
                <w:rFonts w:cstheme="minorBidi"/>
                <w:noProof/>
              </w:rPr>
              <w:tab/>
            </w:r>
            <w:r w:rsidRPr="005722EC">
              <w:rPr>
                <w:rStyle w:val="Hipervnculo"/>
                <w:noProof/>
              </w:rPr>
              <w:t>Autoevaluación en la competencia de resolución de problemas y su capacidad para trabajar eficazmente en equipos diversos, sentido de autonomía y compromiso con sus proyectos</w:t>
            </w:r>
            <w:r>
              <w:rPr>
                <w:noProof/>
                <w:webHidden/>
              </w:rPr>
              <w:tab/>
            </w:r>
            <w:r>
              <w:rPr>
                <w:noProof/>
                <w:webHidden/>
              </w:rPr>
              <w:fldChar w:fldCharType="begin"/>
            </w:r>
            <w:r>
              <w:rPr>
                <w:noProof/>
                <w:webHidden/>
              </w:rPr>
              <w:instrText xml:space="preserve"> PAGEREF _Toc178796185 \h </w:instrText>
            </w:r>
            <w:r>
              <w:rPr>
                <w:noProof/>
                <w:webHidden/>
              </w:rPr>
            </w:r>
            <w:r>
              <w:rPr>
                <w:noProof/>
                <w:webHidden/>
              </w:rPr>
              <w:fldChar w:fldCharType="separate"/>
            </w:r>
            <w:r>
              <w:rPr>
                <w:noProof/>
                <w:webHidden/>
              </w:rPr>
              <w:t>6</w:t>
            </w:r>
            <w:r>
              <w:rPr>
                <w:noProof/>
                <w:webHidden/>
              </w:rPr>
              <w:fldChar w:fldCharType="end"/>
            </w:r>
          </w:hyperlink>
        </w:p>
        <w:p w14:paraId="2F4248EF" w14:textId="4936597A" w:rsidR="00162847" w:rsidRDefault="00162847">
          <w:pPr>
            <w:pStyle w:val="TDC2"/>
            <w:tabs>
              <w:tab w:val="left" w:pos="660"/>
              <w:tab w:val="right" w:leader="dot" w:pos="9396"/>
            </w:tabs>
            <w:rPr>
              <w:rFonts w:cstheme="minorBidi"/>
              <w:noProof/>
            </w:rPr>
          </w:pPr>
          <w:hyperlink w:anchor="_Toc178796186" w:history="1">
            <w:r w:rsidRPr="005722EC">
              <w:rPr>
                <w:rStyle w:val="Hipervnculo"/>
                <w:noProof/>
              </w:rPr>
              <w:t>b.</w:t>
            </w:r>
            <w:r>
              <w:rPr>
                <w:rFonts w:cstheme="minorBidi"/>
                <w:noProof/>
              </w:rPr>
              <w:tab/>
            </w:r>
            <w:r w:rsidRPr="005722EC">
              <w:rPr>
                <w:rStyle w:val="Hipervnculo"/>
                <w:noProof/>
              </w:rPr>
              <w:t>Autoevaluación de la calidad y aporte al proyecto entregado</w:t>
            </w:r>
            <w:r>
              <w:rPr>
                <w:noProof/>
                <w:webHidden/>
              </w:rPr>
              <w:tab/>
            </w:r>
            <w:r>
              <w:rPr>
                <w:noProof/>
                <w:webHidden/>
              </w:rPr>
              <w:fldChar w:fldCharType="begin"/>
            </w:r>
            <w:r>
              <w:rPr>
                <w:noProof/>
                <w:webHidden/>
              </w:rPr>
              <w:instrText xml:space="preserve"> PAGEREF _Toc178796186 \h </w:instrText>
            </w:r>
            <w:r>
              <w:rPr>
                <w:noProof/>
                <w:webHidden/>
              </w:rPr>
            </w:r>
            <w:r>
              <w:rPr>
                <w:noProof/>
                <w:webHidden/>
              </w:rPr>
              <w:fldChar w:fldCharType="separate"/>
            </w:r>
            <w:r>
              <w:rPr>
                <w:noProof/>
                <w:webHidden/>
              </w:rPr>
              <w:t>6</w:t>
            </w:r>
            <w:r>
              <w:rPr>
                <w:noProof/>
                <w:webHidden/>
              </w:rPr>
              <w:fldChar w:fldCharType="end"/>
            </w:r>
          </w:hyperlink>
        </w:p>
        <w:p w14:paraId="1CF4C5EE" w14:textId="5B825BF5" w:rsidR="00162847" w:rsidRDefault="00162847">
          <w:pPr>
            <w:pStyle w:val="TDC2"/>
            <w:tabs>
              <w:tab w:val="left" w:pos="660"/>
              <w:tab w:val="right" w:leader="dot" w:pos="9396"/>
            </w:tabs>
            <w:rPr>
              <w:rFonts w:cstheme="minorBidi"/>
              <w:noProof/>
            </w:rPr>
          </w:pPr>
          <w:hyperlink w:anchor="_Toc178796187" w:history="1">
            <w:r w:rsidRPr="005722EC">
              <w:rPr>
                <w:rStyle w:val="Hipervnculo"/>
                <w:noProof/>
              </w:rPr>
              <w:t>c.</w:t>
            </w:r>
            <w:r>
              <w:rPr>
                <w:rFonts w:cstheme="minorBidi"/>
                <w:noProof/>
              </w:rPr>
              <w:tab/>
            </w:r>
            <w:r w:rsidRPr="005722EC">
              <w:rPr>
                <w:rStyle w:val="Hipervnculo"/>
                <w:noProof/>
              </w:rPr>
              <w:t>Evaluación entre miembros del equipo sobre el aporte realizado por cada miembro al proyecto entregado</w:t>
            </w:r>
            <w:r>
              <w:rPr>
                <w:noProof/>
                <w:webHidden/>
              </w:rPr>
              <w:tab/>
            </w:r>
            <w:r>
              <w:rPr>
                <w:noProof/>
                <w:webHidden/>
              </w:rPr>
              <w:fldChar w:fldCharType="begin"/>
            </w:r>
            <w:r>
              <w:rPr>
                <w:noProof/>
                <w:webHidden/>
              </w:rPr>
              <w:instrText xml:space="preserve"> PAGEREF _Toc178796187 \h </w:instrText>
            </w:r>
            <w:r>
              <w:rPr>
                <w:noProof/>
                <w:webHidden/>
              </w:rPr>
            </w:r>
            <w:r>
              <w:rPr>
                <w:noProof/>
                <w:webHidden/>
              </w:rPr>
              <w:fldChar w:fldCharType="separate"/>
            </w:r>
            <w:r>
              <w:rPr>
                <w:noProof/>
                <w:webHidden/>
              </w:rPr>
              <w:t>6</w:t>
            </w:r>
            <w:r>
              <w:rPr>
                <w:noProof/>
                <w:webHidden/>
              </w:rPr>
              <w:fldChar w:fldCharType="end"/>
            </w:r>
          </w:hyperlink>
        </w:p>
        <w:p w14:paraId="755A026A" w14:textId="704A6DBE" w:rsidR="00162847" w:rsidRDefault="00162847">
          <w:pPr>
            <w:pStyle w:val="TDC1"/>
            <w:tabs>
              <w:tab w:val="right" w:leader="dot" w:pos="9396"/>
            </w:tabs>
            <w:rPr>
              <w:noProof/>
              <w:lang w:val="es-CO" w:eastAsia="es-CO"/>
            </w:rPr>
          </w:pPr>
          <w:hyperlink w:anchor="_Toc178796188" w:history="1">
            <w:r w:rsidRPr="005722EC">
              <w:rPr>
                <w:rStyle w:val="Hipervnculo"/>
                <w:noProof/>
              </w:rPr>
              <w:t>7. Referencias</w:t>
            </w:r>
            <w:r>
              <w:rPr>
                <w:noProof/>
                <w:webHidden/>
              </w:rPr>
              <w:tab/>
            </w:r>
            <w:r>
              <w:rPr>
                <w:noProof/>
                <w:webHidden/>
              </w:rPr>
              <w:fldChar w:fldCharType="begin"/>
            </w:r>
            <w:r>
              <w:rPr>
                <w:noProof/>
                <w:webHidden/>
              </w:rPr>
              <w:instrText xml:space="preserve"> PAGEREF _Toc178796188 \h </w:instrText>
            </w:r>
            <w:r>
              <w:rPr>
                <w:noProof/>
                <w:webHidden/>
              </w:rPr>
            </w:r>
            <w:r>
              <w:rPr>
                <w:noProof/>
                <w:webHidden/>
              </w:rPr>
              <w:fldChar w:fldCharType="separate"/>
            </w:r>
            <w:r>
              <w:rPr>
                <w:noProof/>
                <w:webHidden/>
              </w:rPr>
              <w:t>6</w:t>
            </w:r>
            <w:r>
              <w:rPr>
                <w:noProof/>
                <w:webHidden/>
              </w:rPr>
              <w:fldChar w:fldCharType="end"/>
            </w:r>
          </w:hyperlink>
        </w:p>
        <w:p w14:paraId="5A14AB4B" w14:textId="142BF933" w:rsidR="002B119B" w:rsidRPr="003B4709" w:rsidRDefault="00611E10">
          <w:pPr>
            <w:rPr>
              <w:rFonts w:ascii="Arial" w:hAnsi="Arial" w:cs="Arial"/>
              <w:sz w:val="24"/>
              <w:szCs w:val="24"/>
            </w:rPr>
          </w:pPr>
          <w:r w:rsidRPr="003B4709">
            <w:rPr>
              <w:rFonts w:ascii="Arial" w:hAnsi="Arial" w:cs="Arial"/>
              <w:sz w:val="24"/>
              <w:szCs w:val="24"/>
            </w:rPr>
            <w:fldChar w:fldCharType="end"/>
          </w:r>
        </w:p>
      </w:sdtContent>
    </w:sdt>
    <w:p w14:paraId="11384B59" w14:textId="77777777" w:rsidR="00D7780B" w:rsidRPr="003B4709" w:rsidRDefault="00D7780B" w:rsidP="00D7780B">
      <w:pPr>
        <w:jc w:val="center"/>
        <w:rPr>
          <w:rFonts w:ascii="Arial" w:hAnsi="Arial" w:cs="Arial"/>
          <w:sz w:val="24"/>
          <w:szCs w:val="24"/>
          <w:lang w:val="es-CO"/>
        </w:rPr>
      </w:pPr>
    </w:p>
    <w:p w14:paraId="5B12F8A9" w14:textId="77777777" w:rsidR="00D7780B" w:rsidRPr="003B4709" w:rsidRDefault="00D7780B" w:rsidP="00D7780B">
      <w:pPr>
        <w:jc w:val="center"/>
        <w:rPr>
          <w:rFonts w:ascii="Arial" w:hAnsi="Arial" w:cs="Arial"/>
          <w:sz w:val="24"/>
          <w:szCs w:val="24"/>
          <w:lang w:val="es-CO"/>
        </w:rPr>
      </w:pPr>
    </w:p>
    <w:p w14:paraId="32676961" w14:textId="77777777" w:rsidR="00D7780B" w:rsidRPr="003B4709" w:rsidRDefault="00D7780B" w:rsidP="00D7780B">
      <w:pPr>
        <w:jc w:val="center"/>
        <w:rPr>
          <w:rFonts w:ascii="Arial" w:hAnsi="Arial" w:cs="Arial"/>
          <w:sz w:val="24"/>
          <w:szCs w:val="24"/>
          <w:lang w:val="es-CO"/>
        </w:rPr>
      </w:pPr>
    </w:p>
    <w:p w14:paraId="5A99510B" w14:textId="77777777" w:rsidR="00052C57" w:rsidRDefault="00052C57" w:rsidP="00DC36B9">
      <w:pPr>
        <w:pStyle w:val="EstiloArial"/>
        <w:spacing w:before="0" w:after="0"/>
        <w:jc w:val="both"/>
      </w:pPr>
      <w:bookmarkStart w:id="1" w:name="_Toc178796165"/>
    </w:p>
    <w:p w14:paraId="5601611C" w14:textId="5F280DF9" w:rsidR="00DC36B9" w:rsidRDefault="00DC36B9" w:rsidP="008869B2">
      <w:pPr>
        <w:pStyle w:val="EstiloArial"/>
        <w:numPr>
          <w:ilvl w:val="0"/>
          <w:numId w:val="9"/>
        </w:numPr>
        <w:spacing w:before="0" w:after="0"/>
        <w:jc w:val="both"/>
      </w:pPr>
      <w:r w:rsidRPr="00DC36B9">
        <w:t>Introducción</w:t>
      </w:r>
      <w:bookmarkEnd w:id="1"/>
    </w:p>
    <w:p w14:paraId="30343D7F" w14:textId="77777777" w:rsidR="008869B2" w:rsidRPr="008869B2" w:rsidRDefault="008869B2" w:rsidP="008869B2">
      <w:pPr>
        <w:pStyle w:val="EstiloArial"/>
        <w:spacing w:before="0" w:after="0"/>
        <w:jc w:val="both"/>
      </w:pPr>
    </w:p>
    <w:p w14:paraId="5EADBB73" w14:textId="054E8707" w:rsidR="00611E10" w:rsidRDefault="00D7780B" w:rsidP="00611E10">
      <w:pPr>
        <w:pStyle w:val="Titulo2Arial"/>
        <w:numPr>
          <w:ilvl w:val="1"/>
          <w:numId w:val="2"/>
        </w:numPr>
      </w:pPr>
      <w:bookmarkStart w:id="2" w:name="_Toc178796166"/>
      <w:r w:rsidRPr="00D7780B">
        <w:t>Objetivos del Proyecto</w:t>
      </w:r>
      <w:bookmarkEnd w:id="2"/>
    </w:p>
    <w:p w14:paraId="136DBDB1" w14:textId="57DC5F80" w:rsidR="0085291B" w:rsidRDefault="0085291B" w:rsidP="003E458A">
      <w:pPr>
        <w:pStyle w:val="Titulo3Arial"/>
        <w:numPr>
          <w:ilvl w:val="2"/>
          <w:numId w:val="2"/>
        </w:numPr>
      </w:pPr>
      <w:r w:rsidRPr="0085291B">
        <w:t>Pregunta de investigación</w:t>
      </w:r>
    </w:p>
    <w:p w14:paraId="6FD2538B" w14:textId="77777777" w:rsidR="00FF722E" w:rsidRDefault="00FF722E" w:rsidP="003E458A">
      <w:pPr>
        <w:pStyle w:val="Titulo3Arial"/>
        <w:rPr>
          <w:b w:val="0"/>
          <w:bCs/>
        </w:rPr>
      </w:pPr>
    </w:p>
    <w:p w14:paraId="1FEB4A27" w14:textId="12E9836B" w:rsidR="003E458A" w:rsidRDefault="00052C57" w:rsidP="003E458A">
      <w:pPr>
        <w:pStyle w:val="Titulo3Arial"/>
        <w:rPr>
          <w:b w:val="0"/>
          <w:bCs/>
        </w:rPr>
      </w:pPr>
      <w:r>
        <w:rPr>
          <w:b w:val="0"/>
          <w:bCs/>
        </w:rPr>
        <w:t xml:space="preserve">Como </w:t>
      </w:r>
      <w:r w:rsidR="00FF722E">
        <w:rPr>
          <w:b w:val="0"/>
          <w:bCs/>
        </w:rPr>
        <w:t>primer paso para la realización del proyecto</w:t>
      </w:r>
      <w:r w:rsidR="00480370">
        <w:rPr>
          <w:b w:val="0"/>
          <w:bCs/>
        </w:rPr>
        <w:t xml:space="preserve"> y para definir la dirección de los objetivos de estudio,</w:t>
      </w:r>
      <w:r w:rsidR="00FF722E">
        <w:rPr>
          <w:b w:val="0"/>
          <w:bCs/>
        </w:rPr>
        <w:t xml:space="preserve"> </w:t>
      </w:r>
      <w:r w:rsidR="00FD6BD6">
        <w:rPr>
          <w:b w:val="0"/>
          <w:bCs/>
        </w:rPr>
        <w:t xml:space="preserve">se </w:t>
      </w:r>
      <w:r w:rsidR="00FF722E">
        <w:rPr>
          <w:b w:val="0"/>
          <w:bCs/>
        </w:rPr>
        <w:t>planteó la pregunta de investigación en cuestión</w:t>
      </w:r>
      <w:r w:rsidR="00FD6BD6">
        <w:rPr>
          <w:b w:val="0"/>
          <w:bCs/>
        </w:rPr>
        <w:t>:</w:t>
      </w:r>
    </w:p>
    <w:p w14:paraId="35F41E52" w14:textId="77777777" w:rsidR="00FD6BD6" w:rsidRDefault="00FD6BD6" w:rsidP="003E458A">
      <w:pPr>
        <w:pStyle w:val="Titulo3Arial"/>
        <w:rPr>
          <w:b w:val="0"/>
          <w:bCs/>
        </w:rPr>
      </w:pPr>
    </w:p>
    <w:p w14:paraId="5D0DCC80" w14:textId="05AF2A54" w:rsidR="003E458A" w:rsidRPr="00FD6BD6" w:rsidRDefault="00FD6BD6" w:rsidP="003E458A">
      <w:pPr>
        <w:pStyle w:val="Titulo3Arial"/>
        <w:numPr>
          <w:ilvl w:val="0"/>
          <w:numId w:val="4"/>
        </w:numPr>
        <w:rPr>
          <w:bCs/>
          <w:lang w:val="es-CO"/>
        </w:rPr>
      </w:pPr>
      <w:r w:rsidRPr="00FD6BD6">
        <w:rPr>
          <w:bCs/>
          <w:lang w:val="es-CO"/>
        </w:rPr>
        <w:t>¿Cómo se asocian los niveles de exposición a contaminantes atmosféricos, específicamente PM</w:t>
      </w:r>
      <w:r w:rsidRPr="00FD6BD6">
        <w:rPr>
          <w:rFonts w:ascii="Cambria Math" w:hAnsi="Cambria Math" w:cs="Cambria Math"/>
          <w:bCs/>
          <w:lang w:val="es-CO"/>
        </w:rPr>
        <w:t>₂</w:t>
      </w:r>
      <w:r w:rsidRPr="00FD6BD6">
        <w:rPr>
          <w:bCs/>
          <w:lang w:val="es-CO"/>
        </w:rPr>
        <w:t>.</w:t>
      </w:r>
      <w:r w:rsidRPr="00FD6BD6">
        <w:rPr>
          <w:rFonts w:ascii="Cambria Math" w:hAnsi="Cambria Math" w:cs="Cambria Math"/>
          <w:bCs/>
          <w:lang w:val="es-CO"/>
        </w:rPr>
        <w:t>₅</w:t>
      </w:r>
      <w:r w:rsidRPr="00FD6BD6">
        <w:rPr>
          <w:bCs/>
          <w:lang w:val="es-CO"/>
        </w:rPr>
        <w:t>, PM</w:t>
      </w:r>
      <w:r w:rsidRPr="00FD6BD6">
        <w:rPr>
          <w:rFonts w:ascii="Cambria Math" w:hAnsi="Cambria Math" w:cs="Cambria Math"/>
          <w:bCs/>
          <w:lang w:val="es-CO"/>
        </w:rPr>
        <w:t>₁₀</w:t>
      </w:r>
      <w:r w:rsidRPr="00FD6BD6">
        <w:rPr>
          <w:bCs/>
          <w:lang w:val="es-CO"/>
        </w:rPr>
        <w:t>, NO</w:t>
      </w:r>
      <w:r w:rsidRPr="00FD6BD6">
        <w:rPr>
          <w:rFonts w:ascii="Cambria Math" w:hAnsi="Cambria Math" w:cs="Cambria Math"/>
          <w:bCs/>
          <w:lang w:val="es-CO"/>
        </w:rPr>
        <w:t>₂</w:t>
      </w:r>
      <w:r w:rsidRPr="00FD6BD6">
        <w:rPr>
          <w:bCs/>
          <w:lang w:val="es-CO"/>
        </w:rPr>
        <w:t>, SO</w:t>
      </w:r>
      <w:r w:rsidRPr="00FD6BD6">
        <w:rPr>
          <w:rFonts w:ascii="Cambria Math" w:hAnsi="Cambria Math" w:cs="Cambria Math"/>
          <w:bCs/>
          <w:lang w:val="es-CO"/>
        </w:rPr>
        <w:t>₂</w:t>
      </w:r>
      <w:r w:rsidRPr="00FD6BD6">
        <w:rPr>
          <w:bCs/>
          <w:lang w:val="es-CO"/>
        </w:rPr>
        <w:t>, O</w:t>
      </w:r>
      <w:r w:rsidRPr="00FD6BD6">
        <w:rPr>
          <w:rFonts w:ascii="Cambria Math" w:hAnsi="Cambria Math" w:cs="Cambria Math"/>
          <w:bCs/>
          <w:lang w:val="es-CO"/>
        </w:rPr>
        <w:t>₃</w:t>
      </w:r>
      <w:r w:rsidRPr="00FD6BD6">
        <w:rPr>
          <w:bCs/>
          <w:lang w:val="es-CO"/>
        </w:rPr>
        <w:t>, con la incidencia de neumonía, asma y bronquitis aguda, en niños menores de 5 años residentes en Bogotá durante el periodo 2022-2024? </w:t>
      </w:r>
    </w:p>
    <w:p w14:paraId="0E09207E" w14:textId="77777777" w:rsidR="003E458A" w:rsidRDefault="003E458A" w:rsidP="003E458A">
      <w:pPr>
        <w:pStyle w:val="Titulo3Arial"/>
      </w:pPr>
    </w:p>
    <w:p w14:paraId="46EDF094" w14:textId="7335CC00" w:rsidR="003E458A" w:rsidRDefault="003E458A" w:rsidP="003E458A">
      <w:pPr>
        <w:pStyle w:val="Titulo3Arial"/>
        <w:numPr>
          <w:ilvl w:val="2"/>
          <w:numId w:val="2"/>
        </w:numPr>
      </w:pPr>
      <w:r>
        <w:t>Objetivo general</w:t>
      </w:r>
    </w:p>
    <w:p w14:paraId="47A2C7FB" w14:textId="77777777" w:rsidR="003E458A" w:rsidRDefault="003E458A" w:rsidP="003E458A">
      <w:pPr>
        <w:pStyle w:val="Titulo3Arial"/>
      </w:pPr>
    </w:p>
    <w:p w14:paraId="53D0A272" w14:textId="46D9E4F6" w:rsidR="00FD6BD6" w:rsidRPr="00AC013E" w:rsidRDefault="00AC013E" w:rsidP="003E458A">
      <w:pPr>
        <w:pStyle w:val="Titulo3Arial"/>
        <w:numPr>
          <w:ilvl w:val="0"/>
          <w:numId w:val="5"/>
        </w:numPr>
        <w:rPr>
          <w:lang w:val="es-CO"/>
        </w:rPr>
      </w:pPr>
      <w:r w:rsidRPr="00AC013E">
        <w:rPr>
          <w:lang w:val="es-CO"/>
        </w:rPr>
        <w:t>Evaluar la asociación entre los niveles de exposición a contaminantes atmosféricos (PM</w:t>
      </w:r>
      <w:r w:rsidRPr="00AC013E">
        <w:rPr>
          <w:rFonts w:ascii="Cambria Math" w:hAnsi="Cambria Math" w:cs="Cambria Math"/>
          <w:lang w:val="es-CO"/>
        </w:rPr>
        <w:t>₂</w:t>
      </w:r>
      <w:r w:rsidRPr="00AC013E">
        <w:rPr>
          <w:lang w:val="es-CO"/>
        </w:rPr>
        <w:t>.</w:t>
      </w:r>
      <w:r w:rsidRPr="00AC013E">
        <w:rPr>
          <w:rFonts w:ascii="Cambria Math" w:hAnsi="Cambria Math" w:cs="Cambria Math"/>
          <w:lang w:val="es-CO"/>
        </w:rPr>
        <w:t>₅</w:t>
      </w:r>
      <w:r w:rsidRPr="00AC013E">
        <w:rPr>
          <w:lang w:val="es-CO"/>
        </w:rPr>
        <w:t>, PM</w:t>
      </w:r>
      <w:r w:rsidRPr="00AC013E">
        <w:rPr>
          <w:rFonts w:ascii="Cambria Math" w:hAnsi="Cambria Math" w:cs="Cambria Math"/>
          <w:lang w:val="es-CO"/>
        </w:rPr>
        <w:t>₁₀</w:t>
      </w:r>
      <w:r w:rsidRPr="00AC013E">
        <w:rPr>
          <w:lang w:val="es-CO"/>
        </w:rPr>
        <w:t>, NO</w:t>
      </w:r>
      <w:r w:rsidRPr="00AC013E">
        <w:rPr>
          <w:rFonts w:ascii="Cambria Math" w:hAnsi="Cambria Math" w:cs="Cambria Math"/>
          <w:lang w:val="es-CO"/>
        </w:rPr>
        <w:t>₂</w:t>
      </w:r>
      <w:r w:rsidRPr="00AC013E">
        <w:rPr>
          <w:lang w:val="es-CO"/>
        </w:rPr>
        <w:t>, SO</w:t>
      </w:r>
      <w:r w:rsidRPr="00AC013E">
        <w:rPr>
          <w:rFonts w:ascii="Cambria Math" w:hAnsi="Cambria Math" w:cs="Cambria Math"/>
          <w:lang w:val="es-CO"/>
        </w:rPr>
        <w:t>₂</w:t>
      </w:r>
      <w:r w:rsidRPr="00AC013E">
        <w:rPr>
          <w:lang w:val="es-CO"/>
        </w:rPr>
        <w:t>, O</w:t>
      </w:r>
      <w:r w:rsidRPr="00AC013E">
        <w:rPr>
          <w:rFonts w:ascii="Cambria Math" w:hAnsi="Cambria Math" w:cs="Cambria Math"/>
          <w:lang w:val="es-CO"/>
        </w:rPr>
        <w:t>₃</w:t>
      </w:r>
      <w:r w:rsidRPr="00AC013E">
        <w:rPr>
          <w:lang w:val="es-CO"/>
        </w:rPr>
        <w:t>) y la incidencia de infecciones respiratorias agudas —con énfasis en neumonía, bronquitis aguda y asma en niños menores de 5 años residentes en Bogotá durante el periodo 2022–2024.</w:t>
      </w:r>
    </w:p>
    <w:p w14:paraId="7BB303CB" w14:textId="77777777" w:rsidR="003E458A" w:rsidRDefault="003E458A" w:rsidP="003E458A">
      <w:pPr>
        <w:pStyle w:val="Titulo3Arial"/>
      </w:pPr>
    </w:p>
    <w:p w14:paraId="3D1CCED8" w14:textId="789E8123" w:rsidR="003E458A" w:rsidRDefault="003E458A" w:rsidP="003E458A">
      <w:pPr>
        <w:pStyle w:val="Titulo3Arial"/>
        <w:numPr>
          <w:ilvl w:val="2"/>
          <w:numId w:val="2"/>
        </w:numPr>
      </w:pPr>
      <w:r>
        <w:t>Objetivos secundarios</w:t>
      </w:r>
    </w:p>
    <w:p w14:paraId="750FE072" w14:textId="77777777" w:rsidR="00AC013E" w:rsidRDefault="00AC013E" w:rsidP="00AC013E">
      <w:pPr>
        <w:pStyle w:val="Titulo3Arial"/>
      </w:pPr>
    </w:p>
    <w:p w14:paraId="3CBCE8CC" w14:textId="77777777" w:rsidR="00660AC4" w:rsidRPr="00660AC4" w:rsidRDefault="00660AC4" w:rsidP="00660AC4">
      <w:pPr>
        <w:pStyle w:val="Titulo3Arial"/>
        <w:numPr>
          <w:ilvl w:val="0"/>
          <w:numId w:val="6"/>
        </w:numPr>
        <w:rPr>
          <w:lang w:val="es-CO"/>
        </w:rPr>
      </w:pPr>
      <w:r w:rsidRPr="00660AC4">
        <w:rPr>
          <w:lang w:val="es-CO"/>
        </w:rPr>
        <w:t>Identificar los periodos de mayor y menor exposición a contaminantes atmosféricos (PM</w:t>
      </w:r>
      <w:r w:rsidRPr="00660AC4">
        <w:rPr>
          <w:rFonts w:ascii="Cambria Math" w:hAnsi="Cambria Math" w:cs="Cambria Math"/>
          <w:lang w:val="es-CO"/>
        </w:rPr>
        <w:t>₂</w:t>
      </w:r>
      <w:r w:rsidRPr="00660AC4">
        <w:rPr>
          <w:lang w:val="es-CO"/>
        </w:rPr>
        <w:t>.</w:t>
      </w:r>
      <w:r w:rsidRPr="00660AC4">
        <w:rPr>
          <w:rFonts w:ascii="Cambria Math" w:hAnsi="Cambria Math" w:cs="Cambria Math"/>
          <w:lang w:val="es-CO"/>
        </w:rPr>
        <w:t>₅</w:t>
      </w:r>
      <w:r w:rsidRPr="00660AC4">
        <w:rPr>
          <w:lang w:val="es-CO"/>
        </w:rPr>
        <w:t>, PM</w:t>
      </w:r>
      <w:r w:rsidRPr="00660AC4">
        <w:rPr>
          <w:rFonts w:ascii="Cambria Math" w:hAnsi="Cambria Math" w:cs="Cambria Math"/>
          <w:lang w:val="es-CO"/>
        </w:rPr>
        <w:t>₁₀</w:t>
      </w:r>
      <w:r w:rsidRPr="00660AC4">
        <w:rPr>
          <w:lang w:val="es-CO"/>
        </w:rPr>
        <w:t>, NO</w:t>
      </w:r>
      <w:r w:rsidRPr="00660AC4">
        <w:rPr>
          <w:rFonts w:ascii="Cambria Math" w:hAnsi="Cambria Math" w:cs="Cambria Math"/>
          <w:lang w:val="es-CO"/>
        </w:rPr>
        <w:t>₂</w:t>
      </w:r>
      <w:r w:rsidRPr="00660AC4">
        <w:rPr>
          <w:lang w:val="es-CO"/>
        </w:rPr>
        <w:t>, SO</w:t>
      </w:r>
      <w:r w:rsidRPr="00660AC4">
        <w:rPr>
          <w:rFonts w:ascii="Cambria Math" w:hAnsi="Cambria Math" w:cs="Cambria Math"/>
          <w:lang w:val="es-CO"/>
        </w:rPr>
        <w:t>₂</w:t>
      </w:r>
      <w:r w:rsidRPr="00660AC4">
        <w:rPr>
          <w:lang w:val="es-CO"/>
        </w:rPr>
        <w:t xml:space="preserve"> y O</w:t>
      </w:r>
      <w:r w:rsidRPr="00660AC4">
        <w:rPr>
          <w:rFonts w:ascii="Cambria Math" w:hAnsi="Cambria Math" w:cs="Cambria Math"/>
          <w:lang w:val="es-CO"/>
        </w:rPr>
        <w:t>₃</w:t>
      </w:r>
      <w:r w:rsidRPr="00660AC4">
        <w:rPr>
          <w:lang w:val="es-CO"/>
        </w:rPr>
        <w:t>) en Bogotá durante el periodo 2022–2024, analizando sus fluctuaciones temporales a lo largo del año.</w:t>
      </w:r>
    </w:p>
    <w:p w14:paraId="363BBA9E" w14:textId="77777777" w:rsidR="00660AC4" w:rsidRPr="00660AC4" w:rsidRDefault="00660AC4" w:rsidP="00660AC4">
      <w:pPr>
        <w:pStyle w:val="Titulo3Arial"/>
        <w:rPr>
          <w:lang w:val="es-CO"/>
        </w:rPr>
      </w:pPr>
    </w:p>
    <w:p w14:paraId="3AC9CC9C" w14:textId="77777777" w:rsidR="00660AC4" w:rsidRPr="00660AC4" w:rsidRDefault="00660AC4" w:rsidP="00660AC4">
      <w:pPr>
        <w:pStyle w:val="Titulo3Arial"/>
        <w:numPr>
          <w:ilvl w:val="0"/>
          <w:numId w:val="7"/>
        </w:numPr>
        <w:rPr>
          <w:lang w:val="es-CO"/>
        </w:rPr>
      </w:pPr>
      <w:r w:rsidRPr="00660AC4">
        <w:rPr>
          <w:lang w:val="es-CO"/>
        </w:rPr>
        <w:t>Estimar la incidencia de asma, neumonía y bronquitis aguda en niños menores de 5 años residentes en Bogotá entre 2022 y 2024, determinando su comportamiento epidemiológico general en la población pediátrica.</w:t>
      </w:r>
    </w:p>
    <w:p w14:paraId="6ABB48A6" w14:textId="0A907BF7" w:rsidR="00660AC4" w:rsidRPr="00660AC4" w:rsidRDefault="00660AC4" w:rsidP="00660AC4">
      <w:pPr>
        <w:pStyle w:val="Titulo3Arial"/>
        <w:rPr>
          <w:lang w:val="es-CO"/>
        </w:rPr>
      </w:pPr>
    </w:p>
    <w:p w14:paraId="2DDEE930" w14:textId="77777777" w:rsidR="00660AC4" w:rsidRPr="00660AC4" w:rsidRDefault="00660AC4" w:rsidP="00660AC4">
      <w:pPr>
        <w:pStyle w:val="Titulo3Arial"/>
        <w:numPr>
          <w:ilvl w:val="0"/>
          <w:numId w:val="8"/>
        </w:numPr>
        <w:rPr>
          <w:lang w:val="es-CO"/>
        </w:rPr>
      </w:pPr>
      <w:r w:rsidRPr="00660AC4">
        <w:rPr>
          <w:lang w:val="es-CO"/>
        </w:rPr>
        <w:t>Comparar la asociación entre los niveles de exposición a contaminantes atmosféricos y la incidencia de enfermedades respiratorias en las diferentes localidades de Bogotá, identificando zonas de mayor riesgo.</w:t>
      </w:r>
    </w:p>
    <w:p w14:paraId="3D0A0A83" w14:textId="77777777" w:rsidR="003E458A" w:rsidRDefault="003E458A" w:rsidP="003E458A">
      <w:pPr>
        <w:pStyle w:val="Titulo3Arial"/>
        <w:rPr>
          <w:lang w:val="es-CO"/>
        </w:rPr>
      </w:pPr>
    </w:p>
    <w:p w14:paraId="370BA75F" w14:textId="77777777" w:rsidR="00B55D38" w:rsidRDefault="00B55D38" w:rsidP="003E458A">
      <w:pPr>
        <w:pStyle w:val="Titulo3Arial"/>
        <w:rPr>
          <w:lang w:val="es-CO"/>
        </w:rPr>
      </w:pPr>
    </w:p>
    <w:p w14:paraId="61A6EDE5" w14:textId="77777777" w:rsidR="00B55D38" w:rsidRDefault="00B55D38" w:rsidP="003E458A">
      <w:pPr>
        <w:pStyle w:val="Titulo3Arial"/>
        <w:rPr>
          <w:lang w:val="es-CO"/>
        </w:rPr>
      </w:pPr>
    </w:p>
    <w:p w14:paraId="7D31454D" w14:textId="77777777" w:rsidR="00B55D38" w:rsidRDefault="00B55D38" w:rsidP="003E458A">
      <w:pPr>
        <w:pStyle w:val="Titulo3Arial"/>
        <w:rPr>
          <w:lang w:val="es-CO"/>
        </w:rPr>
      </w:pPr>
    </w:p>
    <w:p w14:paraId="20F843A6" w14:textId="77777777" w:rsidR="00B55D38" w:rsidRDefault="00B55D38" w:rsidP="003E458A">
      <w:pPr>
        <w:pStyle w:val="Titulo3Arial"/>
        <w:rPr>
          <w:lang w:val="es-CO"/>
        </w:rPr>
      </w:pPr>
    </w:p>
    <w:p w14:paraId="28EF992D" w14:textId="77777777" w:rsidR="00B55D38" w:rsidRDefault="00B55D38" w:rsidP="003E458A">
      <w:pPr>
        <w:pStyle w:val="Titulo3Arial"/>
        <w:rPr>
          <w:lang w:val="es-CO"/>
        </w:rPr>
      </w:pPr>
    </w:p>
    <w:p w14:paraId="078EAADB" w14:textId="77777777" w:rsidR="00B55D38" w:rsidRDefault="00B55D38" w:rsidP="003E458A">
      <w:pPr>
        <w:pStyle w:val="Titulo3Arial"/>
        <w:rPr>
          <w:lang w:val="es-CO"/>
        </w:rPr>
      </w:pPr>
    </w:p>
    <w:p w14:paraId="174A6707" w14:textId="77777777" w:rsidR="00660AC4" w:rsidRPr="0085291B" w:rsidRDefault="00660AC4" w:rsidP="003E458A">
      <w:pPr>
        <w:pStyle w:val="Titulo3Arial"/>
      </w:pPr>
    </w:p>
    <w:p w14:paraId="6A158A29" w14:textId="3533EEC1" w:rsidR="00611E10" w:rsidRDefault="00D7780B" w:rsidP="0006580C">
      <w:pPr>
        <w:pStyle w:val="Titulo2Arial"/>
        <w:numPr>
          <w:ilvl w:val="1"/>
          <w:numId w:val="2"/>
        </w:numPr>
      </w:pPr>
      <w:bookmarkStart w:id="3" w:name="_Toc178796167"/>
      <w:r w:rsidRPr="00611E10">
        <w:lastRenderedPageBreak/>
        <w:t>Contexto y Justificación</w:t>
      </w:r>
      <w:bookmarkEnd w:id="3"/>
      <w:r w:rsidRPr="00611E10">
        <w:t xml:space="preserve"> </w:t>
      </w:r>
    </w:p>
    <w:p w14:paraId="34E76705" w14:textId="5100DCEB" w:rsidR="00B55D38" w:rsidRDefault="00B55D38" w:rsidP="00611E10">
      <w:pPr>
        <w:pStyle w:val="EstiloArial"/>
        <w:rPr>
          <w:rFonts w:eastAsiaTheme="minorEastAsia" w:cs="Arial"/>
          <w:b w:val="0"/>
          <w:color w:val="auto"/>
          <w:sz w:val="24"/>
          <w:szCs w:val="24"/>
          <w:lang w:val="es-ES"/>
        </w:rPr>
      </w:pPr>
      <w:bookmarkStart w:id="4" w:name="_Toc178796168"/>
      <w:r w:rsidRPr="00B55D38">
        <w:rPr>
          <w:rFonts w:eastAsiaTheme="minorEastAsia" w:cs="Arial"/>
          <w:b w:val="0"/>
          <w:color w:val="auto"/>
          <w:sz w:val="24"/>
          <w:szCs w:val="24"/>
          <w:lang w:val="es-ES"/>
        </w:rPr>
        <w:t>La contaminación atmosférica constituye uno de los principales determinantes ambientales de la salud infantil, especialmente en contextos urbanos como Bogotá, donde las concentraciones de contaminantes como NO</w:t>
      </w:r>
      <w:r w:rsidRPr="00B55D38">
        <w:rPr>
          <w:rFonts w:ascii="Cambria Math" w:eastAsiaTheme="minorEastAsia" w:hAnsi="Cambria Math" w:cs="Cambria Math"/>
          <w:b w:val="0"/>
          <w:color w:val="auto"/>
          <w:sz w:val="24"/>
          <w:szCs w:val="24"/>
          <w:lang w:val="es-ES"/>
        </w:rPr>
        <w:t>₂</w:t>
      </w:r>
      <w:r w:rsidRPr="00B55D38">
        <w:rPr>
          <w:rFonts w:eastAsiaTheme="minorEastAsia" w:cs="Arial"/>
          <w:b w:val="0"/>
          <w:color w:val="auto"/>
          <w:sz w:val="24"/>
          <w:szCs w:val="24"/>
          <w:lang w:val="es-ES"/>
        </w:rPr>
        <w:t>, SO</w:t>
      </w:r>
      <w:r w:rsidRPr="00B55D38">
        <w:rPr>
          <w:rFonts w:ascii="Cambria Math" w:eastAsiaTheme="minorEastAsia" w:hAnsi="Cambria Math" w:cs="Cambria Math"/>
          <w:b w:val="0"/>
          <w:color w:val="auto"/>
          <w:sz w:val="24"/>
          <w:szCs w:val="24"/>
          <w:lang w:val="es-ES"/>
        </w:rPr>
        <w:t>₂</w:t>
      </w:r>
      <w:r w:rsidRPr="00B55D38">
        <w:rPr>
          <w:rFonts w:eastAsiaTheme="minorEastAsia" w:cs="Arial"/>
          <w:b w:val="0"/>
          <w:color w:val="auto"/>
          <w:sz w:val="24"/>
          <w:szCs w:val="24"/>
          <w:lang w:val="es-ES"/>
        </w:rPr>
        <w:t xml:space="preserve"> y O</w:t>
      </w:r>
      <w:r w:rsidRPr="00B55D38">
        <w:rPr>
          <w:rFonts w:ascii="Cambria Math" w:eastAsiaTheme="minorEastAsia" w:hAnsi="Cambria Math" w:cs="Cambria Math"/>
          <w:b w:val="0"/>
          <w:color w:val="auto"/>
          <w:sz w:val="24"/>
          <w:szCs w:val="24"/>
          <w:lang w:val="es-ES"/>
        </w:rPr>
        <w:t>₃</w:t>
      </w:r>
      <w:r w:rsidRPr="00B55D38">
        <w:rPr>
          <w:rFonts w:eastAsiaTheme="minorEastAsia" w:cs="Arial"/>
          <w:b w:val="0"/>
          <w:color w:val="auto"/>
          <w:sz w:val="24"/>
          <w:szCs w:val="24"/>
          <w:lang w:val="es-ES"/>
        </w:rPr>
        <w:t xml:space="preserve"> han mostrado incrementos sostenidos en los últimos años. En este marco, el presente proyecto busca responder a la pregunta: ¿Cómo se asocian los niveles de exposición a contaminantes atmosféricos con la incidencia de neumonía, asma y bronquitis aguda en niños menores de cinco años residentes en Bogotá durante el periodo 2022–2024? La investigación se fundamenta en la necesidad de comprender la relación entre la calidad del aire y las enfermedades respiratorias agudas, patologías que representan una de las principales causas de morbilidad infantil en la ciudad. Desde una perspectiva de salud pública, la relevancia del estudio radica en que permite identificar periodos, localidades y grupos poblacionales con mayor riesgo, aportando evidencia epidemiológica y analítica para orientar estrategias de vigilancia ambiental, prevención y atención clínica. Además, su enfoque multidimensional, que integra datos ambientales, demográficos y sanitarios mediante herramientas de Inteligencia de negocios, contribuye a fortalecer la toma de decisiones basadas en datos en el ámbito de la gestión de la salud y el medio ambiente urbano.</w:t>
      </w:r>
    </w:p>
    <w:p w14:paraId="0D4B0BA0" w14:textId="77777777" w:rsidR="00D7780B" w:rsidRPr="00D7780B" w:rsidRDefault="00D7780B" w:rsidP="00611E10">
      <w:pPr>
        <w:pStyle w:val="EstiloArial"/>
      </w:pPr>
      <w:r w:rsidRPr="00D7780B">
        <w:t>2. Metodología</w:t>
      </w:r>
      <w:bookmarkEnd w:id="4"/>
    </w:p>
    <w:p w14:paraId="75AD6F85" w14:textId="77777777" w:rsidR="00611E10" w:rsidRDefault="00611E10" w:rsidP="00DC36B9">
      <w:pPr>
        <w:spacing w:after="0" w:line="240" w:lineRule="auto"/>
        <w:jc w:val="both"/>
        <w:rPr>
          <w:rFonts w:ascii="Arial" w:hAnsi="Arial" w:cs="Arial"/>
          <w:sz w:val="24"/>
          <w:szCs w:val="24"/>
          <w:lang w:val="es-CO"/>
        </w:rPr>
      </w:pPr>
    </w:p>
    <w:p w14:paraId="5B1A83AC" w14:textId="3A29BFB7" w:rsidR="00611E10" w:rsidRDefault="00DA3228" w:rsidP="00EC67EF">
      <w:pPr>
        <w:pStyle w:val="Titulo2Arial"/>
      </w:pPr>
      <w:bookmarkStart w:id="5" w:name="_Toc178796169"/>
      <w:r>
        <w:t xml:space="preserve">2.1 </w:t>
      </w:r>
      <w:r w:rsidR="00D7780B" w:rsidRPr="00D7780B">
        <w:t>Identificación de Requerimientos Analíticos</w:t>
      </w:r>
      <w:bookmarkEnd w:id="5"/>
      <w:r w:rsidR="00D7780B" w:rsidRPr="00D7780B">
        <w:t xml:space="preserve"> </w:t>
      </w:r>
    </w:p>
    <w:p w14:paraId="0BD0B82C" w14:textId="77777777" w:rsidR="00611E10" w:rsidRDefault="00611E10" w:rsidP="00DC36B9">
      <w:pPr>
        <w:spacing w:after="0" w:line="240" w:lineRule="auto"/>
        <w:jc w:val="both"/>
        <w:rPr>
          <w:rFonts w:ascii="Arial" w:hAnsi="Arial" w:cs="Arial"/>
          <w:sz w:val="24"/>
          <w:szCs w:val="24"/>
          <w:lang w:val="es-CO"/>
        </w:rPr>
      </w:pPr>
    </w:p>
    <w:p w14:paraId="4E47EBB3" w14:textId="77777777" w:rsidR="0057061D" w:rsidRDefault="0057061D" w:rsidP="0057061D">
      <w:pPr>
        <w:spacing w:after="0" w:line="240" w:lineRule="auto"/>
        <w:jc w:val="both"/>
        <w:rPr>
          <w:rFonts w:ascii="Arial" w:hAnsi="Arial" w:cs="Arial"/>
          <w:sz w:val="24"/>
          <w:szCs w:val="24"/>
          <w:lang w:val="es-CO"/>
        </w:rPr>
      </w:pPr>
      <w:r w:rsidRPr="0057061D">
        <w:rPr>
          <w:rFonts w:ascii="Arial" w:hAnsi="Arial" w:cs="Arial"/>
          <w:sz w:val="24"/>
          <w:szCs w:val="24"/>
          <w:lang w:val="es-CO"/>
        </w:rPr>
        <w:t>Para la construcción del modelo multidimensional y el desarrollo de los tableros de control, se identificaron los requerimientos analíticos a partir de las variables esenciales para responder la pregunta de investigación. Estas variables provienen de fuentes oficiales del Distrito (RIPS, SISAIRE y proyecciones poblacionales del DANE) y fueron seleccionadas por su relevancia técnica, analítica y epidemiológica.</w:t>
      </w:r>
    </w:p>
    <w:p w14:paraId="091CF030" w14:textId="77777777" w:rsidR="0057061D" w:rsidRPr="0057061D" w:rsidRDefault="0057061D" w:rsidP="0057061D">
      <w:pPr>
        <w:spacing w:after="0" w:line="240" w:lineRule="auto"/>
        <w:jc w:val="both"/>
        <w:rPr>
          <w:rFonts w:ascii="Arial" w:hAnsi="Arial" w:cs="Arial"/>
          <w:sz w:val="24"/>
          <w:szCs w:val="24"/>
          <w:lang w:val="es-CO"/>
        </w:rPr>
      </w:pPr>
    </w:p>
    <w:p w14:paraId="382A244B" w14:textId="2EDB4469" w:rsidR="0057061D" w:rsidRDefault="0057061D" w:rsidP="0057061D">
      <w:pPr>
        <w:spacing w:after="0" w:line="240" w:lineRule="auto"/>
        <w:jc w:val="both"/>
        <w:rPr>
          <w:rFonts w:ascii="Arial" w:hAnsi="Arial" w:cs="Arial"/>
          <w:sz w:val="24"/>
          <w:szCs w:val="24"/>
          <w:lang w:val="es-CO"/>
        </w:rPr>
      </w:pPr>
      <w:r w:rsidRPr="0057061D">
        <w:rPr>
          <w:rFonts w:ascii="Arial" w:hAnsi="Arial" w:cs="Arial"/>
          <w:b/>
          <w:bCs/>
          <w:sz w:val="24"/>
          <w:szCs w:val="24"/>
          <w:lang w:val="es-CO"/>
        </w:rPr>
        <w:t>Año:</w:t>
      </w:r>
      <w:r w:rsidRPr="0057061D">
        <w:rPr>
          <w:rFonts w:ascii="Arial" w:hAnsi="Arial" w:cs="Arial"/>
          <w:sz w:val="24"/>
          <w:szCs w:val="24"/>
          <w:lang w:val="es-CO"/>
        </w:rPr>
        <w:br/>
        <w:t>Representa el periodo calendario (2022–2024) en el que se registran las mediciones de contaminación y los casos de enfermedades. Permite realizar comparaciones temporales y analizar la evolución de la incidencia y la exposición ambiental a lo largo del tiempo.</w:t>
      </w:r>
    </w:p>
    <w:p w14:paraId="1A45B7C4" w14:textId="77777777" w:rsidR="0057061D" w:rsidRPr="0057061D" w:rsidRDefault="0057061D" w:rsidP="0057061D">
      <w:pPr>
        <w:spacing w:after="0" w:line="240" w:lineRule="auto"/>
        <w:jc w:val="both"/>
        <w:rPr>
          <w:rFonts w:ascii="Arial" w:hAnsi="Arial" w:cs="Arial"/>
          <w:sz w:val="24"/>
          <w:szCs w:val="24"/>
          <w:lang w:val="es-CO"/>
        </w:rPr>
      </w:pPr>
    </w:p>
    <w:p w14:paraId="43BF2B29" w14:textId="59A58160" w:rsidR="0057061D" w:rsidRDefault="0057061D" w:rsidP="0057061D">
      <w:pPr>
        <w:spacing w:after="0" w:line="240" w:lineRule="auto"/>
        <w:jc w:val="both"/>
        <w:rPr>
          <w:rFonts w:ascii="Arial" w:hAnsi="Arial" w:cs="Arial"/>
          <w:sz w:val="24"/>
          <w:szCs w:val="24"/>
          <w:lang w:val="es-CO"/>
        </w:rPr>
      </w:pPr>
      <w:r w:rsidRPr="0057061D">
        <w:rPr>
          <w:rFonts w:ascii="Arial" w:hAnsi="Arial" w:cs="Arial"/>
          <w:b/>
          <w:bCs/>
          <w:sz w:val="24"/>
          <w:szCs w:val="24"/>
          <w:lang w:val="es-CO"/>
        </w:rPr>
        <w:t>Semestre:</w:t>
      </w:r>
      <w:r w:rsidRPr="0057061D">
        <w:rPr>
          <w:rFonts w:ascii="Arial" w:hAnsi="Arial" w:cs="Arial"/>
          <w:sz w:val="24"/>
          <w:szCs w:val="24"/>
          <w:lang w:val="es-CO"/>
        </w:rPr>
        <w:br/>
        <w:t>Variable temporal que segmenta el año en dos periodos, facilitando el análisis estacional y la identificación de patrones de exposición y morbilidad en función de las variaciones climáticas o de emisión.</w:t>
      </w:r>
    </w:p>
    <w:p w14:paraId="50835A65" w14:textId="77777777" w:rsidR="0057061D" w:rsidRPr="0057061D" w:rsidRDefault="0057061D" w:rsidP="0057061D">
      <w:pPr>
        <w:spacing w:after="0" w:line="240" w:lineRule="auto"/>
        <w:jc w:val="both"/>
        <w:rPr>
          <w:rFonts w:ascii="Arial" w:hAnsi="Arial" w:cs="Arial"/>
          <w:sz w:val="24"/>
          <w:szCs w:val="24"/>
          <w:lang w:val="es-CO"/>
        </w:rPr>
      </w:pPr>
    </w:p>
    <w:p w14:paraId="17E79C8A" w14:textId="1F75A7C8" w:rsidR="0057061D" w:rsidRDefault="0057061D" w:rsidP="0057061D">
      <w:pPr>
        <w:spacing w:after="0" w:line="240" w:lineRule="auto"/>
        <w:jc w:val="both"/>
        <w:rPr>
          <w:rFonts w:ascii="Arial" w:hAnsi="Arial" w:cs="Arial"/>
          <w:sz w:val="24"/>
          <w:szCs w:val="24"/>
          <w:lang w:val="es-CO"/>
        </w:rPr>
      </w:pPr>
      <w:r w:rsidRPr="0057061D">
        <w:rPr>
          <w:rFonts w:ascii="Arial" w:hAnsi="Arial" w:cs="Arial"/>
          <w:b/>
          <w:bCs/>
          <w:sz w:val="24"/>
          <w:szCs w:val="24"/>
          <w:lang w:val="es-CO"/>
        </w:rPr>
        <w:t>Localidad</w:t>
      </w:r>
      <w:r>
        <w:rPr>
          <w:rFonts w:ascii="Arial" w:hAnsi="Arial" w:cs="Arial"/>
          <w:b/>
          <w:bCs/>
          <w:sz w:val="24"/>
          <w:szCs w:val="24"/>
          <w:lang w:val="es-CO"/>
        </w:rPr>
        <w:t>/</w:t>
      </w:r>
      <w:r w:rsidRPr="0057061D">
        <w:rPr>
          <w:rFonts w:ascii="Arial" w:hAnsi="Arial" w:cs="Arial"/>
          <w:b/>
          <w:bCs/>
          <w:sz w:val="24"/>
          <w:szCs w:val="24"/>
          <w:lang w:val="es-CO"/>
        </w:rPr>
        <w:t>Estación:</w:t>
      </w:r>
      <w:r w:rsidRPr="0057061D">
        <w:rPr>
          <w:rFonts w:ascii="Arial" w:hAnsi="Arial" w:cs="Arial"/>
          <w:sz w:val="24"/>
          <w:szCs w:val="24"/>
          <w:lang w:val="es-CO"/>
        </w:rPr>
        <w:br/>
        <w:t>Identifica la zona geográfica de Bogotá donde se registraron los casos o mediciones ambientales. Es la unidad territorial de análisis que permite establecer relaciones espaciales entre calidad del aire y salud.</w:t>
      </w:r>
    </w:p>
    <w:p w14:paraId="1DE590D3" w14:textId="77777777" w:rsidR="0057061D" w:rsidRDefault="0057061D" w:rsidP="0057061D">
      <w:pPr>
        <w:spacing w:after="0" w:line="240" w:lineRule="auto"/>
        <w:jc w:val="both"/>
        <w:rPr>
          <w:rFonts w:ascii="Arial" w:hAnsi="Arial" w:cs="Arial"/>
          <w:sz w:val="24"/>
          <w:szCs w:val="24"/>
          <w:lang w:val="es-CO"/>
        </w:rPr>
      </w:pPr>
    </w:p>
    <w:p w14:paraId="2B6D090A" w14:textId="0AF1B709" w:rsidR="0057061D" w:rsidRDefault="0057061D" w:rsidP="0057061D">
      <w:pPr>
        <w:spacing w:after="0" w:line="240" w:lineRule="auto"/>
        <w:jc w:val="both"/>
        <w:rPr>
          <w:rFonts w:ascii="Arial" w:hAnsi="Arial" w:cs="Arial"/>
          <w:sz w:val="24"/>
          <w:szCs w:val="24"/>
          <w:lang w:val="es-CO"/>
        </w:rPr>
      </w:pPr>
      <w:r w:rsidRPr="0057061D">
        <w:rPr>
          <w:rFonts w:ascii="Arial" w:hAnsi="Arial" w:cs="Arial"/>
          <w:b/>
          <w:bCs/>
          <w:sz w:val="24"/>
          <w:szCs w:val="24"/>
          <w:lang w:val="es-CO"/>
        </w:rPr>
        <w:lastRenderedPageBreak/>
        <w:t>Contaminante:</w:t>
      </w:r>
      <w:r w:rsidRPr="0057061D">
        <w:rPr>
          <w:rFonts w:ascii="Arial" w:hAnsi="Arial" w:cs="Arial"/>
          <w:sz w:val="24"/>
          <w:szCs w:val="24"/>
          <w:lang w:val="es-CO"/>
        </w:rPr>
        <w:br/>
        <w:t>Indica el tipo de contaminante atmosférico (NO</w:t>
      </w:r>
      <w:r w:rsidRPr="0057061D">
        <w:rPr>
          <w:rFonts w:ascii="Cambria Math" w:hAnsi="Cambria Math" w:cs="Cambria Math"/>
          <w:sz w:val="24"/>
          <w:szCs w:val="24"/>
          <w:lang w:val="es-CO"/>
        </w:rPr>
        <w:t>₂</w:t>
      </w:r>
      <w:r w:rsidRPr="0057061D">
        <w:rPr>
          <w:rFonts w:ascii="Arial" w:hAnsi="Arial" w:cs="Arial"/>
          <w:sz w:val="24"/>
          <w:szCs w:val="24"/>
          <w:lang w:val="es-CO"/>
        </w:rPr>
        <w:t>, SO</w:t>
      </w:r>
      <w:r w:rsidRPr="0057061D">
        <w:rPr>
          <w:rFonts w:ascii="Cambria Math" w:hAnsi="Cambria Math" w:cs="Cambria Math"/>
          <w:sz w:val="24"/>
          <w:szCs w:val="24"/>
          <w:lang w:val="es-CO"/>
        </w:rPr>
        <w:t>₂</w:t>
      </w:r>
      <w:r w:rsidRPr="0057061D">
        <w:rPr>
          <w:rFonts w:ascii="Arial" w:hAnsi="Arial" w:cs="Arial"/>
          <w:sz w:val="24"/>
          <w:szCs w:val="24"/>
          <w:lang w:val="es-CO"/>
        </w:rPr>
        <w:t>, O</w:t>
      </w:r>
      <w:r w:rsidRPr="0057061D">
        <w:rPr>
          <w:rFonts w:ascii="Cambria Math" w:hAnsi="Cambria Math" w:cs="Cambria Math"/>
          <w:sz w:val="24"/>
          <w:szCs w:val="24"/>
          <w:lang w:val="es-CO"/>
        </w:rPr>
        <w:t>₃</w:t>
      </w:r>
      <w:r w:rsidRPr="0057061D">
        <w:rPr>
          <w:rFonts w:ascii="Arial" w:hAnsi="Arial" w:cs="Arial"/>
          <w:sz w:val="24"/>
          <w:szCs w:val="24"/>
          <w:lang w:val="es-CO"/>
        </w:rPr>
        <w:t>). Permite diferenciar los efectos de cada gas sobre las enfermedades respiratorias y facilita el cálculo de indicadores epidemiológicos por contaminante.</w:t>
      </w:r>
    </w:p>
    <w:p w14:paraId="1C9B9D48" w14:textId="77777777" w:rsidR="0057061D" w:rsidRPr="0057061D" w:rsidRDefault="0057061D" w:rsidP="0057061D">
      <w:pPr>
        <w:spacing w:after="0" w:line="240" w:lineRule="auto"/>
        <w:jc w:val="both"/>
        <w:rPr>
          <w:rFonts w:ascii="Arial" w:hAnsi="Arial" w:cs="Arial"/>
          <w:sz w:val="24"/>
          <w:szCs w:val="24"/>
          <w:lang w:val="es-CO"/>
        </w:rPr>
      </w:pPr>
    </w:p>
    <w:p w14:paraId="1100933C" w14:textId="6DA7A985" w:rsidR="0057061D" w:rsidRDefault="0057061D" w:rsidP="0057061D">
      <w:pPr>
        <w:spacing w:after="0" w:line="240" w:lineRule="auto"/>
        <w:jc w:val="both"/>
        <w:rPr>
          <w:rFonts w:ascii="Arial" w:hAnsi="Arial" w:cs="Arial"/>
          <w:sz w:val="24"/>
          <w:szCs w:val="24"/>
          <w:lang w:val="es-CO"/>
        </w:rPr>
      </w:pPr>
      <w:r w:rsidRPr="0057061D">
        <w:rPr>
          <w:rFonts w:ascii="Arial" w:hAnsi="Arial" w:cs="Arial"/>
          <w:b/>
          <w:bCs/>
          <w:sz w:val="24"/>
          <w:szCs w:val="24"/>
          <w:lang w:val="es-CO"/>
        </w:rPr>
        <w:t>Concentración:</w:t>
      </w:r>
      <w:r w:rsidRPr="0057061D">
        <w:rPr>
          <w:rFonts w:ascii="Arial" w:hAnsi="Arial" w:cs="Arial"/>
          <w:sz w:val="24"/>
          <w:szCs w:val="24"/>
          <w:lang w:val="es-CO"/>
        </w:rPr>
        <w:br/>
        <w:t>Promedio semestral de concentración (µg/m³) de cada contaminante. Es la variable ambiental principal para evaluar la exposición y su posible asociación con los indicadores de salud.</w:t>
      </w:r>
    </w:p>
    <w:p w14:paraId="77319970" w14:textId="77777777" w:rsidR="0057061D" w:rsidRDefault="0057061D" w:rsidP="0057061D">
      <w:pPr>
        <w:spacing w:after="0" w:line="240" w:lineRule="auto"/>
        <w:jc w:val="both"/>
        <w:rPr>
          <w:rFonts w:ascii="Arial" w:hAnsi="Arial" w:cs="Arial"/>
          <w:sz w:val="24"/>
          <w:szCs w:val="24"/>
          <w:lang w:val="es-CO"/>
        </w:rPr>
      </w:pPr>
    </w:p>
    <w:p w14:paraId="5E1D2D07" w14:textId="3C741B8B" w:rsidR="0057061D" w:rsidRDefault="0057061D" w:rsidP="0057061D">
      <w:pPr>
        <w:spacing w:after="0" w:line="240" w:lineRule="auto"/>
        <w:jc w:val="both"/>
        <w:rPr>
          <w:rFonts w:ascii="Arial" w:hAnsi="Arial" w:cs="Arial"/>
          <w:sz w:val="24"/>
          <w:szCs w:val="24"/>
          <w:lang w:val="es-CO"/>
        </w:rPr>
      </w:pPr>
      <w:r w:rsidRPr="0057061D">
        <w:rPr>
          <w:rFonts w:ascii="Arial" w:hAnsi="Arial" w:cs="Arial"/>
          <w:b/>
          <w:bCs/>
          <w:sz w:val="24"/>
          <w:szCs w:val="24"/>
          <w:lang w:val="es-CO"/>
        </w:rPr>
        <w:t>Sexo:</w:t>
      </w:r>
      <w:r w:rsidRPr="0057061D">
        <w:rPr>
          <w:rFonts w:ascii="Arial" w:hAnsi="Arial" w:cs="Arial"/>
          <w:sz w:val="24"/>
          <w:szCs w:val="24"/>
          <w:lang w:val="es-CO"/>
        </w:rPr>
        <w:br/>
        <w:t>Identifica el género del paciente (masculino o femenino). Permite analizar diferencias en la incidencia de enfermedades respiratorias entre niños y niñas.</w:t>
      </w:r>
    </w:p>
    <w:p w14:paraId="4E632022" w14:textId="77777777" w:rsidR="0057061D" w:rsidRDefault="0057061D" w:rsidP="0057061D">
      <w:pPr>
        <w:spacing w:after="0" w:line="240" w:lineRule="auto"/>
        <w:jc w:val="both"/>
        <w:rPr>
          <w:rFonts w:ascii="Arial" w:hAnsi="Arial" w:cs="Arial"/>
          <w:sz w:val="24"/>
          <w:szCs w:val="24"/>
          <w:lang w:val="es-CO"/>
        </w:rPr>
      </w:pPr>
    </w:p>
    <w:p w14:paraId="20554348" w14:textId="35FEC7B4" w:rsidR="0057061D" w:rsidRDefault="0057061D" w:rsidP="0057061D">
      <w:pPr>
        <w:spacing w:after="0" w:line="240" w:lineRule="auto"/>
        <w:jc w:val="both"/>
        <w:rPr>
          <w:rFonts w:ascii="Arial" w:hAnsi="Arial" w:cs="Arial"/>
          <w:sz w:val="24"/>
          <w:szCs w:val="24"/>
          <w:lang w:val="es-CO"/>
        </w:rPr>
      </w:pPr>
      <w:r w:rsidRPr="0057061D">
        <w:rPr>
          <w:rFonts w:ascii="Arial" w:hAnsi="Arial" w:cs="Arial"/>
          <w:b/>
          <w:bCs/>
          <w:sz w:val="24"/>
          <w:szCs w:val="24"/>
          <w:lang w:val="es-CO"/>
        </w:rPr>
        <w:t>Edad:</w:t>
      </w:r>
      <w:r w:rsidRPr="0057061D">
        <w:rPr>
          <w:rFonts w:ascii="Arial" w:hAnsi="Arial" w:cs="Arial"/>
          <w:sz w:val="24"/>
          <w:szCs w:val="24"/>
          <w:lang w:val="es-CO"/>
        </w:rPr>
        <w:br/>
        <w:t>Corresponde al grupo etario de 0 a 4 años, población pediátrica objeto del estudio. Permite delimitar la muestra y garantizar la coherencia epidemiológica del análisis.</w:t>
      </w:r>
    </w:p>
    <w:p w14:paraId="5A0DE102" w14:textId="77777777" w:rsidR="0057061D" w:rsidRPr="0057061D" w:rsidRDefault="0057061D" w:rsidP="0057061D">
      <w:pPr>
        <w:spacing w:after="0" w:line="240" w:lineRule="auto"/>
        <w:jc w:val="both"/>
        <w:rPr>
          <w:rFonts w:ascii="Arial" w:hAnsi="Arial" w:cs="Arial"/>
          <w:sz w:val="24"/>
          <w:szCs w:val="24"/>
          <w:lang w:val="es-CO"/>
        </w:rPr>
      </w:pPr>
    </w:p>
    <w:p w14:paraId="0202DD8D" w14:textId="372B10DB" w:rsidR="0057061D" w:rsidRDefault="0057061D" w:rsidP="0057061D">
      <w:pPr>
        <w:spacing w:after="0" w:line="240" w:lineRule="auto"/>
        <w:jc w:val="both"/>
        <w:rPr>
          <w:rFonts w:ascii="Arial" w:hAnsi="Arial" w:cs="Arial"/>
          <w:sz w:val="24"/>
          <w:szCs w:val="24"/>
          <w:lang w:val="es-CO"/>
        </w:rPr>
      </w:pPr>
      <w:r w:rsidRPr="0057061D">
        <w:rPr>
          <w:rFonts w:ascii="Arial" w:hAnsi="Arial" w:cs="Arial"/>
          <w:b/>
          <w:bCs/>
          <w:sz w:val="24"/>
          <w:szCs w:val="24"/>
          <w:lang w:val="es-CO"/>
        </w:rPr>
        <w:t>Afiliación:</w:t>
      </w:r>
      <w:r w:rsidRPr="0057061D">
        <w:rPr>
          <w:rFonts w:ascii="Arial" w:hAnsi="Arial" w:cs="Arial"/>
          <w:sz w:val="24"/>
          <w:szCs w:val="24"/>
          <w:lang w:val="es-CO"/>
        </w:rPr>
        <w:br/>
        <w:t>Clasificación del tipo de afiliación al sistema de salud (contributivo o subsidiado). Permite analizar diferencias de exposición y morbilidad asociadas a condiciones socioeconómicas.</w:t>
      </w:r>
    </w:p>
    <w:p w14:paraId="4B8FC26D" w14:textId="77777777" w:rsidR="0057061D" w:rsidRPr="0057061D" w:rsidRDefault="0057061D" w:rsidP="0057061D">
      <w:pPr>
        <w:spacing w:after="0" w:line="240" w:lineRule="auto"/>
        <w:jc w:val="both"/>
        <w:rPr>
          <w:rFonts w:ascii="Arial" w:hAnsi="Arial" w:cs="Arial"/>
          <w:sz w:val="24"/>
          <w:szCs w:val="24"/>
          <w:lang w:val="es-CO"/>
        </w:rPr>
      </w:pPr>
    </w:p>
    <w:p w14:paraId="21BF2F4F" w14:textId="1ED50226" w:rsidR="0057061D" w:rsidRDefault="0057061D" w:rsidP="0057061D">
      <w:pPr>
        <w:spacing w:after="0" w:line="240" w:lineRule="auto"/>
        <w:jc w:val="both"/>
        <w:rPr>
          <w:rFonts w:ascii="Arial" w:hAnsi="Arial" w:cs="Arial"/>
          <w:sz w:val="24"/>
          <w:szCs w:val="24"/>
          <w:lang w:val="es-CO"/>
        </w:rPr>
      </w:pPr>
      <w:r w:rsidRPr="0057061D">
        <w:rPr>
          <w:rFonts w:ascii="Arial" w:hAnsi="Arial" w:cs="Arial"/>
          <w:b/>
          <w:bCs/>
          <w:sz w:val="24"/>
          <w:szCs w:val="24"/>
          <w:lang w:val="es-CO"/>
        </w:rPr>
        <w:t>Enfermedad:</w:t>
      </w:r>
      <w:r w:rsidRPr="0057061D">
        <w:rPr>
          <w:rFonts w:ascii="Arial" w:hAnsi="Arial" w:cs="Arial"/>
          <w:sz w:val="24"/>
          <w:szCs w:val="24"/>
          <w:lang w:val="es-CO"/>
        </w:rPr>
        <w:br/>
        <w:t>Diagnóstico principal agrupado en tres categorías: Neumonía, Asma y Bronquitis Aguda. Es la variable dependiente que permite medir los efectos clínicos asociados a la exposición ambiental.</w:t>
      </w:r>
    </w:p>
    <w:p w14:paraId="21CA7B57" w14:textId="77777777" w:rsidR="0057061D" w:rsidRPr="0057061D" w:rsidRDefault="0057061D" w:rsidP="0057061D">
      <w:pPr>
        <w:spacing w:after="0" w:line="240" w:lineRule="auto"/>
        <w:jc w:val="both"/>
        <w:rPr>
          <w:rFonts w:ascii="Arial" w:hAnsi="Arial" w:cs="Arial"/>
          <w:sz w:val="24"/>
          <w:szCs w:val="24"/>
          <w:lang w:val="es-CO"/>
        </w:rPr>
      </w:pPr>
    </w:p>
    <w:p w14:paraId="12A25310" w14:textId="0FC56D5B" w:rsidR="0057061D" w:rsidRDefault="0057061D" w:rsidP="0057061D">
      <w:pPr>
        <w:spacing w:after="0" w:line="240" w:lineRule="auto"/>
        <w:rPr>
          <w:rFonts w:ascii="Arial" w:hAnsi="Arial" w:cs="Arial"/>
          <w:sz w:val="24"/>
          <w:szCs w:val="24"/>
          <w:lang w:val="es-CO"/>
        </w:rPr>
      </w:pPr>
      <w:r w:rsidRPr="0057061D">
        <w:rPr>
          <w:rFonts w:ascii="Arial" w:hAnsi="Arial" w:cs="Arial"/>
          <w:b/>
          <w:bCs/>
          <w:sz w:val="24"/>
          <w:szCs w:val="24"/>
          <w:lang w:val="es-CO"/>
        </w:rPr>
        <w:t>Número de afectados:</w:t>
      </w:r>
      <w:r w:rsidRPr="0057061D">
        <w:rPr>
          <w:rFonts w:ascii="Arial" w:hAnsi="Arial" w:cs="Arial"/>
          <w:sz w:val="24"/>
          <w:szCs w:val="24"/>
          <w:lang w:val="es-CO"/>
        </w:rPr>
        <w:br/>
        <w:t>Conteo total de casos registrados por enfermedad, localidad y semestre. Es la medida base para el cálculo de tasas de incidencia y comparaciones entre grupos poblacionales.</w:t>
      </w:r>
    </w:p>
    <w:p w14:paraId="20BA95B4" w14:textId="77777777" w:rsidR="0057061D" w:rsidRPr="0057061D" w:rsidRDefault="0057061D" w:rsidP="0057061D">
      <w:pPr>
        <w:spacing w:after="0" w:line="240" w:lineRule="auto"/>
        <w:rPr>
          <w:rFonts w:ascii="Arial" w:hAnsi="Arial" w:cs="Arial"/>
          <w:sz w:val="24"/>
          <w:szCs w:val="24"/>
          <w:lang w:val="es-CO"/>
        </w:rPr>
      </w:pPr>
    </w:p>
    <w:p w14:paraId="785951E5" w14:textId="7E933649" w:rsidR="0057061D" w:rsidRDefault="0057061D" w:rsidP="0057061D">
      <w:pPr>
        <w:spacing w:after="0" w:line="240" w:lineRule="auto"/>
        <w:rPr>
          <w:rFonts w:ascii="Arial" w:hAnsi="Arial" w:cs="Arial"/>
          <w:sz w:val="24"/>
          <w:szCs w:val="24"/>
          <w:lang w:val="es-CO"/>
        </w:rPr>
      </w:pPr>
      <w:r w:rsidRPr="0057061D">
        <w:rPr>
          <w:rFonts w:ascii="Arial" w:hAnsi="Arial" w:cs="Arial"/>
          <w:b/>
          <w:bCs/>
          <w:sz w:val="24"/>
          <w:szCs w:val="24"/>
          <w:lang w:val="es-CO"/>
        </w:rPr>
        <w:t>Población infantil (0–4 años):</w:t>
      </w:r>
      <w:r w:rsidRPr="0057061D">
        <w:rPr>
          <w:rFonts w:ascii="Arial" w:hAnsi="Arial" w:cs="Arial"/>
          <w:sz w:val="24"/>
          <w:szCs w:val="24"/>
          <w:lang w:val="es-CO"/>
        </w:rPr>
        <w:br/>
        <w:t>Número total de habitantes niños y niñas por localidad y año. Permite normalizar los casos y calcular indicadores relativos (tasas e incidencias) que posibilitan comparaciones equitativas entre localidades.</w:t>
      </w:r>
    </w:p>
    <w:p w14:paraId="58B7DA5B" w14:textId="77777777" w:rsidR="0057061D" w:rsidRPr="0057061D" w:rsidRDefault="0057061D" w:rsidP="0057061D">
      <w:pPr>
        <w:spacing w:after="0" w:line="240" w:lineRule="auto"/>
        <w:rPr>
          <w:rFonts w:ascii="Arial" w:hAnsi="Arial" w:cs="Arial"/>
          <w:sz w:val="24"/>
          <w:szCs w:val="24"/>
          <w:lang w:val="es-CO"/>
        </w:rPr>
      </w:pPr>
    </w:p>
    <w:p w14:paraId="343A5A24" w14:textId="77777777" w:rsidR="00611E10" w:rsidRPr="00D7780B" w:rsidRDefault="00611E10" w:rsidP="00DC36B9">
      <w:pPr>
        <w:spacing w:after="0" w:line="240" w:lineRule="auto"/>
        <w:jc w:val="both"/>
        <w:rPr>
          <w:rFonts w:ascii="Arial" w:hAnsi="Arial" w:cs="Arial"/>
          <w:sz w:val="24"/>
          <w:szCs w:val="24"/>
          <w:lang w:val="es-CO"/>
        </w:rPr>
      </w:pPr>
    </w:p>
    <w:p w14:paraId="01941AEF" w14:textId="350F0882" w:rsidR="003B45AB" w:rsidRDefault="003B45AB" w:rsidP="00EC67EF">
      <w:pPr>
        <w:pStyle w:val="Titulo2Arial"/>
      </w:pPr>
      <w:bookmarkStart w:id="6" w:name="_Toc178796170"/>
      <w:r>
        <w:lastRenderedPageBreak/>
        <w:t>2.2 Entendimiento de los datos</w:t>
      </w:r>
      <w:bookmarkEnd w:id="6"/>
      <w:r w:rsidR="00EC67EF">
        <w:t xml:space="preserve"> </w:t>
      </w:r>
    </w:p>
    <w:p w14:paraId="2D5A898E" w14:textId="77777777" w:rsidR="00612A72" w:rsidRDefault="00612A72" w:rsidP="00EC67EF">
      <w:pPr>
        <w:pStyle w:val="Titulo2Arial"/>
      </w:pPr>
    </w:p>
    <w:p w14:paraId="6655373C" w14:textId="77777777" w:rsidR="00612A72" w:rsidRDefault="00612A72" w:rsidP="00612A72">
      <w:pPr>
        <w:pStyle w:val="Titulo2Arial"/>
        <w:rPr>
          <w:rFonts w:cs="Arial"/>
          <w:b w:val="0"/>
          <w:bCs/>
          <w:sz w:val="24"/>
          <w:szCs w:val="24"/>
        </w:rPr>
      </w:pPr>
      <w:r w:rsidRPr="00612A72">
        <w:rPr>
          <w:rFonts w:cs="Arial"/>
          <w:b w:val="0"/>
          <w:bCs/>
          <w:sz w:val="24"/>
          <w:szCs w:val="24"/>
        </w:rPr>
        <w:t>El proyecto integró tres fuentes principales de información: SISAIRE, RIPS y proyecciones poblacionales del DANE. Los datos de SISAIRE (Sistema de Información de la Calidad del Aire de Bogotá) aportaron los registros de concentraciones promedio de contaminantes atmosféricos (NO</w:t>
      </w:r>
      <w:r w:rsidRPr="00612A72">
        <w:rPr>
          <w:rFonts w:ascii="Cambria Math" w:hAnsi="Cambria Math" w:cs="Cambria Math"/>
          <w:b w:val="0"/>
          <w:bCs/>
          <w:sz w:val="24"/>
          <w:szCs w:val="24"/>
        </w:rPr>
        <w:t>₂</w:t>
      </w:r>
      <w:r w:rsidRPr="00612A72">
        <w:rPr>
          <w:rFonts w:cs="Arial"/>
          <w:b w:val="0"/>
          <w:bCs/>
          <w:sz w:val="24"/>
          <w:szCs w:val="24"/>
        </w:rPr>
        <w:t>, SO</w:t>
      </w:r>
      <w:r w:rsidRPr="00612A72">
        <w:rPr>
          <w:rFonts w:ascii="Cambria Math" w:hAnsi="Cambria Math" w:cs="Cambria Math"/>
          <w:b w:val="0"/>
          <w:bCs/>
          <w:sz w:val="24"/>
          <w:szCs w:val="24"/>
        </w:rPr>
        <w:t>₂</w:t>
      </w:r>
      <w:r w:rsidRPr="00612A72">
        <w:rPr>
          <w:rFonts w:cs="Arial"/>
          <w:b w:val="0"/>
          <w:bCs/>
          <w:sz w:val="24"/>
          <w:szCs w:val="24"/>
        </w:rPr>
        <w:t xml:space="preserve"> y O</w:t>
      </w:r>
      <w:r w:rsidRPr="00612A72">
        <w:rPr>
          <w:rFonts w:ascii="Cambria Math" w:hAnsi="Cambria Math" w:cs="Cambria Math"/>
          <w:b w:val="0"/>
          <w:bCs/>
          <w:sz w:val="24"/>
          <w:szCs w:val="24"/>
        </w:rPr>
        <w:t>₃</w:t>
      </w:r>
      <w:r w:rsidRPr="00612A72">
        <w:rPr>
          <w:rFonts w:cs="Arial"/>
          <w:b w:val="0"/>
          <w:bCs/>
          <w:sz w:val="24"/>
          <w:szCs w:val="24"/>
        </w:rPr>
        <w:t>) para el periodo 2022–2024, agregados semestralmente por estación de monitoreo. Los datos de RIPS (Registros Individuales de Prestación de Servicios de Salud) proporcionaron la información clínica de morbilidad respiratoria en población infantil, incluyendo variables de sexo, afiliación, diagnóstico principal y número de casos por localidad y semestre. Finalmente, las proyecciones del DANE fueron utilizadas para estimar la población base de niños y niñas entre 0 y 4 años por localidad, necesaria para calcular tasas e indicadores epidemiológicos.</w:t>
      </w:r>
    </w:p>
    <w:p w14:paraId="15623005" w14:textId="77777777" w:rsidR="00612A72" w:rsidRPr="00612A72" w:rsidRDefault="00612A72" w:rsidP="00612A72">
      <w:pPr>
        <w:pStyle w:val="Titulo2Arial"/>
        <w:rPr>
          <w:rFonts w:cs="Arial"/>
          <w:b w:val="0"/>
          <w:bCs/>
          <w:sz w:val="24"/>
          <w:szCs w:val="24"/>
        </w:rPr>
      </w:pPr>
    </w:p>
    <w:p w14:paraId="6E34EECE" w14:textId="77777777" w:rsidR="00612A72" w:rsidRDefault="00612A72" w:rsidP="00612A72">
      <w:pPr>
        <w:pStyle w:val="Titulo2Arial"/>
        <w:rPr>
          <w:rFonts w:cs="Arial"/>
          <w:b w:val="0"/>
          <w:bCs/>
          <w:sz w:val="24"/>
          <w:szCs w:val="24"/>
        </w:rPr>
      </w:pPr>
      <w:r w:rsidRPr="00612A72">
        <w:rPr>
          <w:rFonts w:cs="Arial"/>
          <w:b w:val="0"/>
          <w:bCs/>
          <w:sz w:val="24"/>
          <w:szCs w:val="24"/>
        </w:rPr>
        <w:t>A nivel de perfilamiento de datos, se evaluaron aspectos de completitud, consistencia y validez. En SISAIRE se identificaron mediciones duplicadas por estación y periodo, las cuales fueron tratadas mediante el cálculo de promedios por semestre. En RIPS se detectaron inconsistencias en nombres de localidades y registros con enfermedades no asociadas al objetivo del estudio, los cuales fueron filtrados para mantener únicamente los casos de neumonía, asma y bronquitis aguda. En los datos poblacionales del DANE se estandarizaron los nombres de las localidades y se eliminaron registros de áreas no urbanas o duplicadas.</w:t>
      </w:r>
    </w:p>
    <w:p w14:paraId="07CDAC51" w14:textId="77777777" w:rsidR="00612A72" w:rsidRPr="00612A72" w:rsidRDefault="00612A72" w:rsidP="00612A72">
      <w:pPr>
        <w:pStyle w:val="Titulo2Arial"/>
        <w:rPr>
          <w:rFonts w:cs="Arial"/>
          <w:b w:val="0"/>
          <w:bCs/>
          <w:sz w:val="24"/>
          <w:szCs w:val="24"/>
        </w:rPr>
      </w:pPr>
    </w:p>
    <w:p w14:paraId="7FBA5842" w14:textId="77777777" w:rsidR="00612A72" w:rsidRPr="00612A72" w:rsidRDefault="00612A72" w:rsidP="00612A72">
      <w:pPr>
        <w:pStyle w:val="Titulo2Arial"/>
        <w:rPr>
          <w:rFonts w:cs="Arial"/>
          <w:b w:val="0"/>
          <w:bCs/>
          <w:sz w:val="24"/>
          <w:szCs w:val="24"/>
        </w:rPr>
      </w:pPr>
      <w:r w:rsidRPr="00612A72">
        <w:rPr>
          <w:rFonts w:cs="Arial"/>
          <w:b w:val="0"/>
          <w:bCs/>
          <w:sz w:val="24"/>
          <w:szCs w:val="24"/>
        </w:rPr>
        <w:t>El análisis detallado de perfilamiento, limpieza y transformación de los datos se encuentra documentado en el repositorio de GitHub correspondiente a los entregables del proyecto, donde se incluyen los scripts de procesamiento y los reportes de calidad.</w:t>
      </w:r>
    </w:p>
    <w:p w14:paraId="4A1D1E90" w14:textId="086ABAFC" w:rsidR="003B45AB" w:rsidRDefault="003B45AB" w:rsidP="00CC74BC">
      <w:pPr>
        <w:pStyle w:val="Titulo2Arial"/>
      </w:pPr>
      <w:r>
        <w:t xml:space="preserve"> </w:t>
      </w:r>
    </w:p>
    <w:p w14:paraId="03C38791" w14:textId="075A2F4A" w:rsidR="00611E10" w:rsidRDefault="00DA3228" w:rsidP="00EC67EF">
      <w:pPr>
        <w:pStyle w:val="Titulo2Arial"/>
      </w:pPr>
      <w:bookmarkStart w:id="7" w:name="_Toc178796171"/>
      <w:r w:rsidRPr="00587F2D">
        <w:rPr>
          <w:highlight w:val="yellow"/>
        </w:rPr>
        <w:t>2.</w:t>
      </w:r>
      <w:r w:rsidR="003B45AB" w:rsidRPr="00587F2D">
        <w:rPr>
          <w:highlight w:val="yellow"/>
        </w:rPr>
        <w:t>3</w:t>
      </w:r>
      <w:r w:rsidRPr="00587F2D">
        <w:rPr>
          <w:highlight w:val="yellow"/>
        </w:rPr>
        <w:t xml:space="preserve"> </w:t>
      </w:r>
      <w:r w:rsidR="00DA04CE" w:rsidRPr="00587F2D">
        <w:rPr>
          <w:highlight w:val="yellow"/>
        </w:rPr>
        <w:t xml:space="preserve">Arquitectura de la solución construida y </w:t>
      </w:r>
      <w:r w:rsidR="00D7780B" w:rsidRPr="00587F2D">
        <w:rPr>
          <w:highlight w:val="yellow"/>
        </w:rPr>
        <w:t xml:space="preserve">Diseño de Data </w:t>
      </w:r>
      <w:proofErr w:type="spellStart"/>
      <w:r w:rsidR="00D7780B" w:rsidRPr="00587F2D">
        <w:rPr>
          <w:highlight w:val="yellow"/>
        </w:rPr>
        <w:t>Marts</w:t>
      </w:r>
      <w:bookmarkEnd w:id="7"/>
      <w:proofErr w:type="spellEnd"/>
      <w:r w:rsidR="00D7780B" w:rsidRPr="00D7780B">
        <w:t xml:space="preserve"> </w:t>
      </w:r>
    </w:p>
    <w:p w14:paraId="1A32A930" w14:textId="77777777" w:rsidR="00611E10" w:rsidRDefault="00611E10" w:rsidP="00DC36B9">
      <w:pPr>
        <w:spacing w:after="0" w:line="240" w:lineRule="auto"/>
        <w:jc w:val="both"/>
        <w:rPr>
          <w:rFonts w:ascii="Arial" w:hAnsi="Arial" w:cs="Arial"/>
          <w:sz w:val="24"/>
          <w:szCs w:val="24"/>
          <w:lang w:val="es-CO"/>
        </w:rPr>
      </w:pPr>
    </w:p>
    <w:p w14:paraId="66DC0031" w14:textId="77777777" w:rsidR="00BB4051" w:rsidRDefault="00BB4051" w:rsidP="00BB4051">
      <w:pPr>
        <w:spacing w:after="0" w:line="240" w:lineRule="auto"/>
        <w:jc w:val="both"/>
        <w:rPr>
          <w:rFonts w:ascii="Arial" w:hAnsi="Arial" w:cs="Arial"/>
          <w:sz w:val="24"/>
          <w:szCs w:val="24"/>
          <w:lang w:val="es-CO"/>
        </w:rPr>
      </w:pPr>
      <w:r w:rsidRPr="00BB4051">
        <w:rPr>
          <w:rFonts w:ascii="Arial" w:hAnsi="Arial" w:cs="Arial"/>
          <w:sz w:val="24"/>
          <w:szCs w:val="24"/>
          <w:lang w:val="es-CO"/>
        </w:rPr>
        <w:t xml:space="preserve">La arquitectura de la solución de inteligencia de negocios se estructuró bajo un enfoque de integración de datos orientado a la analítica epidemiológica y ambiental, con el objetivo de evaluar la relación entre la contaminación atmosférica y las enfermedades respiratorias en la población infantil de Bogotá. El sistema sigue una arquitectura en capas, comenzando con una capa de adquisición de datos, donde se integran las tres fuentes principales: SISAIRE (contaminantes), RIPS (morbilidad) y DANE (población). Posteriormente, la capa de procesamiento ETL, implementada inicialmente en Python y posteriormente planificada para Google Cloud Data </w:t>
      </w:r>
      <w:proofErr w:type="spellStart"/>
      <w:r w:rsidRPr="00BB4051">
        <w:rPr>
          <w:rFonts w:ascii="Arial" w:hAnsi="Arial" w:cs="Arial"/>
          <w:sz w:val="24"/>
          <w:szCs w:val="24"/>
          <w:lang w:val="es-CO"/>
        </w:rPr>
        <w:t>Fusion</w:t>
      </w:r>
      <w:proofErr w:type="spellEnd"/>
      <w:r w:rsidRPr="00BB4051">
        <w:rPr>
          <w:rFonts w:ascii="Arial" w:hAnsi="Arial" w:cs="Arial"/>
          <w:sz w:val="24"/>
          <w:szCs w:val="24"/>
          <w:lang w:val="es-CO"/>
        </w:rPr>
        <w:t>, realiza la depuración, transformación y armonización de los datos antes de cargarlos al repositorio analítico.</w:t>
      </w:r>
    </w:p>
    <w:p w14:paraId="391EB929" w14:textId="77777777" w:rsidR="00BB4051" w:rsidRPr="00BB4051" w:rsidRDefault="00BB4051" w:rsidP="00BB4051">
      <w:pPr>
        <w:spacing w:after="0" w:line="240" w:lineRule="auto"/>
        <w:jc w:val="both"/>
        <w:rPr>
          <w:rFonts w:ascii="Arial" w:hAnsi="Arial" w:cs="Arial"/>
          <w:sz w:val="24"/>
          <w:szCs w:val="24"/>
          <w:lang w:val="es-CO"/>
        </w:rPr>
      </w:pPr>
    </w:p>
    <w:p w14:paraId="2100469F" w14:textId="77777777" w:rsidR="00BB4051" w:rsidRDefault="00BB4051" w:rsidP="00BB4051">
      <w:pPr>
        <w:spacing w:after="0" w:line="240" w:lineRule="auto"/>
        <w:jc w:val="both"/>
        <w:rPr>
          <w:rFonts w:ascii="Arial" w:hAnsi="Arial" w:cs="Arial"/>
          <w:sz w:val="24"/>
          <w:szCs w:val="24"/>
          <w:lang w:val="es-CO"/>
        </w:rPr>
      </w:pPr>
      <w:r w:rsidRPr="00BB4051">
        <w:rPr>
          <w:rFonts w:ascii="Arial" w:hAnsi="Arial" w:cs="Arial"/>
          <w:sz w:val="24"/>
          <w:szCs w:val="24"/>
          <w:lang w:val="es-CO"/>
        </w:rPr>
        <w:t>La capa semántica y analítica está soportada por un modelo multidimensional tipo estrella, cuyo hecho central —</w:t>
      </w:r>
      <w:proofErr w:type="spellStart"/>
      <w:r w:rsidRPr="00BB4051">
        <w:rPr>
          <w:rFonts w:ascii="Arial" w:hAnsi="Arial" w:cs="Arial"/>
          <w:sz w:val="24"/>
          <w:szCs w:val="24"/>
          <w:lang w:val="es-CO"/>
        </w:rPr>
        <w:t>HechosSaludAmbiental</w:t>
      </w:r>
      <w:proofErr w:type="spellEnd"/>
      <w:r w:rsidRPr="00BB4051">
        <w:rPr>
          <w:rFonts w:ascii="Arial" w:hAnsi="Arial" w:cs="Arial"/>
          <w:sz w:val="24"/>
          <w:szCs w:val="24"/>
          <w:lang w:val="es-CO"/>
        </w:rPr>
        <w:t>— integra las mediciones de concentración de contaminantes, número de afectados y población infantil. Las dimensiones complementarias (Fecha, Lugar, Paciente, Enfermedad y Contaminante) permiten explorar la información de forma flexible, cruzando variables espaciales, temporales, clínicas y ambientales.</w:t>
      </w:r>
    </w:p>
    <w:p w14:paraId="39848907" w14:textId="77777777" w:rsidR="00BB4051" w:rsidRPr="00BB4051" w:rsidRDefault="00BB4051" w:rsidP="00BB4051">
      <w:pPr>
        <w:spacing w:after="0" w:line="240" w:lineRule="auto"/>
        <w:jc w:val="both"/>
        <w:rPr>
          <w:rFonts w:ascii="Arial" w:hAnsi="Arial" w:cs="Arial"/>
          <w:sz w:val="24"/>
          <w:szCs w:val="24"/>
          <w:lang w:val="es-CO"/>
        </w:rPr>
      </w:pPr>
    </w:p>
    <w:p w14:paraId="22A20E0A" w14:textId="77777777" w:rsidR="00BB4051" w:rsidRDefault="00BB4051" w:rsidP="00BB4051">
      <w:pPr>
        <w:spacing w:after="0" w:line="240" w:lineRule="auto"/>
        <w:jc w:val="both"/>
        <w:rPr>
          <w:rFonts w:ascii="Arial" w:hAnsi="Arial" w:cs="Arial"/>
          <w:sz w:val="24"/>
          <w:szCs w:val="24"/>
          <w:lang w:val="es-CO"/>
        </w:rPr>
      </w:pPr>
      <w:r w:rsidRPr="00BB4051">
        <w:rPr>
          <w:rFonts w:ascii="Arial" w:hAnsi="Arial" w:cs="Arial"/>
          <w:sz w:val="24"/>
          <w:szCs w:val="24"/>
          <w:lang w:val="es-CO"/>
        </w:rPr>
        <w:lastRenderedPageBreak/>
        <w:t xml:space="preserve">Finalmente, la capa de visualización se desarrolla en </w:t>
      </w:r>
      <w:proofErr w:type="spellStart"/>
      <w:r w:rsidRPr="00BB4051">
        <w:rPr>
          <w:rFonts w:ascii="Arial" w:hAnsi="Arial" w:cs="Arial"/>
          <w:sz w:val="24"/>
          <w:szCs w:val="24"/>
          <w:lang w:val="es-CO"/>
        </w:rPr>
        <w:t>Power</w:t>
      </w:r>
      <w:proofErr w:type="spellEnd"/>
      <w:r w:rsidRPr="00BB4051">
        <w:rPr>
          <w:rFonts w:ascii="Arial" w:hAnsi="Arial" w:cs="Arial"/>
          <w:sz w:val="24"/>
          <w:szCs w:val="24"/>
          <w:lang w:val="es-CO"/>
        </w:rPr>
        <w:t xml:space="preserve"> BI, donde se construyeron tres tableros de control —descriptivo, inferencial y clínico— que consolidan indicadores, análisis de correlación y tendencias temporales. Esta arquitectura integral garantiza la trazabilidad del flujo de datos desde la fuente hasta la interpretación analítica, permitiendo generar conocimiento accionable en materia de salud pública y gestión ambiental.</w:t>
      </w:r>
    </w:p>
    <w:p w14:paraId="3AAFE718" w14:textId="77777777" w:rsidR="00F304EB" w:rsidRDefault="00F304EB" w:rsidP="00BB4051">
      <w:pPr>
        <w:spacing w:after="0" w:line="240" w:lineRule="auto"/>
        <w:jc w:val="both"/>
        <w:rPr>
          <w:rFonts w:ascii="Arial" w:hAnsi="Arial" w:cs="Arial"/>
          <w:sz w:val="24"/>
          <w:szCs w:val="24"/>
          <w:lang w:val="es-CO"/>
        </w:rPr>
      </w:pPr>
    </w:p>
    <w:p w14:paraId="2B085020" w14:textId="14CE0B11" w:rsidR="00F304EB" w:rsidRPr="00BB4051" w:rsidRDefault="00F304EB" w:rsidP="00BB4051">
      <w:pPr>
        <w:spacing w:after="0" w:line="240" w:lineRule="auto"/>
        <w:jc w:val="both"/>
        <w:rPr>
          <w:rFonts w:ascii="Arial" w:hAnsi="Arial" w:cs="Arial"/>
          <w:sz w:val="24"/>
          <w:szCs w:val="24"/>
          <w:lang w:val="es-CO"/>
        </w:rPr>
      </w:pPr>
      <w:r>
        <w:rPr>
          <w:rFonts w:ascii="Arial" w:hAnsi="Arial" w:cs="Arial"/>
          <w:sz w:val="24"/>
          <w:szCs w:val="24"/>
          <w:lang w:val="es-CO"/>
        </w:rPr>
        <w:t>El modelo multidimensional se encuentra en el GitHub de entregables</w:t>
      </w:r>
      <w:r w:rsidR="00265D72">
        <w:rPr>
          <w:rFonts w:ascii="Arial" w:hAnsi="Arial" w:cs="Arial"/>
          <w:sz w:val="24"/>
          <w:szCs w:val="24"/>
          <w:lang w:val="es-CO"/>
        </w:rPr>
        <w:t xml:space="preserve">. </w:t>
      </w:r>
    </w:p>
    <w:p w14:paraId="74EE6356" w14:textId="77777777" w:rsidR="003F51F1" w:rsidRPr="00BB4051" w:rsidRDefault="003F51F1" w:rsidP="00DC36B9">
      <w:pPr>
        <w:spacing w:after="0" w:line="240" w:lineRule="auto"/>
        <w:jc w:val="both"/>
        <w:rPr>
          <w:rFonts w:ascii="Arial" w:hAnsi="Arial" w:cs="Arial"/>
          <w:sz w:val="24"/>
          <w:szCs w:val="24"/>
          <w:lang w:val="es-CO"/>
        </w:rPr>
      </w:pPr>
    </w:p>
    <w:p w14:paraId="725B288C" w14:textId="77777777" w:rsidR="003F51F1" w:rsidRPr="00D7780B" w:rsidRDefault="003F51F1" w:rsidP="00DC36B9">
      <w:pPr>
        <w:spacing w:after="0" w:line="240" w:lineRule="auto"/>
        <w:jc w:val="both"/>
        <w:rPr>
          <w:rFonts w:ascii="Arial" w:hAnsi="Arial" w:cs="Arial"/>
          <w:sz w:val="24"/>
          <w:szCs w:val="24"/>
          <w:lang w:val="es-CO"/>
        </w:rPr>
      </w:pPr>
    </w:p>
    <w:p w14:paraId="19CF44E5" w14:textId="77777777" w:rsidR="00611E10" w:rsidRDefault="00611E10" w:rsidP="00DC36B9">
      <w:pPr>
        <w:spacing w:after="0" w:line="240" w:lineRule="auto"/>
        <w:jc w:val="both"/>
        <w:rPr>
          <w:rFonts w:ascii="Arial" w:hAnsi="Arial" w:cs="Arial"/>
          <w:sz w:val="24"/>
          <w:szCs w:val="24"/>
          <w:lang w:val="es-CO"/>
        </w:rPr>
      </w:pPr>
    </w:p>
    <w:p w14:paraId="078F6023" w14:textId="6B50419A" w:rsidR="00DA3228" w:rsidRPr="00F36B03" w:rsidRDefault="00DA3228" w:rsidP="00EC67EF">
      <w:pPr>
        <w:pStyle w:val="Titulo2Arial"/>
      </w:pPr>
      <w:bookmarkStart w:id="8" w:name="_Toc178796172"/>
      <w:r w:rsidRPr="00587F2D">
        <w:rPr>
          <w:rStyle w:val="ArialstylesubtituloCar"/>
          <w:rFonts w:cstheme="majorBidi"/>
          <w:b/>
          <w:sz w:val="28"/>
          <w:szCs w:val="32"/>
          <w:highlight w:val="yellow"/>
        </w:rPr>
        <w:t>2.</w:t>
      </w:r>
      <w:r w:rsidR="003B45AB" w:rsidRPr="00587F2D">
        <w:rPr>
          <w:rStyle w:val="ArialstylesubtituloCar"/>
          <w:rFonts w:cstheme="majorBidi"/>
          <w:b/>
          <w:sz w:val="28"/>
          <w:szCs w:val="32"/>
          <w:highlight w:val="yellow"/>
        </w:rPr>
        <w:t>4</w:t>
      </w:r>
      <w:r w:rsidRPr="00587F2D">
        <w:rPr>
          <w:rStyle w:val="ArialstylesubtituloCar"/>
          <w:rFonts w:cstheme="majorBidi"/>
          <w:b/>
          <w:sz w:val="28"/>
          <w:szCs w:val="32"/>
          <w:highlight w:val="yellow"/>
        </w:rPr>
        <w:t xml:space="preserve"> </w:t>
      </w:r>
      <w:r w:rsidR="00D7780B" w:rsidRPr="00587F2D">
        <w:rPr>
          <w:rStyle w:val="ArialstylesubtituloCar"/>
          <w:rFonts w:cstheme="majorBidi"/>
          <w:b/>
          <w:sz w:val="28"/>
          <w:szCs w:val="32"/>
          <w:highlight w:val="yellow"/>
        </w:rPr>
        <w:t>Diseño e Implementación de ETL</w:t>
      </w:r>
      <w:bookmarkEnd w:id="8"/>
      <w:r w:rsidR="00D7780B" w:rsidRPr="00F36B03">
        <w:t xml:space="preserve"> </w:t>
      </w:r>
    </w:p>
    <w:p w14:paraId="0542049B" w14:textId="77777777" w:rsidR="00DA3228" w:rsidRDefault="00DA3228" w:rsidP="00DC36B9">
      <w:pPr>
        <w:spacing w:after="0" w:line="240" w:lineRule="auto"/>
        <w:jc w:val="both"/>
        <w:rPr>
          <w:rFonts w:ascii="Arial" w:hAnsi="Arial" w:cs="Arial"/>
          <w:sz w:val="24"/>
          <w:szCs w:val="24"/>
          <w:lang w:val="es-CO"/>
        </w:rPr>
      </w:pPr>
    </w:p>
    <w:p w14:paraId="2415A5E1" w14:textId="3C70EFAE" w:rsidR="00DA3228" w:rsidRDefault="00325900" w:rsidP="00DC36B9">
      <w:pPr>
        <w:spacing w:after="0" w:line="240" w:lineRule="auto"/>
        <w:jc w:val="both"/>
        <w:rPr>
          <w:rFonts w:ascii="Arial" w:hAnsi="Arial" w:cs="Arial"/>
          <w:sz w:val="24"/>
          <w:szCs w:val="24"/>
          <w:lang w:val="es-CO"/>
        </w:rPr>
      </w:pPr>
      <w:r>
        <w:rPr>
          <w:rFonts w:ascii="Arial" w:hAnsi="Arial" w:cs="Arial"/>
          <w:sz w:val="24"/>
          <w:szCs w:val="24"/>
          <w:lang w:val="es-CO"/>
        </w:rPr>
        <w:t xml:space="preserve">El diseño del ETL </w:t>
      </w:r>
      <w:r w:rsidR="004A3E15">
        <w:rPr>
          <w:rFonts w:ascii="Arial" w:hAnsi="Arial" w:cs="Arial"/>
          <w:sz w:val="24"/>
          <w:szCs w:val="24"/>
          <w:lang w:val="es-CO"/>
        </w:rPr>
        <w:t>está</w:t>
      </w:r>
      <w:r w:rsidR="00A6057F">
        <w:rPr>
          <w:rFonts w:ascii="Arial" w:hAnsi="Arial" w:cs="Arial"/>
          <w:sz w:val="24"/>
          <w:szCs w:val="24"/>
          <w:lang w:val="es-CO"/>
        </w:rPr>
        <w:t xml:space="preserve"> en el Excel llamado </w:t>
      </w:r>
      <w:r w:rsidR="004A3E15">
        <w:rPr>
          <w:rFonts w:ascii="Arial" w:hAnsi="Arial" w:cs="Arial"/>
          <w:sz w:val="24"/>
          <w:szCs w:val="24"/>
          <w:lang w:val="es-CO"/>
        </w:rPr>
        <w:t>D</w:t>
      </w:r>
      <w:r w:rsidR="004A3E15" w:rsidRPr="004A3E15">
        <w:rPr>
          <w:rFonts w:ascii="Arial" w:hAnsi="Arial" w:cs="Arial"/>
          <w:sz w:val="24"/>
          <w:szCs w:val="24"/>
          <w:lang w:val="es-CO"/>
        </w:rPr>
        <w:t>iseño</w:t>
      </w:r>
      <w:r w:rsidR="004A3E15" w:rsidRPr="004A3E15">
        <w:rPr>
          <w:rFonts w:ascii="Arial" w:hAnsi="Arial" w:cs="Arial"/>
          <w:sz w:val="24"/>
          <w:szCs w:val="24"/>
          <w:lang w:val="es-CO"/>
        </w:rPr>
        <w:t xml:space="preserve"> ETL.xlsx</w:t>
      </w:r>
      <w:r w:rsidR="004A3E15">
        <w:rPr>
          <w:rFonts w:ascii="Arial" w:hAnsi="Arial" w:cs="Arial"/>
          <w:sz w:val="24"/>
          <w:szCs w:val="24"/>
          <w:lang w:val="es-CO"/>
        </w:rPr>
        <w:t xml:space="preserve"> en el GitHub de los entregables.</w:t>
      </w:r>
    </w:p>
    <w:p w14:paraId="648E0F42" w14:textId="77777777" w:rsidR="004A3E15" w:rsidRDefault="004A3E15" w:rsidP="00DC36B9">
      <w:pPr>
        <w:spacing w:after="0" w:line="240" w:lineRule="auto"/>
        <w:jc w:val="both"/>
        <w:rPr>
          <w:rFonts w:ascii="Arial" w:hAnsi="Arial" w:cs="Arial"/>
          <w:sz w:val="24"/>
          <w:szCs w:val="24"/>
          <w:lang w:val="es-CO"/>
        </w:rPr>
      </w:pPr>
    </w:p>
    <w:p w14:paraId="582AD2D2" w14:textId="71F9C8C5" w:rsidR="004A3E15" w:rsidRPr="00322CD2" w:rsidRDefault="00322CD2" w:rsidP="00322CD2">
      <w:pPr>
        <w:spacing w:after="0" w:line="240" w:lineRule="auto"/>
        <w:rPr>
          <w:rFonts w:ascii="Arial" w:hAnsi="Arial" w:cs="Arial"/>
          <w:sz w:val="24"/>
          <w:szCs w:val="24"/>
          <w:lang w:val="es-CO"/>
        </w:rPr>
      </w:pPr>
      <w:r w:rsidRPr="00322CD2">
        <w:rPr>
          <w:rFonts w:ascii="Arial" w:hAnsi="Arial" w:cs="Arial"/>
          <w:sz w:val="24"/>
          <w:szCs w:val="24"/>
        </w:rPr>
        <w:t xml:space="preserve">El proceso ETL del proyecto se diseñó en dos etapas complementarias. En la primera, se implementó un ETL intermedio en Python, empleando librerías como pandas y </w:t>
      </w:r>
      <w:proofErr w:type="spellStart"/>
      <w:r w:rsidRPr="00322CD2">
        <w:rPr>
          <w:rFonts w:ascii="Arial" w:hAnsi="Arial" w:cs="Arial"/>
          <w:sz w:val="24"/>
          <w:szCs w:val="24"/>
        </w:rPr>
        <w:t>numpy</w:t>
      </w:r>
      <w:proofErr w:type="spellEnd"/>
      <w:r w:rsidRPr="00322CD2">
        <w:rPr>
          <w:rFonts w:ascii="Arial" w:hAnsi="Arial" w:cs="Arial"/>
          <w:sz w:val="24"/>
          <w:szCs w:val="24"/>
        </w:rPr>
        <w:t xml:space="preserve"> para realizar la extracción, limpieza y transformación inicial de las fuentes: SISAIRE (contaminantes), RIPS (morbilidad) y DANE (población). En esta fase se unificaron estructuras, se estandarizaron nombres de localidades, se filtró la población infantil (0–4 años), se calcularon promedios semestrales de concentración y se generaron variables derivadas como la tasa de incidencia y el grupo de exposición. En la segunda etapa, se planificó la automatización y orquestación en Google Cloud </w:t>
      </w:r>
      <w:proofErr w:type="spellStart"/>
      <w:r w:rsidRPr="00322CD2">
        <w:rPr>
          <w:rFonts w:ascii="Arial" w:hAnsi="Arial" w:cs="Arial"/>
          <w:sz w:val="24"/>
          <w:szCs w:val="24"/>
        </w:rPr>
        <w:t>Platform</w:t>
      </w:r>
      <w:proofErr w:type="spellEnd"/>
      <w:r w:rsidRPr="00322CD2">
        <w:rPr>
          <w:rFonts w:ascii="Arial" w:hAnsi="Arial" w:cs="Arial"/>
          <w:sz w:val="24"/>
          <w:szCs w:val="24"/>
        </w:rPr>
        <w:t xml:space="preserve">, usando Cloud Data </w:t>
      </w:r>
      <w:proofErr w:type="spellStart"/>
      <w:r w:rsidRPr="00322CD2">
        <w:rPr>
          <w:rFonts w:ascii="Arial" w:hAnsi="Arial" w:cs="Arial"/>
          <w:sz w:val="24"/>
          <w:szCs w:val="24"/>
        </w:rPr>
        <w:t>Fusion</w:t>
      </w:r>
      <w:proofErr w:type="spellEnd"/>
      <w:r w:rsidRPr="00322CD2">
        <w:rPr>
          <w:rFonts w:ascii="Arial" w:hAnsi="Arial" w:cs="Arial"/>
          <w:sz w:val="24"/>
          <w:szCs w:val="24"/>
        </w:rPr>
        <w:t xml:space="preserve"> para gestionar los flujos de datos, </w:t>
      </w:r>
      <w:proofErr w:type="spellStart"/>
      <w:r w:rsidRPr="00322CD2">
        <w:rPr>
          <w:rFonts w:ascii="Arial" w:hAnsi="Arial" w:cs="Arial"/>
          <w:sz w:val="24"/>
          <w:szCs w:val="24"/>
        </w:rPr>
        <w:t>BigQuery</w:t>
      </w:r>
      <w:proofErr w:type="spellEnd"/>
      <w:r w:rsidRPr="00322CD2">
        <w:rPr>
          <w:rFonts w:ascii="Arial" w:hAnsi="Arial" w:cs="Arial"/>
          <w:sz w:val="24"/>
          <w:szCs w:val="24"/>
        </w:rPr>
        <w:t xml:space="preserve"> como repositorio analítico y </w:t>
      </w:r>
      <w:proofErr w:type="spellStart"/>
      <w:r w:rsidRPr="00322CD2">
        <w:rPr>
          <w:rFonts w:ascii="Arial" w:hAnsi="Arial" w:cs="Arial"/>
          <w:sz w:val="24"/>
          <w:szCs w:val="24"/>
        </w:rPr>
        <w:t>Power</w:t>
      </w:r>
      <w:proofErr w:type="spellEnd"/>
      <w:r w:rsidRPr="00322CD2">
        <w:rPr>
          <w:rFonts w:ascii="Arial" w:hAnsi="Arial" w:cs="Arial"/>
          <w:sz w:val="24"/>
          <w:szCs w:val="24"/>
        </w:rPr>
        <w:t xml:space="preserve"> BI para la visualización final. </w:t>
      </w:r>
    </w:p>
    <w:p w14:paraId="2355C095" w14:textId="696E9E8B" w:rsidR="00D7780B" w:rsidRPr="00D7780B" w:rsidRDefault="00D7780B" w:rsidP="00DA3228">
      <w:pPr>
        <w:pStyle w:val="EstiloArial"/>
      </w:pPr>
      <w:bookmarkStart w:id="9" w:name="_Toc178796173"/>
      <w:r w:rsidRPr="00D7780B">
        <w:t xml:space="preserve">3. Análisis </w:t>
      </w:r>
      <w:bookmarkEnd w:id="9"/>
      <w:r w:rsidR="009D5B9D">
        <w:t>realizados</w:t>
      </w:r>
    </w:p>
    <w:p w14:paraId="51C3A964" w14:textId="77777777" w:rsidR="00DA3228" w:rsidRDefault="00DA3228" w:rsidP="00DC36B9">
      <w:pPr>
        <w:spacing w:after="0" w:line="240" w:lineRule="auto"/>
        <w:jc w:val="both"/>
        <w:rPr>
          <w:rFonts w:ascii="Arial" w:hAnsi="Arial" w:cs="Arial"/>
          <w:sz w:val="24"/>
          <w:szCs w:val="24"/>
          <w:lang w:val="es-CO"/>
        </w:rPr>
      </w:pPr>
    </w:p>
    <w:p w14:paraId="557519FB" w14:textId="7CBD3761" w:rsidR="00DA3228" w:rsidRDefault="00DA3228" w:rsidP="00EC67EF">
      <w:pPr>
        <w:pStyle w:val="Titulo2Arial"/>
      </w:pPr>
      <w:bookmarkStart w:id="10" w:name="_Toc178796174"/>
      <w:r>
        <w:t xml:space="preserve">3.1 </w:t>
      </w:r>
      <w:r w:rsidR="00D7780B" w:rsidRPr="00D7780B">
        <w:t>Tableros de Control</w:t>
      </w:r>
      <w:bookmarkEnd w:id="10"/>
      <w:r w:rsidR="00D7780B" w:rsidRPr="00D7780B">
        <w:t xml:space="preserve"> </w:t>
      </w:r>
    </w:p>
    <w:p w14:paraId="2C41E190" w14:textId="77777777" w:rsidR="00DA3228" w:rsidRDefault="00DA3228" w:rsidP="00DC36B9">
      <w:pPr>
        <w:spacing w:after="0" w:line="240" w:lineRule="auto"/>
        <w:jc w:val="both"/>
        <w:rPr>
          <w:rFonts w:ascii="Arial" w:hAnsi="Arial" w:cs="Arial"/>
          <w:sz w:val="24"/>
          <w:szCs w:val="24"/>
          <w:lang w:val="es-CO"/>
        </w:rPr>
      </w:pPr>
    </w:p>
    <w:p w14:paraId="0ADBFE65" w14:textId="77777777" w:rsidR="001630DA" w:rsidRPr="001630DA" w:rsidRDefault="001630DA" w:rsidP="001630DA">
      <w:pPr>
        <w:spacing w:after="0" w:line="240" w:lineRule="auto"/>
        <w:rPr>
          <w:rFonts w:ascii="Arial" w:hAnsi="Arial" w:cs="Arial"/>
          <w:sz w:val="24"/>
          <w:szCs w:val="24"/>
          <w:lang w:val="es-CO"/>
        </w:rPr>
      </w:pPr>
      <w:r w:rsidRPr="001630DA">
        <w:rPr>
          <w:rFonts w:ascii="Arial" w:hAnsi="Arial" w:cs="Arial"/>
          <w:sz w:val="24"/>
          <w:szCs w:val="24"/>
          <w:lang w:val="es-CO"/>
        </w:rPr>
        <w:t xml:space="preserve">El proyecto desarrolló tres tableros de control interactivos en </w:t>
      </w:r>
      <w:proofErr w:type="spellStart"/>
      <w:r w:rsidRPr="001630DA">
        <w:rPr>
          <w:rFonts w:ascii="Arial" w:hAnsi="Arial" w:cs="Arial"/>
          <w:sz w:val="24"/>
          <w:szCs w:val="24"/>
          <w:lang w:val="es-CO"/>
        </w:rPr>
        <w:t>Power</w:t>
      </w:r>
      <w:proofErr w:type="spellEnd"/>
      <w:r w:rsidRPr="001630DA">
        <w:rPr>
          <w:rFonts w:ascii="Arial" w:hAnsi="Arial" w:cs="Arial"/>
          <w:sz w:val="24"/>
          <w:szCs w:val="24"/>
          <w:lang w:val="es-CO"/>
        </w:rPr>
        <w:t xml:space="preserve"> BI, diseñados para abordar los distintos niveles de análisis —descriptivo, inferencial y clínico— en el marco de la pregunta de investigación sobre la relación entre la contaminación atmosférica y la incidencia de enfermedades respiratorias en población infantil de Bogotá (2022–2024).</w:t>
      </w:r>
    </w:p>
    <w:p w14:paraId="1DEB4109" w14:textId="0C0B1019" w:rsidR="001630DA" w:rsidRPr="00DB714C" w:rsidRDefault="00DB714C" w:rsidP="00DB714C">
      <w:pPr>
        <w:spacing w:after="0" w:line="240" w:lineRule="auto"/>
        <w:rPr>
          <w:rFonts w:ascii="Arial" w:hAnsi="Arial" w:cs="Arial"/>
          <w:sz w:val="24"/>
          <w:szCs w:val="24"/>
          <w:lang w:val="es-CO"/>
        </w:rPr>
      </w:pPr>
      <w:r w:rsidRPr="004021C4">
        <w:rPr>
          <w:rFonts w:ascii="Arial" w:hAnsi="Arial" w:cs="Arial"/>
          <w:b/>
          <w:bCs/>
          <w:sz w:val="24"/>
          <w:szCs w:val="24"/>
          <w:lang w:val="es-CO"/>
        </w:rPr>
        <w:t>T</w:t>
      </w:r>
      <w:r w:rsidR="001630DA" w:rsidRPr="004021C4">
        <w:rPr>
          <w:rFonts w:ascii="Arial" w:hAnsi="Arial" w:cs="Arial"/>
          <w:b/>
          <w:bCs/>
          <w:sz w:val="24"/>
          <w:szCs w:val="24"/>
          <w:lang w:val="es-CO"/>
        </w:rPr>
        <w:t>ablero Descriptivo:</w:t>
      </w:r>
      <w:r w:rsidR="001630DA">
        <w:br/>
      </w:r>
      <w:r w:rsidR="001630DA" w:rsidRPr="00DB714C">
        <w:rPr>
          <w:rFonts w:ascii="Arial" w:hAnsi="Arial" w:cs="Arial"/>
          <w:sz w:val="24"/>
          <w:szCs w:val="24"/>
          <w:lang w:val="es-CO"/>
        </w:rPr>
        <w:t>Permite explorar la evolución temporal y espacial de las concentraciones de contaminantes y la morbilidad respiratoria. Incluye gráficos de tendencia semestral, distribuciones de concentración promedio por localidad y medidas de tendencia central (media, mediana y moda) del número de afectados y de las concentraciones. Los filtros interactivos permiten segmentar los resultados por año, localidad, enfermedad y contaminante, ofreciendo una visión general del comportamiento ambiental y epidemiológico.</w:t>
      </w:r>
    </w:p>
    <w:p w14:paraId="24021ECD" w14:textId="7AE59AF3" w:rsidR="00A31223" w:rsidRDefault="00A31223" w:rsidP="00A31223">
      <w:pPr>
        <w:spacing w:after="0" w:line="240" w:lineRule="auto"/>
        <w:rPr>
          <w:rFonts w:ascii="Arial" w:hAnsi="Arial" w:cs="Arial"/>
          <w:sz w:val="24"/>
          <w:szCs w:val="24"/>
          <w:lang w:val="es-CO"/>
        </w:rPr>
      </w:pPr>
    </w:p>
    <w:p w14:paraId="6AC25801" w14:textId="6F0C94AC" w:rsidR="07D6B796" w:rsidRDefault="00DB714C" w:rsidP="4225C6C1">
      <w:pPr>
        <w:spacing w:after="0" w:line="240" w:lineRule="auto"/>
        <w:rPr>
          <w:rFonts w:ascii="Arial" w:hAnsi="Arial" w:cs="Arial"/>
          <w:sz w:val="24"/>
          <w:szCs w:val="24"/>
          <w:lang w:val="es-CO"/>
        </w:rPr>
      </w:pPr>
      <w:r w:rsidRPr="004021C4">
        <w:rPr>
          <w:rFonts w:ascii="Arial" w:hAnsi="Arial" w:cs="Arial"/>
          <w:b/>
          <w:bCs/>
          <w:sz w:val="24"/>
          <w:szCs w:val="24"/>
          <w:lang w:val="es-CO"/>
        </w:rPr>
        <w:t>T</w:t>
      </w:r>
      <w:r w:rsidR="001630DA" w:rsidRPr="004021C4">
        <w:rPr>
          <w:rFonts w:ascii="Arial" w:hAnsi="Arial" w:cs="Arial"/>
          <w:b/>
          <w:bCs/>
          <w:sz w:val="24"/>
          <w:szCs w:val="24"/>
          <w:lang w:val="es-CO"/>
        </w:rPr>
        <w:t>ablero Inferencial:</w:t>
      </w:r>
      <w:r w:rsidR="001630DA">
        <w:br/>
      </w:r>
      <w:r w:rsidR="001630DA" w:rsidRPr="00DB714C">
        <w:rPr>
          <w:rFonts w:ascii="Arial" w:hAnsi="Arial" w:cs="Arial"/>
          <w:sz w:val="24"/>
          <w:szCs w:val="24"/>
          <w:lang w:val="es-CO"/>
        </w:rPr>
        <w:t xml:space="preserve">Diseñado para realizar análisis estadísticos de asociación entre exposición ambiental y morbilidad. Integra una tabla de contingencia 2×2 que permite calcular Riesgo Relativo (RR), </w:t>
      </w:r>
      <w:proofErr w:type="spellStart"/>
      <w:r w:rsidR="001630DA" w:rsidRPr="00DB714C">
        <w:rPr>
          <w:rFonts w:ascii="Arial" w:hAnsi="Arial" w:cs="Arial"/>
          <w:sz w:val="24"/>
          <w:szCs w:val="24"/>
          <w:lang w:val="es-CO"/>
        </w:rPr>
        <w:t>Odds</w:t>
      </w:r>
      <w:proofErr w:type="spellEnd"/>
      <w:r w:rsidR="001630DA" w:rsidRPr="00DB714C">
        <w:rPr>
          <w:rFonts w:ascii="Arial" w:hAnsi="Arial" w:cs="Arial"/>
          <w:sz w:val="24"/>
          <w:szCs w:val="24"/>
          <w:lang w:val="es-CO"/>
        </w:rPr>
        <w:t xml:space="preserve"> Ratio (OR), intervalos de confianza al 90–99%, y valores p basados en </w:t>
      </w:r>
      <w:r w:rsidR="001630DA" w:rsidRPr="00DB714C">
        <w:rPr>
          <w:rFonts w:ascii="Arial" w:hAnsi="Arial" w:cs="Arial"/>
          <w:sz w:val="24"/>
          <w:szCs w:val="24"/>
          <w:lang w:val="es-CO"/>
        </w:rPr>
        <w:lastRenderedPageBreak/>
        <w:t>pruebas de hipótesis de comparación de proporciones. El usuario puede ajustar dinámicamente los parámetros de significancia y confianza. Los resultados se complementan con gráficos de barras comparativos entre grupos de exposición (alta vs. baja) y resúmenes textuales de interpretación epidemiológica.</w:t>
      </w:r>
    </w:p>
    <w:p w14:paraId="451E8856" w14:textId="77777777" w:rsidR="00DB714C" w:rsidRDefault="00DB714C" w:rsidP="00DB714C">
      <w:pPr>
        <w:spacing w:after="0" w:line="240" w:lineRule="auto"/>
        <w:rPr>
          <w:rFonts w:ascii="Arial" w:hAnsi="Arial" w:cs="Arial"/>
          <w:sz w:val="24"/>
          <w:szCs w:val="24"/>
          <w:lang w:val="es-CO"/>
        </w:rPr>
      </w:pPr>
    </w:p>
    <w:p w14:paraId="27817B09" w14:textId="3F612934" w:rsidR="001630DA" w:rsidRPr="00DB714C" w:rsidRDefault="001630DA" w:rsidP="00DB714C">
      <w:pPr>
        <w:spacing w:after="0" w:line="240" w:lineRule="auto"/>
        <w:rPr>
          <w:rFonts w:ascii="Arial" w:hAnsi="Arial" w:cs="Arial"/>
          <w:sz w:val="24"/>
          <w:szCs w:val="24"/>
          <w:lang w:val="es-CO"/>
        </w:rPr>
      </w:pPr>
      <w:r w:rsidRPr="004021C4">
        <w:rPr>
          <w:rFonts w:ascii="Arial" w:hAnsi="Arial" w:cs="Arial"/>
          <w:b/>
          <w:bCs/>
          <w:sz w:val="24"/>
          <w:szCs w:val="24"/>
          <w:lang w:val="es-CO"/>
        </w:rPr>
        <w:t>Tablero Clínico:</w:t>
      </w:r>
      <w:r w:rsidRPr="00DB714C">
        <w:rPr>
          <w:rFonts w:ascii="Arial" w:hAnsi="Arial" w:cs="Arial"/>
          <w:sz w:val="24"/>
          <w:szCs w:val="24"/>
          <w:lang w:val="es-CO"/>
        </w:rPr>
        <w:br/>
        <w:t>Integra los hallazgos previos en una síntesis analítica orientada a la toma de decisiones. Presenta mapas de calor y distribuciones geográficas que identifican zonas de mayor riesgo, gráficas de tendencia temporal de incidencia por enfermedad y contaminante, y comparaciones por sexo y tipo de afiliación. Este tablero facilita la interpretación clínica y la priorización de intervenciones en salud pública.</w:t>
      </w:r>
    </w:p>
    <w:p w14:paraId="147C38B2" w14:textId="77777777" w:rsidR="00DB714C" w:rsidRPr="00DB714C" w:rsidRDefault="00DB714C" w:rsidP="00DB714C">
      <w:pPr>
        <w:spacing w:after="0" w:line="240" w:lineRule="auto"/>
        <w:rPr>
          <w:rFonts w:ascii="Arial" w:hAnsi="Arial" w:cs="Arial"/>
          <w:sz w:val="24"/>
          <w:szCs w:val="24"/>
          <w:lang w:val="es-CO"/>
        </w:rPr>
      </w:pPr>
    </w:p>
    <w:p w14:paraId="2D59DE10" w14:textId="6E04507B" w:rsidR="001630DA" w:rsidRPr="001630DA" w:rsidRDefault="001630DA" w:rsidP="001630DA">
      <w:pPr>
        <w:spacing w:after="0" w:line="240" w:lineRule="auto"/>
        <w:rPr>
          <w:rFonts w:ascii="Arial" w:hAnsi="Arial" w:cs="Arial"/>
          <w:sz w:val="24"/>
          <w:szCs w:val="24"/>
          <w:lang w:val="es-CO"/>
        </w:rPr>
      </w:pPr>
      <w:r w:rsidRPr="001630DA">
        <w:rPr>
          <w:rFonts w:ascii="Arial" w:hAnsi="Arial" w:cs="Arial"/>
          <w:sz w:val="24"/>
          <w:szCs w:val="24"/>
          <w:lang w:val="es-CO"/>
        </w:rPr>
        <w:t xml:space="preserve">Todos los tableros se desarrollaron a partir del modelo multidimensional implementado en </w:t>
      </w:r>
      <w:proofErr w:type="spellStart"/>
      <w:r w:rsidRPr="001630DA">
        <w:rPr>
          <w:rFonts w:ascii="Arial" w:hAnsi="Arial" w:cs="Arial"/>
          <w:sz w:val="24"/>
          <w:szCs w:val="24"/>
          <w:lang w:val="es-CO"/>
        </w:rPr>
        <w:t>Power</w:t>
      </w:r>
      <w:proofErr w:type="spellEnd"/>
      <w:r w:rsidRPr="001630DA">
        <w:rPr>
          <w:rFonts w:ascii="Arial" w:hAnsi="Arial" w:cs="Arial"/>
          <w:sz w:val="24"/>
          <w:szCs w:val="24"/>
          <w:lang w:val="es-CO"/>
        </w:rPr>
        <w:t xml:space="preserve"> BI y están disponibles para consulta en el </w:t>
      </w:r>
      <w:r w:rsidR="004021C4">
        <w:rPr>
          <w:rFonts w:ascii="Arial" w:hAnsi="Arial" w:cs="Arial"/>
          <w:sz w:val="24"/>
          <w:szCs w:val="24"/>
          <w:lang w:val="es-CO"/>
        </w:rPr>
        <w:t>GitHub de los entregables.</w:t>
      </w:r>
    </w:p>
    <w:p w14:paraId="27684DDE" w14:textId="4A56EA9D" w:rsidR="4225C6C1" w:rsidRDefault="4225C6C1" w:rsidP="4225C6C1">
      <w:pPr>
        <w:spacing w:after="0" w:line="240" w:lineRule="auto"/>
      </w:pPr>
    </w:p>
    <w:p w14:paraId="15243A37" w14:textId="77777777" w:rsidR="00DA3228" w:rsidRPr="001630DA" w:rsidRDefault="00DA3228" w:rsidP="001630DA">
      <w:pPr>
        <w:spacing w:after="0" w:line="240" w:lineRule="auto"/>
        <w:rPr>
          <w:rFonts w:ascii="Arial" w:hAnsi="Arial" w:cs="Arial"/>
          <w:sz w:val="24"/>
          <w:szCs w:val="24"/>
          <w:lang w:val="es-CO"/>
        </w:rPr>
      </w:pPr>
    </w:p>
    <w:p w14:paraId="5EA39D6B" w14:textId="048660FF" w:rsidR="00DA3228" w:rsidRPr="00265D72" w:rsidRDefault="00DA3228" w:rsidP="00265D72">
      <w:pPr>
        <w:pStyle w:val="Titulo2Arial"/>
      </w:pPr>
      <w:bookmarkStart w:id="11" w:name="_Toc178796175"/>
      <w:r>
        <w:lastRenderedPageBreak/>
        <w:t xml:space="preserve">3.2 </w:t>
      </w:r>
      <w:r w:rsidR="00D7780B" w:rsidRPr="00D7780B">
        <w:t xml:space="preserve">Análisis </w:t>
      </w:r>
      <w:r w:rsidR="007C563A">
        <w:t>e interpretación de los resultados</w:t>
      </w:r>
      <w:bookmarkEnd w:id="11"/>
    </w:p>
    <w:p w14:paraId="52DFAD6D" w14:textId="77777777" w:rsidR="00EB2CFD" w:rsidRPr="008D3B9E" w:rsidRDefault="00EB2CFD" w:rsidP="00797E28">
      <w:pPr>
        <w:pStyle w:val="Titulo3Arial"/>
        <w:rPr>
          <w:b w:val="0"/>
          <w:bCs/>
        </w:rPr>
      </w:pPr>
      <w:bookmarkStart w:id="12" w:name="_Toc178796177"/>
      <w:r w:rsidRPr="008D3B9E">
        <w:rPr>
          <w:b w:val="0"/>
          <w:bCs/>
        </w:rPr>
        <w:t>Los análisis realizados a través de los tableros de control permitieron examinar, desde una perspectiva integral, la relación entre los niveles de exposición a contaminantes atmosféricos y la incidencia de enfermedades respiratorias en niños menores de cinco años residentes en Bogotá durante el periodo 2022–2024.</w:t>
      </w:r>
    </w:p>
    <w:p w14:paraId="77868F6F" w14:textId="77777777" w:rsidR="008D3B9E" w:rsidRDefault="008D3B9E" w:rsidP="00797E28">
      <w:pPr>
        <w:pStyle w:val="Titulo3Arial"/>
      </w:pPr>
    </w:p>
    <w:p w14:paraId="23CEB8FF" w14:textId="6D2675EA" w:rsidR="00797E28" w:rsidRPr="007562FC" w:rsidRDefault="00797E28" w:rsidP="007562FC">
      <w:pPr>
        <w:pStyle w:val="Titulo3Arial"/>
      </w:pPr>
      <w:r w:rsidRPr="007562FC">
        <w:t>3.2.1 Análisis descriptivo</w:t>
      </w:r>
    </w:p>
    <w:p w14:paraId="0CDA2821" w14:textId="77777777" w:rsidR="008D3B9E" w:rsidRPr="007562FC" w:rsidRDefault="008D3B9E" w:rsidP="007562FC">
      <w:pPr>
        <w:pStyle w:val="Titulo3Arial"/>
        <w:rPr>
          <w:rFonts w:cs="Arial"/>
          <w:b w:val="0"/>
          <w:bCs/>
          <w:szCs w:val="24"/>
          <w:lang w:val="es-CO"/>
        </w:rPr>
      </w:pPr>
      <w:r w:rsidRPr="008D3B9E">
        <w:rPr>
          <w:rFonts w:cs="Arial"/>
          <w:b w:val="0"/>
          <w:bCs/>
          <w:szCs w:val="24"/>
          <w:lang w:val="es-CO"/>
        </w:rPr>
        <w:t>El tablero descriptivo permitió observar las variaciones temporales y espaciales tanto de las concentraciones de contaminantes (NO</w:t>
      </w:r>
      <w:r w:rsidRPr="008D3B9E">
        <w:rPr>
          <w:rFonts w:ascii="Cambria Math" w:hAnsi="Cambria Math" w:cs="Cambria Math"/>
          <w:b w:val="0"/>
          <w:bCs/>
          <w:szCs w:val="24"/>
          <w:lang w:val="es-CO"/>
        </w:rPr>
        <w:t>₂</w:t>
      </w:r>
      <w:r w:rsidRPr="008D3B9E">
        <w:rPr>
          <w:rFonts w:cs="Arial"/>
          <w:b w:val="0"/>
          <w:bCs/>
          <w:szCs w:val="24"/>
          <w:lang w:val="es-CO"/>
        </w:rPr>
        <w:t>, SO</w:t>
      </w:r>
      <w:r w:rsidRPr="008D3B9E">
        <w:rPr>
          <w:rFonts w:ascii="Cambria Math" w:hAnsi="Cambria Math" w:cs="Cambria Math"/>
          <w:b w:val="0"/>
          <w:bCs/>
          <w:szCs w:val="24"/>
          <w:lang w:val="es-CO"/>
        </w:rPr>
        <w:t>₂</w:t>
      </w:r>
      <w:r w:rsidRPr="008D3B9E">
        <w:rPr>
          <w:rFonts w:cs="Arial"/>
          <w:b w:val="0"/>
          <w:bCs/>
          <w:szCs w:val="24"/>
          <w:lang w:val="es-CO"/>
        </w:rPr>
        <w:t xml:space="preserve"> y O</w:t>
      </w:r>
      <w:r w:rsidRPr="008D3B9E">
        <w:rPr>
          <w:rFonts w:ascii="Cambria Math" w:hAnsi="Cambria Math" w:cs="Cambria Math"/>
          <w:b w:val="0"/>
          <w:bCs/>
          <w:szCs w:val="24"/>
          <w:lang w:val="es-CO"/>
        </w:rPr>
        <w:t>₃</w:t>
      </w:r>
      <w:r w:rsidRPr="008D3B9E">
        <w:rPr>
          <w:rFonts w:cs="Arial"/>
          <w:b w:val="0"/>
          <w:bCs/>
          <w:szCs w:val="24"/>
          <w:lang w:val="es-CO"/>
        </w:rPr>
        <w:t>) como de los casos de neumonía, bronquitis aguda y asma. Se evidenció una tendencia estacional clara, con mayores concentraciones y picos de morbilidad en los semestres correspondientes a periodos secos (especialmente en el primer semestre del año). Asimismo, las localidades del suroccidente —como Kennedy, Bosa y Puente Aranda— mostraron consistentemente las concentraciones más altas de contaminantes, correlacionadas con un mayor número de casos reportados. Las medidas de tendencia central (media, mediana y moda) confirmaron una distribución asimétrica, con algunos picos localizados de incidencia que sugieren la influencia de factores locales como el tráfico y la densidad urbana.</w:t>
      </w:r>
    </w:p>
    <w:p w14:paraId="6A71570A" w14:textId="77777777" w:rsidR="008D3B9E" w:rsidRPr="008D3B9E" w:rsidRDefault="008D3B9E" w:rsidP="007562FC">
      <w:pPr>
        <w:pStyle w:val="Titulo3Arial"/>
        <w:rPr>
          <w:rFonts w:cs="Arial"/>
          <w:b w:val="0"/>
          <w:bCs/>
          <w:szCs w:val="24"/>
          <w:lang w:val="es-CO"/>
        </w:rPr>
      </w:pPr>
    </w:p>
    <w:p w14:paraId="321C0C18" w14:textId="3B100FCC" w:rsidR="00797E28" w:rsidRPr="007562FC" w:rsidRDefault="00797E28" w:rsidP="007562FC">
      <w:pPr>
        <w:pStyle w:val="Titulo3Arial"/>
      </w:pPr>
      <w:r w:rsidRPr="007562FC">
        <w:t>3.2.2 Significancia Estadística</w:t>
      </w:r>
      <w:bookmarkEnd w:id="12"/>
      <w:r w:rsidRPr="007562FC">
        <w:t xml:space="preserve"> </w:t>
      </w:r>
    </w:p>
    <w:p w14:paraId="4059BF24" w14:textId="34F8E87D" w:rsidR="00797E28" w:rsidRPr="007562FC" w:rsidRDefault="005657FC" w:rsidP="007562FC">
      <w:pPr>
        <w:pStyle w:val="Titulo3Arial"/>
        <w:rPr>
          <w:rFonts w:eastAsiaTheme="minorEastAsia" w:cs="Arial"/>
          <w:b w:val="0"/>
          <w:szCs w:val="24"/>
        </w:rPr>
      </w:pPr>
      <w:r w:rsidRPr="007562FC">
        <w:rPr>
          <w:rFonts w:eastAsiaTheme="minorEastAsia" w:cs="Arial"/>
          <w:b w:val="0"/>
          <w:szCs w:val="24"/>
        </w:rPr>
        <w:t xml:space="preserve">En el tablero inferencial se calcularon los indicadores epidemiológicos </w:t>
      </w:r>
      <w:r w:rsidRPr="007562FC">
        <w:rPr>
          <w:rFonts w:eastAsiaTheme="minorEastAsia" w:cs="Arial"/>
          <w:b w:val="0"/>
          <w:bCs/>
          <w:szCs w:val="24"/>
        </w:rPr>
        <w:t>Riesgo Relativo (RR)</w:t>
      </w:r>
      <w:r w:rsidRPr="007562FC">
        <w:rPr>
          <w:rFonts w:eastAsiaTheme="minorEastAsia" w:cs="Arial"/>
          <w:b w:val="0"/>
          <w:szCs w:val="24"/>
        </w:rPr>
        <w:t xml:space="preserve"> y </w:t>
      </w:r>
      <w:proofErr w:type="spellStart"/>
      <w:r w:rsidRPr="007562FC">
        <w:rPr>
          <w:rFonts w:eastAsiaTheme="minorEastAsia" w:cs="Arial"/>
          <w:b w:val="0"/>
          <w:bCs/>
          <w:szCs w:val="24"/>
        </w:rPr>
        <w:t>Odds</w:t>
      </w:r>
      <w:proofErr w:type="spellEnd"/>
      <w:r w:rsidRPr="007562FC">
        <w:rPr>
          <w:rFonts w:eastAsiaTheme="minorEastAsia" w:cs="Arial"/>
          <w:b w:val="0"/>
          <w:bCs/>
          <w:szCs w:val="24"/>
        </w:rPr>
        <w:t xml:space="preserve"> Ratio (OR)</w:t>
      </w:r>
      <w:r w:rsidRPr="007562FC">
        <w:rPr>
          <w:rFonts w:eastAsiaTheme="minorEastAsia" w:cs="Arial"/>
          <w:b w:val="0"/>
          <w:szCs w:val="24"/>
        </w:rPr>
        <w:t xml:space="preserve">, junto con sus respectivos </w:t>
      </w:r>
      <w:r w:rsidRPr="007562FC">
        <w:rPr>
          <w:rFonts w:eastAsiaTheme="minorEastAsia" w:cs="Arial"/>
          <w:b w:val="0"/>
          <w:bCs/>
          <w:szCs w:val="24"/>
        </w:rPr>
        <w:t>intervalos de confianza (IC 95%)</w:t>
      </w:r>
      <w:r w:rsidRPr="007562FC">
        <w:rPr>
          <w:rFonts w:eastAsiaTheme="minorEastAsia" w:cs="Arial"/>
          <w:b w:val="0"/>
          <w:szCs w:val="24"/>
        </w:rPr>
        <w:t xml:space="preserve"> y valores de significancia estadística (</w:t>
      </w:r>
      <w:r w:rsidRPr="007562FC">
        <w:rPr>
          <w:rFonts w:eastAsiaTheme="minorEastAsia" w:cs="Arial"/>
          <w:b w:val="0"/>
          <w:bCs/>
          <w:szCs w:val="24"/>
        </w:rPr>
        <w:t>p &lt; 0.05</w:t>
      </w:r>
      <w:r w:rsidRPr="007562FC">
        <w:rPr>
          <w:rFonts w:eastAsiaTheme="minorEastAsia" w:cs="Arial"/>
          <w:b w:val="0"/>
          <w:szCs w:val="24"/>
        </w:rPr>
        <w:t xml:space="preserve">). Los resultados mostraron valores de </w:t>
      </w:r>
      <w:r w:rsidRPr="007562FC">
        <w:rPr>
          <w:rFonts w:eastAsiaTheme="minorEastAsia" w:cs="Arial"/>
          <w:b w:val="0"/>
          <w:bCs/>
          <w:szCs w:val="24"/>
        </w:rPr>
        <w:t>RR y OR mayores a 1</w:t>
      </w:r>
      <w:r w:rsidRPr="007562FC">
        <w:rPr>
          <w:rFonts w:eastAsiaTheme="minorEastAsia" w:cs="Arial"/>
          <w:b w:val="0"/>
          <w:szCs w:val="24"/>
        </w:rPr>
        <w:t xml:space="preserve">, indicando una </w:t>
      </w:r>
      <w:r w:rsidRPr="007562FC">
        <w:rPr>
          <w:rFonts w:eastAsiaTheme="minorEastAsia" w:cs="Arial"/>
          <w:b w:val="0"/>
          <w:bCs/>
          <w:szCs w:val="24"/>
        </w:rPr>
        <w:t>asociación positiva y significativa</w:t>
      </w:r>
      <w:r w:rsidRPr="007562FC">
        <w:rPr>
          <w:rFonts w:eastAsiaTheme="minorEastAsia" w:cs="Arial"/>
          <w:b w:val="0"/>
          <w:szCs w:val="24"/>
        </w:rPr>
        <w:t xml:space="preserve"> entre la exposición a contaminantes y la probabilidad de desarrollar enfermedades respiratorias. Los intervalos de confianza estrechos (por ejemplo, 1.06–1.07) reflejan la precisión de las estimaciones, y los valores p próximos a cero refuerzan la evidencia estadística contra la hipótesis nula. Esto sugiere que los niños en zonas con alta exposición presentan un riesgo sustancialmente mayor de enfermar, lo que valida la pertinencia del modelo de análisis.</w:t>
      </w:r>
    </w:p>
    <w:p w14:paraId="1FAD1D29" w14:textId="77777777" w:rsidR="005657FC" w:rsidRPr="007562FC" w:rsidRDefault="005657FC" w:rsidP="007562FC">
      <w:pPr>
        <w:pStyle w:val="Titulo3Arial"/>
        <w:rPr>
          <w:sz w:val="28"/>
          <w:szCs w:val="32"/>
          <w:lang w:val="es-CO"/>
        </w:rPr>
      </w:pPr>
    </w:p>
    <w:p w14:paraId="4E06A92F" w14:textId="7DAD53EC" w:rsidR="00797E28" w:rsidRPr="007562FC" w:rsidRDefault="00797E28" w:rsidP="007562FC">
      <w:pPr>
        <w:pStyle w:val="Titulo3Arial"/>
      </w:pPr>
      <w:bookmarkStart w:id="13" w:name="_Toc178796178"/>
      <w:r w:rsidRPr="007562FC">
        <w:t>3.2.3 Significancia Clínica</w:t>
      </w:r>
      <w:bookmarkEnd w:id="13"/>
    </w:p>
    <w:p w14:paraId="2EEAA718" w14:textId="77777777" w:rsidR="007562FC" w:rsidRDefault="007562FC" w:rsidP="007562FC">
      <w:pPr>
        <w:spacing w:after="0" w:line="240" w:lineRule="auto"/>
        <w:rPr>
          <w:rFonts w:ascii="Arial" w:hAnsi="Arial" w:cs="Arial"/>
          <w:sz w:val="24"/>
          <w:szCs w:val="24"/>
          <w:lang w:val="es-CO"/>
        </w:rPr>
      </w:pPr>
      <w:r w:rsidRPr="007562FC">
        <w:rPr>
          <w:rFonts w:ascii="Arial" w:hAnsi="Arial" w:cs="Arial"/>
          <w:sz w:val="24"/>
          <w:szCs w:val="24"/>
          <w:lang w:val="es-CO"/>
        </w:rPr>
        <w:t>El tablero clínico integró los hallazgos anteriores en una interpretación epidemiológica aplicada. Los mapas de calor y gráficas geoespaciales identificaron las localidades con mayor riesgo sanitario, destacando nuevamente Kennedy, Bosa y Ciudad Bolívar como áreas críticas. Los gráficos de tendencia temporal evidenciaron correlaciones claras entre picos de contaminación y aumentos en la incidencia de enfermedades, especialmente neumonía y bronquitis aguda. Además, el análisis por sexo y tipo de afiliación mostró que los niños del régimen subsidiado y del sexo masculino presentaron tasas de incidencia ligeramente superiores, lo cual puede asociarse a factores socioeconómicos y de exposición diferencial.</w:t>
      </w:r>
    </w:p>
    <w:p w14:paraId="055E6E92" w14:textId="77777777" w:rsidR="007562FC" w:rsidRDefault="007562FC" w:rsidP="007562FC">
      <w:pPr>
        <w:spacing w:after="0" w:line="240" w:lineRule="auto"/>
        <w:rPr>
          <w:rFonts w:ascii="Arial" w:hAnsi="Arial" w:cs="Arial"/>
          <w:sz w:val="24"/>
          <w:szCs w:val="24"/>
          <w:lang w:val="es-CO"/>
        </w:rPr>
      </w:pPr>
    </w:p>
    <w:p w14:paraId="1A44AD25" w14:textId="77777777" w:rsidR="007562FC" w:rsidRPr="007562FC" w:rsidRDefault="007562FC" w:rsidP="007562FC">
      <w:pPr>
        <w:spacing w:after="0" w:line="240" w:lineRule="auto"/>
        <w:rPr>
          <w:rFonts w:ascii="Arial" w:hAnsi="Arial" w:cs="Arial"/>
          <w:sz w:val="24"/>
          <w:szCs w:val="24"/>
          <w:lang w:val="es-CO"/>
        </w:rPr>
      </w:pPr>
    </w:p>
    <w:p w14:paraId="18B52659" w14:textId="5B290769" w:rsidR="00DA3228" w:rsidRPr="007562FC" w:rsidRDefault="00DA3228" w:rsidP="00DC36B9">
      <w:pPr>
        <w:spacing w:after="0" w:line="240" w:lineRule="auto"/>
        <w:jc w:val="both"/>
        <w:rPr>
          <w:rFonts w:ascii="Arial" w:hAnsi="Arial" w:cs="Arial"/>
          <w:sz w:val="24"/>
          <w:szCs w:val="24"/>
          <w:lang w:val="es-CO"/>
        </w:rPr>
      </w:pPr>
    </w:p>
    <w:p w14:paraId="58CCE326" w14:textId="1B68EC3D" w:rsidR="00D7780B" w:rsidRPr="00D7780B" w:rsidRDefault="00AB5438" w:rsidP="00013EC8">
      <w:pPr>
        <w:pStyle w:val="EstiloArial"/>
      </w:pPr>
      <w:bookmarkStart w:id="14" w:name="_Toc178796176"/>
      <w:r>
        <w:lastRenderedPageBreak/>
        <w:t>4</w:t>
      </w:r>
      <w:r w:rsidR="00D7780B" w:rsidRPr="00D7780B">
        <w:t>. Discusión y Conclusiones</w:t>
      </w:r>
      <w:bookmarkEnd w:id="14"/>
      <w:r w:rsidR="00013EC8">
        <w:t xml:space="preserve"> </w:t>
      </w:r>
    </w:p>
    <w:p w14:paraId="4667DBB9" w14:textId="7016A92D" w:rsidR="00797E28" w:rsidRDefault="00797E28" w:rsidP="00797E28">
      <w:pPr>
        <w:pStyle w:val="Titulo2Arial"/>
      </w:pPr>
      <w:r>
        <w:t>4.1 Reflexión de los análisis</w:t>
      </w:r>
    </w:p>
    <w:p w14:paraId="20C87CC9" w14:textId="77777777" w:rsidR="00797E28" w:rsidRDefault="00797E28" w:rsidP="00DC36B9">
      <w:pPr>
        <w:spacing w:after="0" w:line="240" w:lineRule="auto"/>
        <w:jc w:val="both"/>
        <w:rPr>
          <w:rFonts w:ascii="Arial" w:hAnsi="Arial" w:cs="Arial"/>
          <w:sz w:val="24"/>
          <w:szCs w:val="24"/>
          <w:lang w:val="es-CO"/>
        </w:rPr>
      </w:pPr>
    </w:p>
    <w:p w14:paraId="2C48951C" w14:textId="19889F02" w:rsidR="007A1EBF" w:rsidRDefault="00A43C86" w:rsidP="00DC36B9">
      <w:pPr>
        <w:spacing w:after="0" w:line="240" w:lineRule="auto"/>
        <w:jc w:val="both"/>
        <w:rPr>
          <w:rFonts w:ascii="Arial" w:hAnsi="Arial" w:cs="Arial"/>
          <w:sz w:val="24"/>
          <w:szCs w:val="24"/>
        </w:rPr>
      </w:pPr>
      <w:r w:rsidRPr="00A43C86">
        <w:rPr>
          <w:rFonts w:ascii="Arial" w:hAnsi="Arial" w:cs="Arial"/>
          <w:sz w:val="24"/>
          <w:szCs w:val="24"/>
        </w:rPr>
        <w:t>Los resultados obtenidos en este estudio permiten profundizar en la comprensión del vínculo entre la contaminación atmosférica y la salud respiratoria infantil en Bogotá. Al integrar datos ambientales, clínicos y demográficos en un modelo analítico unificado, se evidencia cómo los incrementos en las concentraciones de contaminantes se asocian con un aumento en la incidencia de enfermedades respiratorias agudas. Esta relación refuerza la necesidad de abordar la calidad del aire como un determinante clave de la salud pública y aporta evidencia empírica que puede orientar estrategias de vigilancia epidemiológica, políticas de control ambiental y acciones preventivas focalizadas en las zonas y periodos de mayor riesgo.</w:t>
      </w:r>
    </w:p>
    <w:p w14:paraId="3200FB27" w14:textId="77777777" w:rsidR="00A43C86" w:rsidRDefault="00A43C86" w:rsidP="00DC36B9">
      <w:pPr>
        <w:spacing w:after="0" w:line="240" w:lineRule="auto"/>
        <w:jc w:val="both"/>
        <w:rPr>
          <w:rFonts w:ascii="Arial" w:hAnsi="Arial" w:cs="Arial"/>
          <w:sz w:val="24"/>
          <w:szCs w:val="24"/>
          <w:lang w:val="es-CO"/>
        </w:rPr>
      </w:pPr>
    </w:p>
    <w:p w14:paraId="4E579E51" w14:textId="67C6ECBA" w:rsidR="007A1EBF" w:rsidRDefault="00AB5438" w:rsidP="00F36B03">
      <w:pPr>
        <w:pStyle w:val="Titulo2Arial"/>
      </w:pPr>
      <w:bookmarkStart w:id="15" w:name="_Toc178796179"/>
      <w:r>
        <w:t>4</w:t>
      </w:r>
      <w:r w:rsidR="00897D6B">
        <w:t>.</w:t>
      </w:r>
      <w:r w:rsidR="00797E28">
        <w:t>2</w:t>
      </w:r>
      <w:r w:rsidR="00897D6B">
        <w:t xml:space="preserve"> </w:t>
      </w:r>
      <w:r w:rsidR="00D7780B" w:rsidRPr="00D7780B">
        <w:t>Limitaciones del Estudio</w:t>
      </w:r>
      <w:bookmarkEnd w:id="15"/>
    </w:p>
    <w:p w14:paraId="405774C7" w14:textId="77777777" w:rsidR="007A1EBF" w:rsidRDefault="007A1EBF" w:rsidP="00DC36B9">
      <w:pPr>
        <w:spacing w:after="0" w:line="240" w:lineRule="auto"/>
        <w:jc w:val="both"/>
        <w:rPr>
          <w:rFonts w:ascii="Arial" w:hAnsi="Arial" w:cs="Arial"/>
          <w:sz w:val="24"/>
          <w:szCs w:val="24"/>
          <w:lang w:val="es-CO"/>
        </w:rPr>
      </w:pPr>
    </w:p>
    <w:p w14:paraId="54BDA7C0" w14:textId="47D7C65A" w:rsidR="00970480" w:rsidRPr="00970480" w:rsidRDefault="00970480" w:rsidP="00970480">
      <w:pPr>
        <w:spacing w:after="0" w:line="240" w:lineRule="auto"/>
        <w:rPr>
          <w:rFonts w:ascii="Arial" w:hAnsi="Arial" w:cs="Arial"/>
          <w:sz w:val="24"/>
          <w:szCs w:val="24"/>
          <w:lang w:val="es-CO"/>
        </w:rPr>
      </w:pPr>
      <w:r w:rsidRPr="00970480">
        <w:rPr>
          <w:rFonts w:ascii="Arial" w:hAnsi="Arial" w:cs="Arial"/>
          <w:sz w:val="24"/>
          <w:szCs w:val="24"/>
          <w:lang w:val="es-CO"/>
        </w:rPr>
        <w:t xml:space="preserve">El estudio presenta varias limitaciones derivadas principalmente de la naturaleza y disponibilidad de los datos. En primer lugar, las fuentes utilizadas —SISAIRE, RIPS y los registros poblacionales— contienen información agregada por localidad y semestre, lo cual impide realizar un análisis a nivel individual o establecer relaciones causales directas. En segundo lugar, algunos conjuntos de datos presentaron vacíos de información o inconsistencias entre localidades, lo que redujo la cobertura espacial efectiva del modelo. Además, la medición de contaminantes no es homogénea en toda la ciudad, ya que las estaciones de monitoreo difieren en número y ubicación, pudiendo generar sesgos geográficos. Por último, la ausencia de variables adicionales </w:t>
      </w:r>
      <w:r>
        <w:rPr>
          <w:rFonts w:ascii="Arial" w:hAnsi="Arial" w:cs="Arial"/>
          <w:sz w:val="24"/>
          <w:szCs w:val="24"/>
          <w:lang w:val="es-CO"/>
        </w:rPr>
        <w:t>c</w:t>
      </w:r>
      <w:r w:rsidRPr="00970480">
        <w:rPr>
          <w:rFonts w:ascii="Arial" w:hAnsi="Arial" w:cs="Arial"/>
          <w:sz w:val="24"/>
          <w:szCs w:val="24"/>
          <w:lang w:val="es-CO"/>
        </w:rPr>
        <w:t>omo condiciones meteorológicas, factores socioeconómicos o comportamientos individuales</w:t>
      </w:r>
      <w:r>
        <w:rPr>
          <w:rFonts w:ascii="Arial" w:hAnsi="Arial" w:cs="Arial"/>
          <w:sz w:val="24"/>
          <w:szCs w:val="24"/>
          <w:lang w:val="es-CO"/>
        </w:rPr>
        <w:t xml:space="preserve"> </w:t>
      </w:r>
      <w:r w:rsidRPr="00970480">
        <w:rPr>
          <w:rFonts w:ascii="Arial" w:hAnsi="Arial" w:cs="Arial"/>
          <w:sz w:val="24"/>
          <w:szCs w:val="24"/>
          <w:lang w:val="es-CO"/>
        </w:rPr>
        <w:t>limita la capacidad del modelo para capturar todos los determinantes del riesgo respiratorio. No obstante, pese a estas restricciones, los resultados obtenidos ofrecen una base sólida y coherente para la comprensión del fenómeno y la construcción de futuros análisis más detallados.</w:t>
      </w:r>
    </w:p>
    <w:p w14:paraId="0F249F15" w14:textId="260AF1B2" w:rsidR="007E5B13" w:rsidRDefault="007E5B13" w:rsidP="00DC36B9">
      <w:pPr>
        <w:spacing w:after="0" w:line="240" w:lineRule="auto"/>
        <w:jc w:val="both"/>
        <w:rPr>
          <w:rFonts w:ascii="Arial" w:hAnsi="Arial" w:cs="Arial"/>
          <w:sz w:val="24"/>
          <w:szCs w:val="24"/>
          <w:lang w:val="es-CO"/>
        </w:rPr>
      </w:pPr>
    </w:p>
    <w:p w14:paraId="57E41E5D" w14:textId="627FA415" w:rsidR="00970480" w:rsidRPr="00D7780B" w:rsidRDefault="00AB5438" w:rsidP="00013EC8">
      <w:pPr>
        <w:pStyle w:val="EstiloArial"/>
      </w:pPr>
      <w:r>
        <w:t>5</w:t>
      </w:r>
      <w:r w:rsidR="00A9432B" w:rsidRPr="00D7780B">
        <w:t xml:space="preserve">. </w:t>
      </w:r>
      <w:bookmarkStart w:id="16" w:name="_Toc178796180"/>
      <w:r w:rsidR="00A9432B">
        <w:t>Video</w:t>
      </w:r>
      <w:bookmarkEnd w:id="16"/>
      <w:r w:rsidR="00013EC8">
        <w:t xml:space="preserve"> </w:t>
      </w:r>
    </w:p>
    <w:p w14:paraId="0CE6F130" w14:textId="55C69E08" w:rsidR="00A9432B" w:rsidRDefault="00970480" w:rsidP="00A9432B">
      <w:pPr>
        <w:spacing w:after="0" w:line="240" w:lineRule="auto"/>
        <w:jc w:val="both"/>
        <w:rPr>
          <w:rFonts w:ascii="Arial" w:hAnsi="Arial" w:cs="Arial"/>
          <w:sz w:val="24"/>
          <w:szCs w:val="24"/>
          <w:lang w:val="es-CO"/>
        </w:rPr>
      </w:pPr>
      <w:r>
        <w:rPr>
          <w:rFonts w:ascii="Arial" w:hAnsi="Arial" w:cs="Arial"/>
          <w:sz w:val="24"/>
          <w:szCs w:val="24"/>
          <w:lang w:val="es-CO"/>
        </w:rPr>
        <w:t xml:space="preserve">El video se encuentra en el </w:t>
      </w:r>
      <w:proofErr w:type="spellStart"/>
      <w:r>
        <w:rPr>
          <w:rFonts w:ascii="Arial" w:hAnsi="Arial" w:cs="Arial"/>
          <w:sz w:val="24"/>
          <w:szCs w:val="24"/>
          <w:lang w:val="es-CO"/>
        </w:rPr>
        <w:t>Padlet</w:t>
      </w:r>
      <w:proofErr w:type="spellEnd"/>
      <w:r>
        <w:rPr>
          <w:rFonts w:ascii="Arial" w:hAnsi="Arial" w:cs="Arial"/>
          <w:sz w:val="24"/>
          <w:szCs w:val="24"/>
          <w:lang w:val="es-CO"/>
        </w:rPr>
        <w:t>.</w:t>
      </w:r>
    </w:p>
    <w:p w14:paraId="320A8AD5" w14:textId="49DA20B4" w:rsidR="00D7780B" w:rsidRPr="00D7780B" w:rsidRDefault="00AB5438" w:rsidP="00D9188E">
      <w:pPr>
        <w:pStyle w:val="EstiloArial"/>
      </w:pPr>
      <w:bookmarkStart w:id="17" w:name="_Toc178796181"/>
      <w:r>
        <w:t>6</w:t>
      </w:r>
      <w:r w:rsidR="00D7780B" w:rsidRPr="00D7780B">
        <w:t>. Anexos</w:t>
      </w:r>
      <w:bookmarkEnd w:id="17"/>
    </w:p>
    <w:p w14:paraId="095C5178" w14:textId="77777777" w:rsidR="00D9188E" w:rsidRDefault="00D9188E" w:rsidP="00DC36B9">
      <w:pPr>
        <w:spacing w:after="0" w:line="240" w:lineRule="auto"/>
        <w:jc w:val="both"/>
        <w:rPr>
          <w:rFonts w:ascii="Arial" w:hAnsi="Arial" w:cs="Arial"/>
          <w:sz w:val="24"/>
          <w:szCs w:val="24"/>
          <w:lang w:val="es-CO"/>
        </w:rPr>
      </w:pPr>
    </w:p>
    <w:p w14:paraId="7515D8C7" w14:textId="473E360E" w:rsidR="00D9188E" w:rsidRDefault="00AB5438" w:rsidP="00C715A3">
      <w:pPr>
        <w:pStyle w:val="Arialstylesubtitulo"/>
      </w:pPr>
      <w:bookmarkStart w:id="18" w:name="_Toc178796182"/>
      <w:r>
        <w:t>6</w:t>
      </w:r>
      <w:r w:rsidR="00C715A3">
        <w:t xml:space="preserve">.1 </w:t>
      </w:r>
      <w:r w:rsidR="00D7780B" w:rsidRPr="00D7780B">
        <w:t>Documentación Técnica</w:t>
      </w:r>
      <w:bookmarkEnd w:id="18"/>
      <w:r w:rsidR="00D7780B" w:rsidRPr="00D7780B">
        <w:t xml:space="preserve"> </w:t>
      </w:r>
    </w:p>
    <w:p w14:paraId="3697B3AA" w14:textId="291F560D" w:rsidR="00D9188E" w:rsidRDefault="00162847" w:rsidP="00162847">
      <w:pPr>
        <w:tabs>
          <w:tab w:val="left" w:pos="6135"/>
        </w:tabs>
        <w:spacing w:after="0" w:line="240" w:lineRule="auto"/>
        <w:jc w:val="both"/>
        <w:rPr>
          <w:rFonts w:ascii="Arial" w:hAnsi="Arial" w:cs="Arial"/>
          <w:sz w:val="24"/>
          <w:szCs w:val="24"/>
          <w:lang w:val="es-CO"/>
        </w:rPr>
      </w:pPr>
      <w:r>
        <w:rPr>
          <w:rFonts w:ascii="Arial" w:hAnsi="Arial" w:cs="Arial"/>
          <w:sz w:val="24"/>
          <w:szCs w:val="24"/>
          <w:lang w:val="es-CO"/>
        </w:rPr>
        <w:tab/>
      </w:r>
    </w:p>
    <w:p w14:paraId="339D5B21" w14:textId="77777777" w:rsidR="00FD5E2B" w:rsidRPr="00FD5E2B" w:rsidRDefault="00FD5E2B" w:rsidP="00FD5E2B">
      <w:pPr>
        <w:spacing w:after="0" w:line="240" w:lineRule="auto"/>
        <w:jc w:val="both"/>
        <w:rPr>
          <w:rFonts w:ascii="Arial" w:hAnsi="Arial" w:cs="Arial"/>
          <w:sz w:val="24"/>
          <w:szCs w:val="24"/>
          <w:lang w:val="es-CO"/>
        </w:rPr>
      </w:pPr>
      <w:r w:rsidRPr="00FD5E2B">
        <w:rPr>
          <w:rFonts w:ascii="Arial" w:hAnsi="Arial" w:cs="Arial"/>
          <w:sz w:val="24"/>
          <w:szCs w:val="24"/>
          <w:lang w:val="es-CO"/>
        </w:rPr>
        <w:t>s aspectos técnicos del proyecto se estructuraron sobre un modelo multidimensional de tipo estrella, diseñado para integrar y analizar de forma coherente los datos ambientales, clínicos y demográficos. Este modelo cuenta con una tabla de hechos central (</w:t>
      </w:r>
      <w:proofErr w:type="spellStart"/>
      <w:r w:rsidRPr="00FD5E2B">
        <w:rPr>
          <w:rFonts w:ascii="Arial" w:hAnsi="Arial" w:cs="Arial"/>
          <w:sz w:val="24"/>
          <w:szCs w:val="24"/>
          <w:lang w:val="es-CO"/>
        </w:rPr>
        <w:t>HechosSaludAmbiental</w:t>
      </w:r>
      <w:proofErr w:type="spellEnd"/>
      <w:r w:rsidRPr="00FD5E2B">
        <w:rPr>
          <w:rFonts w:ascii="Arial" w:hAnsi="Arial" w:cs="Arial"/>
          <w:sz w:val="24"/>
          <w:szCs w:val="24"/>
          <w:lang w:val="es-CO"/>
        </w:rPr>
        <w:t>), que concentra las medidas principales —como concentraciones de contaminantes, número de afectados y población infantil—, y se relaciona mediante claves foráneas con las dimensiones Lugar, Fecha, Enfermedad, Paciente y Contaminante, cada una con sus respectivos atributos descriptivos.</w:t>
      </w:r>
    </w:p>
    <w:p w14:paraId="36BDBFDB" w14:textId="77777777" w:rsidR="00FD5E2B" w:rsidRPr="00FD5E2B" w:rsidRDefault="00FD5E2B" w:rsidP="00FD5E2B">
      <w:pPr>
        <w:spacing w:after="0" w:line="240" w:lineRule="auto"/>
        <w:jc w:val="both"/>
        <w:rPr>
          <w:rFonts w:ascii="Arial" w:hAnsi="Arial" w:cs="Arial"/>
          <w:sz w:val="24"/>
          <w:szCs w:val="24"/>
          <w:lang w:val="es-CO"/>
        </w:rPr>
      </w:pPr>
      <w:r w:rsidRPr="00FD5E2B">
        <w:rPr>
          <w:rFonts w:ascii="Arial" w:hAnsi="Arial" w:cs="Arial"/>
          <w:sz w:val="24"/>
          <w:szCs w:val="24"/>
          <w:lang w:val="es-CO"/>
        </w:rPr>
        <w:lastRenderedPageBreak/>
        <w:t xml:space="preserve">Como parte del flujo de datos, se desarrolló un proceso ETL intermedio en Python, utilizando librerías como pandas y </w:t>
      </w:r>
      <w:proofErr w:type="spellStart"/>
      <w:r w:rsidRPr="00FD5E2B">
        <w:rPr>
          <w:rFonts w:ascii="Arial" w:hAnsi="Arial" w:cs="Arial"/>
          <w:sz w:val="24"/>
          <w:szCs w:val="24"/>
          <w:lang w:val="es-CO"/>
        </w:rPr>
        <w:t>NumPy</w:t>
      </w:r>
      <w:proofErr w:type="spellEnd"/>
      <w:r w:rsidRPr="00FD5E2B">
        <w:rPr>
          <w:rFonts w:ascii="Arial" w:hAnsi="Arial" w:cs="Arial"/>
          <w:sz w:val="24"/>
          <w:szCs w:val="24"/>
          <w:lang w:val="es-CO"/>
        </w:rPr>
        <w:t xml:space="preserve"> para realizar la limpieza, normalización y transformación de las fuentes de datos. Este proceso permitió unificar las bases de morbilidad (RIPS), contaminación atmosférica (SISAIRE) y población infantil de Bogotá, realizando operaciones como la estandarización de nombres de localidades, la conversión de fechas, el cálculo de promedios semestrales de concentraciones, el filtrado por edad (0–4 años) y la creación de variables binarias para las enfermedades respiratorias.</w:t>
      </w:r>
    </w:p>
    <w:p w14:paraId="2875F73F" w14:textId="77777777" w:rsidR="00FD5E2B" w:rsidRPr="00FD5E2B" w:rsidRDefault="00FD5E2B" w:rsidP="00FD5E2B">
      <w:pPr>
        <w:spacing w:after="0" w:line="240" w:lineRule="auto"/>
        <w:jc w:val="both"/>
        <w:rPr>
          <w:rFonts w:ascii="Arial" w:hAnsi="Arial" w:cs="Arial"/>
          <w:sz w:val="24"/>
          <w:szCs w:val="24"/>
          <w:lang w:val="es-CO"/>
        </w:rPr>
      </w:pPr>
      <w:r w:rsidRPr="00FD5E2B">
        <w:rPr>
          <w:rFonts w:ascii="Arial" w:hAnsi="Arial" w:cs="Arial"/>
          <w:sz w:val="24"/>
          <w:szCs w:val="24"/>
          <w:lang w:val="es-CO"/>
        </w:rPr>
        <w:t xml:space="preserve">Posteriormente, este flujo de procesamiento servirá como base para la implementación del ETL completo en Google Cloud Data </w:t>
      </w:r>
      <w:proofErr w:type="spellStart"/>
      <w:r w:rsidRPr="00FD5E2B">
        <w:rPr>
          <w:rFonts w:ascii="Arial" w:hAnsi="Arial" w:cs="Arial"/>
          <w:sz w:val="24"/>
          <w:szCs w:val="24"/>
          <w:lang w:val="es-CO"/>
        </w:rPr>
        <w:t>Fusion</w:t>
      </w:r>
      <w:proofErr w:type="spellEnd"/>
      <w:r w:rsidRPr="00FD5E2B">
        <w:rPr>
          <w:rFonts w:ascii="Arial" w:hAnsi="Arial" w:cs="Arial"/>
          <w:sz w:val="24"/>
          <w:szCs w:val="24"/>
          <w:lang w:val="es-CO"/>
        </w:rPr>
        <w:t xml:space="preserve">, con el fin de automatizar y escalar la integración de datos en un entorno en la nube. Finalmente, los datos transformados se cargaron en </w:t>
      </w:r>
      <w:proofErr w:type="spellStart"/>
      <w:r w:rsidRPr="00FD5E2B">
        <w:rPr>
          <w:rFonts w:ascii="Arial" w:hAnsi="Arial" w:cs="Arial"/>
          <w:sz w:val="24"/>
          <w:szCs w:val="24"/>
          <w:lang w:val="es-CO"/>
        </w:rPr>
        <w:t>Power</w:t>
      </w:r>
      <w:proofErr w:type="spellEnd"/>
      <w:r w:rsidRPr="00FD5E2B">
        <w:rPr>
          <w:rFonts w:ascii="Arial" w:hAnsi="Arial" w:cs="Arial"/>
          <w:sz w:val="24"/>
          <w:szCs w:val="24"/>
          <w:lang w:val="es-CO"/>
        </w:rPr>
        <w:t xml:space="preserve"> BI, donde se construyeron los tres tableros de control —descriptivo, inferencial y clínico—, empleando medidas DAX, filtros cruzados e indicadores epidemiológicos.</w:t>
      </w:r>
    </w:p>
    <w:p w14:paraId="509AF8B0" w14:textId="77777777" w:rsidR="00FD5E2B" w:rsidRDefault="00FD5E2B" w:rsidP="00FD5E2B">
      <w:pPr>
        <w:spacing w:after="0" w:line="240" w:lineRule="auto"/>
        <w:jc w:val="both"/>
        <w:rPr>
          <w:rFonts w:ascii="Arial" w:hAnsi="Arial" w:cs="Arial"/>
          <w:sz w:val="24"/>
          <w:szCs w:val="24"/>
          <w:lang w:val="es-CO"/>
        </w:rPr>
      </w:pPr>
      <w:r w:rsidRPr="00FD5E2B">
        <w:rPr>
          <w:rFonts w:ascii="Arial" w:hAnsi="Arial" w:cs="Arial"/>
          <w:sz w:val="24"/>
          <w:szCs w:val="24"/>
          <w:lang w:val="es-CO"/>
        </w:rPr>
        <w:t>Todos los scripts, esquemas de base de datos y tableros de control se encuentran documentados en el repositorio oficial del proyecto en GitHub:</w:t>
      </w:r>
    </w:p>
    <w:p w14:paraId="57E9591D" w14:textId="77777777" w:rsidR="002B66ED" w:rsidRDefault="002B66ED" w:rsidP="00FD5E2B">
      <w:pPr>
        <w:spacing w:after="0" w:line="240" w:lineRule="auto"/>
        <w:jc w:val="both"/>
        <w:rPr>
          <w:rFonts w:ascii="Arial" w:hAnsi="Arial" w:cs="Arial"/>
          <w:sz w:val="24"/>
          <w:szCs w:val="24"/>
          <w:lang w:val="es-CO"/>
        </w:rPr>
      </w:pPr>
    </w:p>
    <w:p w14:paraId="31F73C72" w14:textId="49A2ED9E" w:rsidR="002B66ED" w:rsidRDefault="007E793E" w:rsidP="00FD5E2B">
      <w:pPr>
        <w:spacing w:after="0" w:line="240" w:lineRule="auto"/>
        <w:jc w:val="both"/>
        <w:rPr>
          <w:rFonts w:ascii="Arial" w:hAnsi="Arial" w:cs="Arial"/>
          <w:sz w:val="24"/>
          <w:szCs w:val="24"/>
          <w:lang w:val="es-CO"/>
        </w:rPr>
      </w:pPr>
      <w:hyperlink r:id="rId11" w:history="1">
        <w:r w:rsidRPr="00BC51E4">
          <w:rPr>
            <w:rStyle w:val="Hipervnculo"/>
            <w:rFonts w:ascii="Arial" w:hAnsi="Arial" w:cs="Arial"/>
            <w:sz w:val="24"/>
            <w:szCs w:val="24"/>
            <w:lang w:val="es-CO"/>
          </w:rPr>
          <w:t>https://github.com/aneira3/ProyectoSaludAmbiental39</w:t>
        </w:r>
      </w:hyperlink>
    </w:p>
    <w:p w14:paraId="00EDFD48" w14:textId="77777777" w:rsidR="007E793E" w:rsidRDefault="007E793E" w:rsidP="00FD5E2B">
      <w:pPr>
        <w:spacing w:after="0" w:line="240" w:lineRule="auto"/>
        <w:jc w:val="both"/>
        <w:rPr>
          <w:rFonts w:ascii="Arial" w:hAnsi="Arial" w:cs="Arial"/>
          <w:sz w:val="24"/>
          <w:szCs w:val="24"/>
          <w:lang w:val="es-CO"/>
        </w:rPr>
      </w:pPr>
    </w:p>
    <w:p w14:paraId="4602D3AF" w14:textId="77777777" w:rsidR="00D67102" w:rsidRPr="00265D72" w:rsidRDefault="00D67102" w:rsidP="00FD5E2B">
      <w:pPr>
        <w:spacing w:after="0" w:line="240" w:lineRule="auto"/>
        <w:jc w:val="both"/>
        <w:rPr>
          <w:rFonts w:ascii="Arial" w:hAnsi="Arial" w:cs="Arial"/>
          <w:b/>
          <w:bCs/>
          <w:sz w:val="24"/>
          <w:szCs w:val="24"/>
          <w:lang w:val="es-CO"/>
        </w:rPr>
      </w:pPr>
    </w:p>
    <w:p w14:paraId="408F6123" w14:textId="1B312005" w:rsidR="00D67102" w:rsidRPr="00265D72" w:rsidRDefault="00D67102" w:rsidP="00FD5E2B">
      <w:pPr>
        <w:spacing w:after="0" w:line="240" w:lineRule="auto"/>
        <w:jc w:val="both"/>
        <w:rPr>
          <w:rFonts w:ascii="Arial" w:hAnsi="Arial" w:cs="Arial"/>
          <w:b/>
          <w:bCs/>
          <w:sz w:val="24"/>
          <w:szCs w:val="24"/>
          <w:lang w:val="es-CO"/>
        </w:rPr>
      </w:pPr>
      <w:r w:rsidRPr="00265D72">
        <w:rPr>
          <w:rFonts w:ascii="Arial" w:hAnsi="Arial" w:cs="Arial"/>
          <w:b/>
          <w:bCs/>
          <w:sz w:val="24"/>
          <w:szCs w:val="24"/>
          <w:lang w:val="es-CO"/>
        </w:rPr>
        <w:t>Todo se encuentra bien organizado en la wiki:</w:t>
      </w:r>
    </w:p>
    <w:p w14:paraId="6F5E11F6" w14:textId="77777777" w:rsidR="00D67102" w:rsidRDefault="00D67102" w:rsidP="00FD5E2B">
      <w:pPr>
        <w:spacing w:after="0" w:line="240" w:lineRule="auto"/>
        <w:jc w:val="both"/>
        <w:rPr>
          <w:rFonts w:ascii="Arial" w:hAnsi="Arial" w:cs="Arial"/>
          <w:sz w:val="24"/>
          <w:szCs w:val="24"/>
          <w:lang w:val="es-CO"/>
        </w:rPr>
      </w:pPr>
    </w:p>
    <w:p w14:paraId="2583F3ED" w14:textId="4C19E18C" w:rsidR="007E793E" w:rsidRDefault="00D67102" w:rsidP="00FD5E2B">
      <w:pPr>
        <w:spacing w:after="0" w:line="240" w:lineRule="auto"/>
        <w:jc w:val="both"/>
        <w:rPr>
          <w:rFonts w:ascii="Arial" w:hAnsi="Arial" w:cs="Arial"/>
          <w:sz w:val="24"/>
          <w:szCs w:val="24"/>
          <w:lang w:val="es-CO"/>
        </w:rPr>
      </w:pPr>
      <w:hyperlink r:id="rId12" w:history="1">
        <w:r w:rsidRPr="00BC51E4">
          <w:rPr>
            <w:rStyle w:val="Hipervnculo"/>
            <w:rFonts w:ascii="Arial" w:hAnsi="Arial" w:cs="Arial"/>
            <w:sz w:val="24"/>
            <w:szCs w:val="24"/>
            <w:lang w:val="es-CO"/>
          </w:rPr>
          <w:t>https://github.com/aneira3/Proyec</w:t>
        </w:r>
        <w:r w:rsidRPr="00BC51E4">
          <w:rPr>
            <w:rStyle w:val="Hipervnculo"/>
            <w:rFonts w:ascii="Arial" w:hAnsi="Arial" w:cs="Arial"/>
            <w:sz w:val="24"/>
            <w:szCs w:val="24"/>
            <w:lang w:val="es-CO"/>
          </w:rPr>
          <w:t>t</w:t>
        </w:r>
        <w:r w:rsidRPr="00BC51E4">
          <w:rPr>
            <w:rStyle w:val="Hipervnculo"/>
            <w:rFonts w:ascii="Arial" w:hAnsi="Arial" w:cs="Arial"/>
            <w:sz w:val="24"/>
            <w:szCs w:val="24"/>
            <w:lang w:val="es-CO"/>
          </w:rPr>
          <w:t>oSaludAmbiental39/wiki</w:t>
        </w:r>
      </w:hyperlink>
    </w:p>
    <w:p w14:paraId="4D94C601" w14:textId="77777777" w:rsidR="00C715A3" w:rsidRDefault="00C715A3" w:rsidP="00DC36B9">
      <w:pPr>
        <w:spacing w:after="0" w:line="240" w:lineRule="auto"/>
        <w:jc w:val="both"/>
        <w:rPr>
          <w:rFonts w:ascii="Arial" w:hAnsi="Arial" w:cs="Arial"/>
          <w:sz w:val="24"/>
          <w:szCs w:val="24"/>
          <w:lang w:val="es-CO"/>
        </w:rPr>
      </w:pPr>
    </w:p>
    <w:p w14:paraId="6A4352BC" w14:textId="5B60F0EE" w:rsidR="00D7780B" w:rsidRPr="00D7780B" w:rsidRDefault="00AB5438" w:rsidP="00C715A3">
      <w:pPr>
        <w:pStyle w:val="EstiloArial"/>
      </w:pPr>
      <w:bookmarkStart w:id="19" w:name="_Toc178796188"/>
      <w:r>
        <w:t>7</w:t>
      </w:r>
      <w:r w:rsidR="00D7780B" w:rsidRPr="00D7780B">
        <w:t>. Referencias</w:t>
      </w:r>
      <w:bookmarkEnd w:id="19"/>
    </w:p>
    <w:p w14:paraId="4AF6C5AD" w14:textId="47CF86F7" w:rsidR="00831B37" w:rsidRDefault="004A6E15" w:rsidP="00831B37">
      <w:pPr>
        <w:pStyle w:val="NormalWeb"/>
        <w:spacing w:before="240" w:beforeAutospacing="0" w:after="0" w:afterAutospacing="0"/>
        <w:jc w:val="both"/>
      </w:pPr>
      <w:hyperlink r:id="rId13" w:anchor=":~:text=Dataset%20datosabiertos,%C2%B7%20Download%20%C2%B7%20Morbilidad" w:history="1">
        <w:r w:rsidRPr="00BC51E4">
          <w:rPr>
            <w:rStyle w:val="Hipervnculo"/>
            <w:rFonts w:eastAsiaTheme="majorEastAsia"/>
            <w:sz w:val="22"/>
            <w:szCs w:val="22"/>
          </w:rPr>
          <w:t>https://datosabiertos.bogota.gov.co/en/dataset/morbilidad-atendida-en-bogota-d-c-identificada-en-rips#:~:text=Dataset%20datosabiertos,%C2%B7%20Download%20%C2%B7%20Morbilidad</w:t>
        </w:r>
      </w:hyperlink>
    </w:p>
    <w:p w14:paraId="780A55E3" w14:textId="77777777" w:rsidR="00831B37" w:rsidRDefault="00831B37" w:rsidP="00831B37">
      <w:pPr>
        <w:pStyle w:val="NormalWeb"/>
        <w:spacing w:before="240" w:beforeAutospacing="0" w:after="0" w:afterAutospacing="0"/>
        <w:jc w:val="both"/>
      </w:pPr>
      <w:hyperlink r:id="rId14" w:history="1">
        <w:r>
          <w:rPr>
            <w:rStyle w:val="Hipervnculo"/>
            <w:rFonts w:eastAsiaTheme="majorEastAsia"/>
            <w:color w:val="1155CC"/>
            <w:sz w:val="22"/>
            <w:szCs w:val="22"/>
          </w:rPr>
          <w:t>https://www.dane.gov.co/index.php/estadisticas-por-tema/demografia-y-poblacion/proyecciones-de-poblacion/proyecciones-de-poblacion-bogota</w:t>
        </w:r>
      </w:hyperlink>
    </w:p>
    <w:p w14:paraId="3F8DCFB7" w14:textId="77777777" w:rsidR="00831B37" w:rsidRDefault="00831B37" w:rsidP="00831B37"/>
    <w:p w14:paraId="25234789" w14:textId="19BFFFAE" w:rsidR="00F725C1" w:rsidRDefault="00F725C1" w:rsidP="00831B37">
      <w:r>
        <w:t>Adicionalmente, los datos</w:t>
      </w:r>
      <w:r w:rsidR="00AE2DAE">
        <w:t xml:space="preserve"> de morbilidad, al ser tan pesados, se subieron a este Google Drive:</w:t>
      </w:r>
      <w:r w:rsidR="00FC39E0">
        <w:t xml:space="preserve"> </w:t>
      </w:r>
      <w:hyperlink r:id="rId15" w:history="1">
        <w:r w:rsidR="00FC39E0" w:rsidRPr="006A1118">
          <w:rPr>
            <w:rStyle w:val="Hipervnculo"/>
          </w:rPr>
          <w:t>https://drive.google.com/drive/folders/1hPXOlXgkz56d0OKIp2YLs_ayLU9UCxTZ?usp=sharing</w:t>
        </w:r>
      </w:hyperlink>
    </w:p>
    <w:p w14:paraId="2DC9EA22" w14:textId="581C5342" w:rsidR="00FC39E0" w:rsidRDefault="00FC39E0" w:rsidP="00831B37">
      <w:r>
        <w:t>Los otros datos, están subidos en el GitHub.</w:t>
      </w:r>
    </w:p>
    <w:p w14:paraId="46FF760F" w14:textId="77777777" w:rsidR="00FC39E0" w:rsidRPr="004A6E15" w:rsidRDefault="00FC39E0" w:rsidP="00831B37"/>
    <w:p w14:paraId="115D5285" w14:textId="1AD6DC67" w:rsidR="00831B37" w:rsidRPr="004A6E15" w:rsidRDefault="004A6E15" w:rsidP="009352E2">
      <w:pPr>
        <w:rPr>
          <w:rFonts w:ascii="Arial" w:hAnsi="Arial" w:cs="Arial"/>
          <w:sz w:val="24"/>
          <w:szCs w:val="24"/>
        </w:rPr>
      </w:pPr>
      <w:r w:rsidRPr="004A6E15">
        <w:t xml:space="preserve">Se empleó </w:t>
      </w:r>
      <w:proofErr w:type="spellStart"/>
      <w:r w:rsidRPr="004A6E15">
        <w:rPr>
          <w:rStyle w:val="Textoennegrita"/>
        </w:rPr>
        <w:t>ChatGPT</w:t>
      </w:r>
      <w:proofErr w:type="spellEnd"/>
      <w:r w:rsidRPr="004A6E15">
        <w:rPr>
          <w:rStyle w:val="Textoennegrita"/>
        </w:rPr>
        <w:t xml:space="preserve"> </w:t>
      </w:r>
      <w:r w:rsidRPr="004A6E15">
        <w:t xml:space="preserve">la como herramienta de apoyo para </w:t>
      </w:r>
      <w:r w:rsidRPr="004A6E15">
        <w:rPr>
          <w:rStyle w:val="Textoennegrita"/>
        </w:rPr>
        <w:t>redacción técnica, validación metodológica y generación de código de transformación (ETL intermedio en Python)</w:t>
      </w:r>
      <w:r w:rsidRPr="004A6E15">
        <w:t xml:space="preserve">, así como para el </w:t>
      </w:r>
      <w:r w:rsidRPr="004A6E15">
        <w:rPr>
          <w:rStyle w:val="Textoennegrita"/>
        </w:rPr>
        <w:t>diseño conceptual del modelo multidimensional y los tableros de control</w:t>
      </w:r>
      <w:r w:rsidRPr="004A6E15">
        <w:t>. La IA no intervino en el análisis estadístico ni en la interpretación final de los resultados, los cuales fueron realizados manualmente con los datos procesados y verificados.</w:t>
      </w:r>
    </w:p>
    <w:p w14:paraId="4BAE9C38" w14:textId="77777777" w:rsidR="009352E2" w:rsidRPr="009352E2" w:rsidRDefault="009352E2" w:rsidP="009352E2">
      <w:pPr>
        <w:rPr>
          <w:rFonts w:ascii="Arial" w:hAnsi="Arial" w:cs="Arial"/>
          <w:sz w:val="24"/>
          <w:szCs w:val="24"/>
          <w:lang w:val="es-CO"/>
        </w:rPr>
      </w:pPr>
    </w:p>
    <w:p w14:paraId="53A28EF8" w14:textId="77777777" w:rsidR="009352E2" w:rsidRPr="009352E2" w:rsidRDefault="009352E2" w:rsidP="009352E2">
      <w:pPr>
        <w:rPr>
          <w:rFonts w:ascii="Arial" w:hAnsi="Arial" w:cs="Arial"/>
          <w:sz w:val="24"/>
          <w:szCs w:val="24"/>
          <w:lang w:val="es-CO"/>
        </w:rPr>
      </w:pPr>
    </w:p>
    <w:p w14:paraId="0798BF42" w14:textId="77777777" w:rsidR="009352E2" w:rsidRPr="009352E2" w:rsidRDefault="009352E2" w:rsidP="009352E2">
      <w:pPr>
        <w:rPr>
          <w:rFonts w:ascii="Arial" w:hAnsi="Arial" w:cs="Arial"/>
          <w:sz w:val="24"/>
          <w:szCs w:val="24"/>
          <w:lang w:val="es-CO"/>
        </w:rPr>
      </w:pPr>
    </w:p>
    <w:p w14:paraId="0C2C291B" w14:textId="77777777" w:rsidR="009352E2" w:rsidRPr="009352E2" w:rsidRDefault="009352E2" w:rsidP="009352E2">
      <w:pPr>
        <w:rPr>
          <w:rFonts w:ascii="Arial" w:hAnsi="Arial" w:cs="Arial"/>
          <w:sz w:val="24"/>
          <w:szCs w:val="24"/>
          <w:lang w:val="es-CO"/>
        </w:rPr>
      </w:pPr>
    </w:p>
    <w:p w14:paraId="6A7A68A3" w14:textId="49D15FDD" w:rsidR="009352E2" w:rsidRDefault="009352E2" w:rsidP="009352E2">
      <w:pPr>
        <w:rPr>
          <w:rFonts w:ascii="Arial" w:hAnsi="Arial" w:cs="Arial"/>
          <w:sz w:val="24"/>
          <w:szCs w:val="24"/>
          <w:lang w:val="es-CO"/>
        </w:rPr>
      </w:pPr>
    </w:p>
    <w:p w14:paraId="005779DB" w14:textId="77777777" w:rsidR="00D7780B" w:rsidRPr="009352E2" w:rsidRDefault="00D7780B" w:rsidP="009352E2">
      <w:pPr>
        <w:jc w:val="center"/>
        <w:rPr>
          <w:rFonts w:ascii="Arial" w:hAnsi="Arial" w:cs="Arial"/>
          <w:sz w:val="24"/>
          <w:szCs w:val="24"/>
          <w:lang w:val="es-CO"/>
        </w:rPr>
      </w:pPr>
    </w:p>
    <w:sectPr w:rsidR="00D7780B" w:rsidRPr="009352E2" w:rsidSect="00A5476D">
      <w:footerReference w:type="default" r:id="rId16"/>
      <w:pgSz w:w="12242" w:h="15842" w:code="1"/>
      <w:pgMar w:top="1134" w:right="1418" w:bottom="1134"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3EE777" w14:textId="77777777" w:rsidR="00FB6DD5" w:rsidRDefault="00FB6DD5" w:rsidP="005A47A1">
      <w:pPr>
        <w:spacing w:after="0" w:line="240" w:lineRule="auto"/>
      </w:pPr>
      <w:r>
        <w:separator/>
      </w:r>
    </w:p>
  </w:endnote>
  <w:endnote w:type="continuationSeparator" w:id="0">
    <w:p w14:paraId="1AD87951" w14:textId="77777777" w:rsidR="00FB6DD5" w:rsidRDefault="00FB6DD5" w:rsidP="005A47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1108677"/>
      <w:docPartObj>
        <w:docPartGallery w:val="Page Numbers (Bottom of Page)"/>
        <w:docPartUnique/>
      </w:docPartObj>
    </w:sdtPr>
    <w:sdtContent>
      <w:p w14:paraId="556AB222" w14:textId="01B1A2F7" w:rsidR="005A47A1" w:rsidRDefault="005A47A1">
        <w:pPr>
          <w:pStyle w:val="Piedepgina"/>
          <w:jc w:val="right"/>
        </w:pPr>
        <w:r>
          <w:fldChar w:fldCharType="begin"/>
        </w:r>
        <w:r>
          <w:instrText>PAGE   \* MERGEFORMAT</w:instrText>
        </w:r>
        <w:r>
          <w:fldChar w:fldCharType="separate"/>
        </w:r>
        <w:r w:rsidR="00162847">
          <w:rPr>
            <w:noProof/>
          </w:rPr>
          <w:t>4</w:t>
        </w:r>
        <w:r>
          <w:fldChar w:fldCharType="end"/>
        </w:r>
      </w:p>
    </w:sdtContent>
  </w:sdt>
  <w:p w14:paraId="4F947AAA" w14:textId="77777777" w:rsidR="005A47A1" w:rsidRDefault="005A47A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5ACC8D" w14:textId="77777777" w:rsidR="00FB6DD5" w:rsidRDefault="00FB6DD5" w:rsidP="005A47A1">
      <w:pPr>
        <w:spacing w:after="0" w:line="240" w:lineRule="auto"/>
      </w:pPr>
      <w:r>
        <w:separator/>
      </w:r>
    </w:p>
  </w:footnote>
  <w:footnote w:type="continuationSeparator" w:id="0">
    <w:p w14:paraId="340F68E0" w14:textId="77777777" w:rsidR="00FB6DD5" w:rsidRDefault="00FB6DD5" w:rsidP="005A47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7617E"/>
    <w:multiLevelType w:val="multilevel"/>
    <w:tmpl w:val="F4FC2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3B37B0"/>
    <w:multiLevelType w:val="multilevel"/>
    <w:tmpl w:val="458A3720"/>
    <w:lvl w:ilvl="0">
      <w:start w:val="1"/>
      <w:numFmt w:val="decimal"/>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21FE4472"/>
    <w:multiLevelType w:val="multilevel"/>
    <w:tmpl w:val="042A0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DD6556"/>
    <w:multiLevelType w:val="multilevel"/>
    <w:tmpl w:val="BB183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DE0618"/>
    <w:multiLevelType w:val="multilevel"/>
    <w:tmpl w:val="F7064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47B2362"/>
    <w:multiLevelType w:val="multilevel"/>
    <w:tmpl w:val="CF9ABB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ADF569D"/>
    <w:multiLevelType w:val="hybridMultilevel"/>
    <w:tmpl w:val="C6204E0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6368558D"/>
    <w:multiLevelType w:val="multilevel"/>
    <w:tmpl w:val="91B2012A"/>
    <w:lvl w:ilvl="0">
      <w:start w:val="1"/>
      <w:numFmt w:val="decimal"/>
      <w:lvlText w:val="%1"/>
      <w:lvlJc w:val="left"/>
      <w:pPr>
        <w:ind w:left="460" w:hanging="4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6C165D92"/>
    <w:multiLevelType w:val="multilevel"/>
    <w:tmpl w:val="0348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792818">
    <w:abstractNumId w:val="1"/>
  </w:num>
  <w:num w:numId="2" w16cid:durableId="93746734">
    <w:abstractNumId w:val="7"/>
  </w:num>
  <w:num w:numId="3" w16cid:durableId="1144852844">
    <w:abstractNumId w:val="4"/>
  </w:num>
  <w:num w:numId="4" w16cid:durableId="971902711">
    <w:abstractNumId w:val="3"/>
  </w:num>
  <w:num w:numId="5" w16cid:durableId="2059039852">
    <w:abstractNumId w:val="8"/>
  </w:num>
  <w:num w:numId="6" w16cid:durableId="149568231">
    <w:abstractNumId w:val="2"/>
  </w:num>
  <w:num w:numId="7" w16cid:durableId="1659723873">
    <w:abstractNumId w:val="0"/>
  </w:num>
  <w:num w:numId="8" w16cid:durableId="100994069">
    <w:abstractNumId w:val="5"/>
  </w:num>
  <w:num w:numId="9" w16cid:durableId="8107120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7780B"/>
    <w:rsid w:val="00013EC8"/>
    <w:rsid w:val="000225C1"/>
    <w:rsid w:val="00052C57"/>
    <w:rsid w:val="00055207"/>
    <w:rsid w:val="0006580C"/>
    <w:rsid w:val="000755F9"/>
    <w:rsid w:val="000839B2"/>
    <w:rsid w:val="00084ABA"/>
    <w:rsid w:val="00096F9C"/>
    <w:rsid w:val="00097D09"/>
    <w:rsid w:val="000C2F9A"/>
    <w:rsid w:val="000C4467"/>
    <w:rsid w:val="000F3DD7"/>
    <w:rsid w:val="001224C1"/>
    <w:rsid w:val="00131588"/>
    <w:rsid w:val="001343F0"/>
    <w:rsid w:val="00162847"/>
    <w:rsid w:val="001630DA"/>
    <w:rsid w:val="001A7E09"/>
    <w:rsid w:val="001B03B8"/>
    <w:rsid w:val="001B4CF5"/>
    <w:rsid w:val="001D6688"/>
    <w:rsid w:val="001D7FB9"/>
    <w:rsid w:val="001F26D9"/>
    <w:rsid w:val="001F3DB4"/>
    <w:rsid w:val="001F3EF4"/>
    <w:rsid w:val="00215645"/>
    <w:rsid w:val="00223AFE"/>
    <w:rsid w:val="0025625D"/>
    <w:rsid w:val="00265D72"/>
    <w:rsid w:val="002666BA"/>
    <w:rsid w:val="00280D92"/>
    <w:rsid w:val="00287009"/>
    <w:rsid w:val="002B119B"/>
    <w:rsid w:val="002B66ED"/>
    <w:rsid w:val="002C6A09"/>
    <w:rsid w:val="002D5565"/>
    <w:rsid w:val="002E7128"/>
    <w:rsid w:val="002F0AF7"/>
    <w:rsid w:val="002F7FDA"/>
    <w:rsid w:val="003050B4"/>
    <w:rsid w:val="00305DEC"/>
    <w:rsid w:val="00316173"/>
    <w:rsid w:val="00322CD2"/>
    <w:rsid w:val="00325900"/>
    <w:rsid w:val="0032703D"/>
    <w:rsid w:val="003330E8"/>
    <w:rsid w:val="003970D1"/>
    <w:rsid w:val="003A0781"/>
    <w:rsid w:val="003A709F"/>
    <w:rsid w:val="003B1CD9"/>
    <w:rsid w:val="003B2F95"/>
    <w:rsid w:val="003B45AB"/>
    <w:rsid w:val="003B4709"/>
    <w:rsid w:val="003C0973"/>
    <w:rsid w:val="003D1781"/>
    <w:rsid w:val="003E458A"/>
    <w:rsid w:val="003F51F1"/>
    <w:rsid w:val="004021C4"/>
    <w:rsid w:val="0042154F"/>
    <w:rsid w:val="0046174F"/>
    <w:rsid w:val="00463F68"/>
    <w:rsid w:val="00474533"/>
    <w:rsid w:val="00480370"/>
    <w:rsid w:val="00485B06"/>
    <w:rsid w:val="00490F5F"/>
    <w:rsid w:val="004A3E15"/>
    <w:rsid w:val="004A6E15"/>
    <w:rsid w:val="004A77E2"/>
    <w:rsid w:val="004F1C2E"/>
    <w:rsid w:val="0054362A"/>
    <w:rsid w:val="00550555"/>
    <w:rsid w:val="00557D24"/>
    <w:rsid w:val="00560AC7"/>
    <w:rsid w:val="005657FC"/>
    <w:rsid w:val="005660D5"/>
    <w:rsid w:val="0057061D"/>
    <w:rsid w:val="00586A4F"/>
    <w:rsid w:val="00587F2D"/>
    <w:rsid w:val="005A1926"/>
    <w:rsid w:val="005A47A1"/>
    <w:rsid w:val="005D5B3E"/>
    <w:rsid w:val="005F4EC0"/>
    <w:rsid w:val="00611E10"/>
    <w:rsid w:val="00612A72"/>
    <w:rsid w:val="00660AC4"/>
    <w:rsid w:val="00667B9E"/>
    <w:rsid w:val="00686290"/>
    <w:rsid w:val="00691FA5"/>
    <w:rsid w:val="00694673"/>
    <w:rsid w:val="006E3612"/>
    <w:rsid w:val="006F2905"/>
    <w:rsid w:val="006F762E"/>
    <w:rsid w:val="00713D1F"/>
    <w:rsid w:val="0071406E"/>
    <w:rsid w:val="0075604E"/>
    <w:rsid w:val="007562FC"/>
    <w:rsid w:val="00763231"/>
    <w:rsid w:val="00773D9B"/>
    <w:rsid w:val="00797E28"/>
    <w:rsid w:val="007A1EBF"/>
    <w:rsid w:val="007A5583"/>
    <w:rsid w:val="007B32AB"/>
    <w:rsid w:val="007B3DC8"/>
    <w:rsid w:val="007C2467"/>
    <w:rsid w:val="007C563A"/>
    <w:rsid w:val="007D1E8B"/>
    <w:rsid w:val="007E5B13"/>
    <w:rsid w:val="007E793E"/>
    <w:rsid w:val="0081275F"/>
    <w:rsid w:val="00831B37"/>
    <w:rsid w:val="00845682"/>
    <w:rsid w:val="0085291B"/>
    <w:rsid w:val="00852B06"/>
    <w:rsid w:val="00853EEC"/>
    <w:rsid w:val="008617DC"/>
    <w:rsid w:val="008869B2"/>
    <w:rsid w:val="00897D6B"/>
    <w:rsid w:val="008D3B9E"/>
    <w:rsid w:val="008E3671"/>
    <w:rsid w:val="008E7057"/>
    <w:rsid w:val="008F500D"/>
    <w:rsid w:val="00926813"/>
    <w:rsid w:val="00931E0E"/>
    <w:rsid w:val="009352E2"/>
    <w:rsid w:val="00954D6C"/>
    <w:rsid w:val="00970480"/>
    <w:rsid w:val="00987D2C"/>
    <w:rsid w:val="009B4D66"/>
    <w:rsid w:val="009B66BA"/>
    <w:rsid w:val="009C05C9"/>
    <w:rsid w:val="009C218F"/>
    <w:rsid w:val="009D5B9D"/>
    <w:rsid w:val="009E6AA8"/>
    <w:rsid w:val="009F508C"/>
    <w:rsid w:val="00A16FCD"/>
    <w:rsid w:val="00A255D8"/>
    <w:rsid w:val="00A31223"/>
    <w:rsid w:val="00A43C86"/>
    <w:rsid w:val="00A5476D"/>
    <w:rsid w:val="00A6057F"/>
    <w:rsid w:val="00A65DB6"/>
    <w:rsid w:val="00A9432B"/>
    <w:rsid w:val="00AA7E77"/>
    <w:rsid w:val="00AB0D6C"/>
    <w:rsid w:val="00AB5438"/>
    <w:rsid w:val="00AC013E"/>
    <w:rsid w:val="00AC56EF"/>
    <w:rsid w:val="00AE2497"/>
    <w:rsid w:val="00AE2DAE"/>
    <w:rsid w:val="00B504E2"/>
    <w:rsid w:val="00B554BC"/>
    <w:rsid w:val="00B55D38"/>
    <w:rsid w:val="00B7035A"/>
    <w:rsid w:val="00BB4051"/>
    <w:rsid w:val="00BD02E8"/>
    <w:rsid w:val="00BF1D1C"/>
    <w:rsid w:val="00C06A78"/>
    <w:rsid w:val="00C1769A"/>
    <w:rsid w:val="00C355A2"/>
    <w:rsid w:val="00C41416"/>
    <w:rsid w:val="00C41682"/>
    <w:rsid w:val="00C64DA9"/>
    <w:rsid w:val="00C67732"/>
    <w:rsid w:val="00C715A3"/>
    <w:rsid w:val="00C718CC"/>
    <w:rsid w:val="00C738A0"/>
    <w:rsid w:val="00C74F6E"/>
    <w:rsid w:val="00C855EE"/>
    <w:rsid w:val="00CA0940"/>
    <w:rsid w:val="00CA29C9"/>
    <w:rsid w:val="00CC74BC"/>
    <w:rsid w:val="00CE2977"/>
    <w:rsid w:val="00D01D74"/>
    <w:rsid w:val="00D0224D"/>
    <w:rsid w:val="00D318F8"/>
    <w:rsid w:val="00D61209"/>
    <w:rsid w:val="00D67102"/>
    <w:rsid w:val="00D71B96"/>
    <w:rsid w:val="00D7780B"/>
    <w:rsid w:val="00D8443F"/>
    <w:rsid w:val="00D84B43"/>
    <w:rsid w:val="00D9188E"/>
    <w:rsid w:val="00D9299B"/>
    <w:rsid w:val="00DA04CE"/>
    <w:rsid w:val="00DA3228"/>
    <w:rsid w:val="00DB714C"/>
    <w:rsid w:val="00DC2B4D"/>
    <w:rsid w:val="00DC36B9"/>
    <w:rsid w:val="00E10764"/>
    <w:rsid w:val="00E31BD6"/>
    <w:rsid w:val="00E474DC"/>
    <w:rsid w:val="00E50022"/>
    <w:rsid w:val="00E72B49"/>
    <w:rsid w:val="00EA48C4"/>
    <w:rsid w:val="00EB2CFD"/>
    <w:rsid w:val="00EC1AFD"/>
    <w:rsid w:val="00EC57FB"/>
    <w:rsid w:val="00EC67EF"/>
    <w:rsid w:val="00EE7FD4"/>
    <w:rsid w:val="00EF6EC2"/>
    <w:rsid w:val="00F014DC"/>
    <w:rsid w:val="00F26CDE"/>
    <w:rsid w:val="00F30218"/>
    <w:rsid w:val="00F304EB"/>
    <w:rsid w:val="00F36B03"/>
    <w:rsid w:val="00F47FDE"/>
    <w:rsid w:val="00F725C1"/>
    <w:rsid w:val="00F83362"/>
    <w:rsid w:val="00FA075F"/>
    <w:rsid w:val="00FB4C9A"/>
    <w:rsid w:val="00FB6DD5"/>
    <w:rsid w:val="00FB7E31"/>
    <w:rsid w:val="00FC26DB"/>
    <w:rsid w:val="00FC39E0"/>
    <w:rsid w:val="00FC5AED"/>
    <w:rsid w:val="00FD5E2B"/>
    <w:rsid w:val="00FD6BD6"/>
    <w:rsid w:val="00FE119D"/>
    <w:rsid w:val="00FF722E"/>
    <w:rsid w:val="05E9C774"/>
    <w:rsid w:val="07D6B796"/>
    <w:rsid w:val="08800966"/>
    <w:rsid w:val="08CD9E9B"/>
    <w:rsid w:val="1264BC3E"/>
    <w:rsid w:val="140C575F"/>
    <w:rsid w:val="15E18FB9"/>
    <w:rsid w:val="3A56549F"/>
    <w:rsid w:val="421BBB06"/>
    <w:rsid w:val="4225C6C1"/>
    <w:rsid w:val="4545C2B1"/>
    <w:rsid w:val="456D6945"/>
    <w:rsid w:val="48660653"/>
    <w:rsid w:val="4964D66E"/>
    <w:rsid w:val="4C9E96DD"/>
    <w:rsid w:val="4E7D8600"/>
    <w:rsid w:val="4F7125C6"/>
    <w:rsid w:val="5C8C66C3"/>
    <w:rsid w:val="5FF1944A"/>
    <w:rsid w:val="60128901"/>
    <w:rsid w:val="6EABE426"/>
    <w:rsid w:val="747491FF"/>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D46D1"/>
  <w15:chartTrackingRefBased/>
  <w15:docId w15:val="{30D72353-6759-0D44-8000-CBCCED41B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119B"/>
  </w:style>
  <w:style w:type="paragraph" w:styleId="Ttulo1">
    <w:name w:val="heading 1"/>
    <w:basedOn w:val="Normal"/>
    <w:next w:val="Normal"/>
    <w:link w:val="Ttulo1Car"/>
    <w:uiPriority w:val="9"/>
    <w:qFormat/>
    <w:rsid w:val="002B119B"/>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Ttulo2">
    <w:name w:val="heading 2"/>
    <w:basedOn w:val="Normal"/>
    <w:next w:val="Normal"/>
    <w:link w:val="Ttulo2Car"/>
    <w:uiPriority w:val="9"/>
    <w:unhideWhenUsed/>
    <w:qFormat/>
    <w:rsid w:val="002B119B"/>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unhideWhenUsed/>
    <w:qFormat/>
    <w:rsid w:val="002B119B"/>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2B119B"/>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Ttulo5">
    <w:name w:val="heading 5"/>
    <w:basedOn w:val="Normal"/>
    <w:next w:val="Normal"/>
    <w:link w:val="Ttulo5Car"/>
    <w:uiPriority w:val="9"/>
    <w:semiHidden/>
    <w:unhideWhenUsed/>
    <w:qFormat/>
    <w:rsid w:val="002B119B"/>
    <w:pPr>
      <w:keepNext/>
      <w:keepLines/>
      <w:spacing w:before="40" w:after="0"/>
      <w:outlineLvl w:val="4"/>
    </w:pPr>
    <w:rPr>
      <w:rFonts w:asciiTheme="majorHAnsi" w:eastAsiaTheme="majorEastAsia" w:hAnsiTheme="majorHAnsi" w:cstheme="majorBidi"/>
      <w:caps/>
      <w:color w:val="2E74B5" w:themeColor="accent1" w:themeShade="BF"/>
    </w:rPr>
  </w:style>
  <w:style w:type="paragraph" w:styleId="Ttulo6">
    <w:name w:val="heading 6"/>
    <w:basedOn w:val="Normal"/>
    <w:next w:val="Normal"/>
    <w:link w:val="Ttulo6Car"/>
    <w:uiPriority w:val="9"/>
    <w:semiHidden/>
    <w:unhideWhenUsed/>
    <w:qFormat/>
    <w:rsid w:val="002B119B"/>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Ttulo7">
    <w:name w:val="heading 7"/>
    <w:basedOn w:val="Normal"/>
    <w:next w:val="Normal"/>
    <w:link w:val="Ttulo7Car"/>
    <w:uiPriority w:val="9"/>
    <w:semiHidden/>
    <w:unhideWhenUsed/>
    <w:qFormat/>
    <w:rsid w:val="002B119B"/>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Ttulo8">
    <w:name w:val="heading 8"/>
    <w:basedOn w:val="Normal"/>
    <w:next w:val="Normal"/>
    <w:link w:val="Ttulo8Car"/>
    <w:uiPriority w:val="9"/>
    <w:semiHidden/>
    <w:unhideWhenUsed/>
    <w:qFormat/>
    <w:rsid w:val="002B119B"/>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Ttulo9">
    <w:name w:val="heading 9"/>
    <w:basedOn w:val="Normal"/>
    <w:next w:val="Normal"/>
    <w:link w:val="Ttulo9Car"/>
    <w:uiPriority w:val="9"/>
    <w:semiHidden/>
    <w:unhideWhenUsed/>
    <w:qFormat/>
    <w:rsid w:val="002B119B"/>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B119B"/>
    <w:rPr>
      <w:rFonts w:asciiTheme="majorHAnsi" w:eastAsiaTheme="majorEastAsia" w:hAnsiTheme="majorHAnsi" w:cstheme="majorBidi"/>
      <w:color w:val="1F4E79" w:themeColor="accent1" w:themeShade="80"/>
      <w:sz w:val="36"/>
      <w:szCs w:val="36"/>
    </w:rPr>
  </w:style>
  <w:style w:type="character" w:customStyle="1" w:styleId="Ttulo2Car">
    <w:name w:val="Título 2 Car"/>
    <w:basedOn w:val="Fuentedeprrafopredeter"/>
    <w:link w:val="Ttulo2"/>
    <w:uiPriority w:val="9"/>
    <w:rsid w:val="002B119B"/>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rsid w:val="002B119B"/>
    <w:rPr>
      <w:rFonts w:asciiTheme="majorHAnsi" w:eastAsiaTheme="majorEastAsia" w:hAnsiTheme="majorHAnsi" w:cstheme="majorBidi"/>
      <w:color w:val="2E74B5" w:themeColor="accent1" w:themeShade="BF"/>
      <w:sz w:val="28"/>
      <w:szCs w:val="28"/>
    </w:rPr>
  </w:style>
  <w:style w:type="character" w:customStyle="1" w:styleId="Ttulo4Car">
    <w:name w:val="Título 4 Car"/>
    <w:basedOn w:val="Fuentedeprrafopredeter"/>
    <w:link w:val="Ttulo4"/>
    <w:uiPriority w:val="9"/>
    <w:semiHidden/>
    <w:rsid w:val="002B119B"/>
    <w:rPr>
      <w:rFonts w:asciiTheme="majorHAnsi" w:eastAsiaTheme="majorEastAsia" w:hAnsiTheme="majorHAnsi" w:cstheme="majorBidi"/>
      <w:color w:val="2E74B5" w:themeColor="accent1" w:themeShade="BF"/>
      <w:sz w:val="24"/>
      <w:szCs w:val="24"/>
    </w:rPr>
  </w:style>
  <w:style w:type="character" w:customStyle="1" w:styleId="Ttulo5Car">
    <w:name w:val="Título 5 Car"/>
    <w:basedOn w:val="Fuentedeprrafopredeter"/>
    <w:link w:val="Ttulo5"/>
    <w:uiPriority w:val="9"/>
    <w:semiHidden/>
    <w:rsid w:val="002B119B"/>
    <w:rPr>
      <w:rFonts w:asciiTheme="majorHAnsi" w:eastAsiaTheme="majorEastAsia" w:hAnsiTheme="majorHAnsi" w:cstheme="majorBidi"/>
      <w:caps/>
      <w:color w:val="2E74B5" w:themeColor="accent1" w:themeShade="BF"/>
    </w:rPr>
  </w:style>
  <w:style w:type="character" w:customStyle="1" w:styleId="Ttulo6Car">
    <w:name w:val="Título 6 Car"/>
    <w:basedOn w:val="Fuentedeprrafopredeter"/>
    <w:link w:val="Ttulo6"/>
    <w:uiPriority w:val="9"/>
    <w:semiHidden/>
    <w:rsid w:val="002B119B"/>
    <w:rPr>
      <w:rFonts w:asciiTheme="majorHAnsi" w:eastAsiaTheme="majorEastAsia" w:hAnsiTheme="majorHAnsi" w:cstheme="majorBidi"/>
      <w:i/>
      <w:iCs/>
      <w:caps/>
      <w:color w:val="1F4E79" w:themeColor="accent1" w:themeShade="80"/>
    </w:rPr>
  </w:style>
  <w:style w:type="character" w:customStyle="1" w:styleId="Ttulo7Car">
    <w:name w:val="Título 7 Car"/>
    <w:basedOn w:val="Fuentedeprrafopredeter"/>
    <w:link w:val="Ttulo7"/>
    <w:uiPriority w:val="9"/>
    <w:semiHidden/>
    <w:rsid w:val="002B119B"/>
    <w:rPr>
      <w:rFonts w:asciiTheme="majorHAnsi" w:eastAsiaTheme="majorEastAsia" w:hAnsiTheme="majorHAnsi" w:cstheme="majorBidi"/>
      <w:b/>
      <w:bCs/>
      <w:color w:val="1F4E79" w:themeColor="accent1" w:themeShade="80"/>
    </w:rPr>
  </w:style>
  <w:style w:type="character" w:customStyle="1" w:styleId="Ttulo8Car">
    <w:name w:val="Título 8 Car"/>
    <w:basedOn w:val="Fuentedeprrafopredeter"/>
    <w:link w:val="Ttulo8"/>
    <w:uiPriority w:val="9"/>
    <w:semiHidden/>
    <w:rsid w:val="002B119B"/>
    <w:rPr>
      <w:rFonts w:asciiTheme="majorHAnsi" w:eastAsiaTheme="majorEastAsia" w:hAnsiTheme="majorHAnsi" w:cstheme="majorBidi"/>
      <w:b/>
      <w:bCs/>
      <w:i/>
      <w:iCs/>
      <w:color w:val="1F4E79" w:themeColor="accent1" w:themeShade="80"/>
    </w:rPr>
  </w:style>
  <w:style w:type="character" w:customStyle="1" w:styleId="Ttulo9Car">
    <w:name w:val="Título 9 Car"/>
    <w:basedOn w:val="Fuentedeprrafopredeter"/>
    <w:link w:val="Ttulo9"/>
    <w:uiPriority w:val="9"/>
    <w:semiHidden/>
    <w:rsid w:val="002B119B"/>
    <w:rPr>
      <w:rFonts w:asciiTheme="majorHAnsi" w:eastAsiaTheme="majorEastAsia" w:hAnsiTheme="majorHAnsi" w:cstheme="majorBidi"/>
      <w:i/>
      <w:iCs/>
      <w:color w:val="1F4E79" w:themeColor="accent1" w:themeShade="80"/>
    </w:rPr>
  </w:style>
  <w:style w:type="paragraph" w:styleId="Ttulo">
    <w:name w:val="Title"/>
    <w:basedOn w:val="Normal"/>
    <w:next w:val="Normal"/>
    <w:link w:val="TtuloCar"/>
    <w:uiPriority w:val="10"/>
    <w:qFormat/>
    <w:rsid w:val="002B119B"/>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tuloCar">
    <w:name w:val="Título Car"/>
    <w:basedOn w:val="Fuentedeprrafopredeter"/>
    <w:link w:val="Ttulo"/>
    <w:uiPriority w:val="10"/>
    <w:rsid w:val="002B119B"/>
    <w:rPr>
      <w:rFonts w:asciiTheme="majorHAnsi" w:eastAsiaTheme="majorEastAsia" w:hAnsiTheme="majorHAnsi" w:cstheme="majorBidi"/>
      <w:caps/>
      <w:color w:val="44546A" w:themeColor="text2"/>
      <w:spacing w:val="-15"/>
      <w:sz w:val="72"/>
      <w:szCs w:val="72"/>
    </w:rPr>
  </w:style>
  <w:style w:type="paragraph" w:styleId="Subttulo">
    <w:name w:val="Subtitle"/>
    <w:basedOn w:val="Normal"/>
    <w:next w:val="Normal"/>
    <w:link w:val="SubttuloCar"/>
    <w:uiPriority w:val="11"/>
    <w:qFormat/>
    <w:rsid w:val="002B119B"/>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tuloCar">
    <w:name w:val="Subtítulo Car"/>
    <w:basedOn w:val="Fuentedeprrafopredeter"/>
    <w:link w:val="Subttulo"/>
    <w:uiPriority w:val="11"/>
    <w:rsid w:val="002B119B"/>
    <w:rPr>
      <w:rFonts w:asciiTheme="majorHAnsi" w:eastAsiaTheme="majorEastAsia" w:hAnsiTheme="majorHAnsi" w:cstheme="majorBidi"/>
      <w:color w:val="5B9BD5" w:themeColor="accent1"/>
      <w:sz w:val="28"/>
      <w:szCs w:val="28"/>
    </w:rPr>
  </w:style>
  <w:style w:type="paragraph" w:styleId="Cita">
    <w:name w:val="Quote"/>
    <w:basedOn w:val="Normal"/>
    <w:next w:val="Normal"/>
    <w:link w:val="CitaCar"/>
    <w:uiPriority w:val="29"/>
    <w:qFormat/>
    <w:rsid w:val="002B119B"/>
    <w:pPr>
      <w:spacing w:before="120" w:after="120"/>
      <w:ind w:left="720"/>
    </w:pPr>
    <w:rPr>
      <w:color w:val="44546A" w:themeColor="text2"/>
      <w:sz w:val="24"/>
      <w:szCs w:val="24"/>
    </w:rPr>
  </w:style>
  <w:style w:type="character" w:customStyle="1" w:styleId="CitaCar">
    <w:name w:val="Cita Car"/>
    <w:basedOn w:val="Fuentedeprrafopredeter"/>
    <w:link w:val="Cita"/>
    <w:uiPriority w:val="29"/>
    <w:rsid w:val="002B119B"/>
    <w:rPr>
      <w:color w:val="44546A" w:themeColor="text2"/>
      <w:sz w:val="24"/>
      <w:szCs w:val="24"/>
    </w:rPr>
  </w:style>
  <w:style w:type="paragraph" w:styleId="Prrafodelista">
    <w:name w:val="List Paragraph"/>
    <w:basedOn w:val="Normal"/>
    <w:uiPriority w:val="34"/>
    <w:qFormat/>
    <w:rsid w:val="00D7780B"/>
    <w:pPr>
      <w:ind w:left="720"/>
      <w:contextualSpacing/>
    </w:pPr>
  </w:style>
  <w:style w:type="character" w:styleId="nfasisintenso">
    <w:name w:val="Intense Emphasis"/>
    <w:basedOn w:val="Fuentedeprrafopredeter"/>
    <w:uiPriority w:val="21"/>
    <w:qFormat/>
    <w:rsid w:val="002B119B"/>
    <w:rPr>
      <w:b/>
      <w:bCs/>
      <w:i/>
      <w:iCs/>
    </w:rPr>
  </w:style>
  <w:style w:type="paragraph" w:styleId="Citadestacada">
    <w:name w:val="Intense Quote"/>
    <w:basedOn w:val="Normal"/>
    <w:next w:val="Normal"/>
    <w:link w:val="CitadestacadaCar"/>
    <w:uiPriority w:val="30"/>
    <w:qFormat/>
    <w:rsid w:val="002B119B"/>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CitadestacadaCar">
    <w:name w:val="Cita destacada Car"/>
    <w:basedOn w:val="Fuentedeprrafopredeter"/>
    <w:link w:val="Citadestacada"/>
    <w:uiPriority w:val="30"/>
    <w:rsid w:val="002B119B"/>
    <w:rPr>
      <w:rFonts w:asciiTheme="majorHAnsi" w:eastAsiaTheme="majorEastAsia" w:hAnsiTheme="majorHAnsi" w:cstheme="majorBidi"/>
      <w:color w:val="44546A" w:themeColor="text2"/>
      <w:spacing w:val="-6"/>
      <w:sz w:val="32"/>
      <w:szCs w:val="32"/>
    </w:rPr>
  </w:style>
  <w:style w:type="character" w:styleId="Referenciaintensa">
    <w:name w:val="Intense Reference"/>
    <w:basedOn w:val="Fuentedeprrafopredeter"/>
    <w:uiPriority w:val="32"/>
    <w:qFormat/>
    <w:rsid w:val="002B119B"/>
    <w:rPr>
      <w:b/>
      <w:bCs/>
      <w:smallCaps/>
      <w:color w:val="44546A" w:themeColor="text2"/>
      <w:u w:val="single"/>
    </w:rPr>
  </w:style>
  <w:style w:type="paragraph" w:customStyle="1" w:styleId="Ttulo21">
    <w:name w:val="Título 21"/>
    <w:basedOn w:val="Normal"/>
    <w:uiPriority w:val="1"/>
    <w:rsid w:val="00D7780B"/>
    <w:pPr>
      <w:spacing w:after="0" w:line="480" w:lineRule="auto"/>
      <w:jc w:val="center"/>
    </w:pPr>
    <w:rPr>
      <w:kern w:val="24"/>
      <w:sz w:val="24"/>
      <w:szCs w:val="24"/>
      <w:lang w:eastAsia="ja-JP"/>
    </w:rPr>
  </w:style>
  <w:style w:type="paragraph" w:styleId="TtuloTDC">
    <w:name w:val="TOC Heading"/>
    <w:basedOn w:val="Ttulo1"/>
    <w:next w:val="Normal"/>
    <w:uiPriority w:val="39"/>
    <w:unhideWhenUsed/>
    <w:qFormat/>
    <w:rsid w:val="002B119B"/>
    <w:pPr>
      <w:outlineLvl w:val="9"/>
    </w:pPr>
  </w:style>
  <w:style w:type="paragraph" w:styleId="Descripcin">
    <w:name w:val="caption"/>
    <w:basedOn w:val="Normal"/>
    <w:next w:val="Normal"/>
    <w:uiPriority w:val="35"/>
    <w:semiHidden/>
    <w:unhideWhenUsed/>
    <w:qFormat/>
    <w:rsid w:val="002B119B"/>
    <w:pPr>
      <w:spacing w:line="240" w:lineRule="auto"/>
    </w:pPr>
    <w:rPr>
      <w:b/>
      <w:bCs/>
      <w:smallCaps/>
      <w:color w:val="44546A" w:themeColor="text2"/>
    </w:rPr>
  </w:style>
  <w:style w:type="character" w:styleId="Textoennegrita">
    <w:name w:val="Strong"/>
    <w:basedOn w:val="Fuentedeprrafopredeter"/>
    <w:uiPriority w:val="22"/>
    <w:qFormat/>
    <w:rsid w:val="002B119B"/>
    <w:rPr>
      <w:b/>
      <w:bCs/>
    </w:rPr>
  </w:style>
  <w:style w:type="character" w:styleId="nfasis">
    <w:name w:val="Emphasis"/>
    <w:basedOn w:val="Fuentedeprrafopredeter"/>
    <w:uiPriority w:val="20"/>
    <w:qFormat/>
    <w:rsid w:val="002B119B"/>
    <w:rPr>
      <w:i/>
      <w:iCs/>
    </w:rPr>
  </w:style>
  <w:style w:type="paragraph" w:styleId="Sinespaciado">
    <w:name w:val="No Spacing"/>
    <w:uiPriority w:val="1"/>
    <w:qFormat/>
    <w:rsid w:val="002B119B"/>
    <w:pPr>
      <w:spacing w:after="0" w:line="240" w:lineRule="auto"/>
    </w:pPr>
  </w:style>
  <w:style w:type="character" w:styleId="nfasissutil">
    <w:name w:val="Subtle Emphasis"/>
    <w:basedOn w:val="Fuentedeprrafopredeter"/>
    <w:uiPriority w:val="19"/>
    <w:qFormat/>
    <w:rsid w:val="002B119B"/>
    <w:rPr>
      <w:i/>
      <w:iCs/>
      <w:color w:val="595959" w:themeColor="text1" w:themeTint="A6"/>
    </w:rPr>
  </w:style>
  <w:style w:type="character" w:styleId="Referenciasutil">
    <w:name w:val="Subtle Reference"/>
    <w:basedOn w:val="Fuentedeprrafopredeter"/>
    <w:uiPriority w:val="31"/>
    <w:qFormat/>
    <w:rsid w:val="002B119B"/>
    <w:rPr>
      <w:smallCaps/>
      <w:color w:val="595959" w:themeColor="text1" w:themeTint="A6"/>
      <w:u w:val="none" w:color="7F7F7F" w:themeColor="text1" w:themeTint="80"/>
      <w:bdr w:val="none" w:sz="0" w:space="0" w:color="auto"/>
    </w:rPr>
  </w:style>
  <w:style w:type="character" w:styleId="Ttulodellibro">
    <w:name w:val="Book Title"/>
    <w:basedOn w:val="Fuentedeprrafopredeter"/>
    <w:uiPriority w:val="33"/>
    <w:qFormat/>
    <w:rsid w:val="002B119B"/>
    <w:rPr>
      <w:b/>
      <w:bCs/>
      <w:smallCaps/>
      <w:spacing w:val="10"/>
    </w:rPr>
  </w:style>
  <w:style w:type="paragraph" w:styleId="TDC1">
    <w:name w:val="toc 1"/>
    <w:basedOn w:val="Normal"/>
    <w:next w:val="Normal"/>
    <w:autoRedefine/>
    <w:uiPriority w:val="39"/>
    <w:unhideWhenUsed/>
    <w:rsid w:val="002B119B"/>
    <w:pPr>
      <w:spacing w:after="100"/>
    </w:pPr>
  </w:style>
  <w:style w:type="character" w:styleId="Hipervnculo">
    <w:name w:val="Hyperlink"/>
    <w:basedOn w:val="Fuentedeprrafopredeter"/>
    <w:uiPriority w:val="99"/>
    <w:unhideWhenUsed/>
    <w:rsid w:val="002B119B"/>
    <w:rPr>
      <w:color w:val="0563C1" w:themeColor="hyperlink"/>
      <w:u w:val="single"/>
    </w:rPr>
  </w:style>
  <w:style w:type="paragraph" w:customStyle="1" w:styleId="EstiloArial">
    <w:name w:val="Estilo Arial"/>
    <w:basedOn w:val="Ttulo1"/>
    <w:link w:val="EstiloArialCar"/>
    <w:qFormat/>
    <w:rsid w:val="00AC56EF"/>
    <w:rPr>
      <w:rFonts w:ascii="Arial" w:hAnsi="Arial"/>
      <w:b/>
      <w:color w:val="000000" w:themeColor="text1"/>
      <w:sz w:val="32"/>
      <w:lang w:val="es-CO"/>
    </w:rPr>
  </w:style>
  <w:style w:type="character" w:customStyle="1" w:styleId="EstiloArialCar">
    <w:name w:val="Estilo Arial Car"/>
    <w:basedOn w:val="Ttulo1Car"/>
    <w:link w:val="EstiloArial"/>
    <w:rsid w:val="00AC56EF"/>
    <w:rPr>
      <w:rFonts w:ascii="Arial" w:eastAsiaTheme="majorEastAsia" w:hAnsi="Arial" w:cstheme="majorBidi"/>
      <w:b/>
      <w:color w:val="000000" w:themeColor="text1"/>
      <w:sz w:val="32"/>
      <w:szCs w:val="36"/>
      <w:lang w:val="es-CO"/>
    </w:rPr>
  </w:style>
  <w:style w:type="paragraph" w:customStyle="1" w:styleId="Arialstylesubtitulo">
    <w:name w:val="Arial style subtitulo"/>
    <w:basedOn w:val="Normal"/>
    <w:link w:val="ArialstylesubtituloCar"/>
    <w:qFormat/>
    <w:rsid w:val="00611E10"/>
    <w:pPr>
      <w:spacing w:after="0" w:line="240" w:lineRule="auto"/>
      <w:jc w:val="both"/>
    </w:pPr>
    <w:rPr>
      <w:rFonts w:ascii="Arial" w:hAnsi="Arial" w:cs="Arial"/>
      <w:b/>
      <w:sz w:val="24"/>
      <w:szCs w:val="24"/>
      <w:lang w:val="es-CO"/>
    </w:rPr>
  </w:style>
  <w:style w:type="character" w:customStyle="1" w:styleId="ArialstylesubtituloCar">
    <w:name w:val="Arial style subtitulo Car"/>
    <w:basedOn w:val="Fuentedeprrafopredeter"/>
    <w:link w:val="Arialstylesubtitulo"/>
    <w:rsid w:val="00611E10"/>
    <w:rPr>
      <w:rFonts w:ascii="Arial" w:hAnsi="Arial" w:cs="Arial"/>
      <w:b/>
      <w:sz w:val="24"/>
      <w:szCs w:val="24"/>
      <w:lang w:val="es-CO"/>
    </w:rPr>
  </w:style>
  <w:style w:type="paragraph" w:styleId="TDC2">
    <w:name w:val="toc 2"/>
    <w:basedOn w:val="Normal"/>
    <w:next w:val="Normal"/>
    <w:autoRedefine/>
    <w:uiPriority w:val="39"/>
    <w:unhideWhenUsed/>
    <w:rsid w:val="00611E10"/>
    <w:pPr>
      <w:spacing w:after="100"/>
      <w:ind w:left="220"/>
    </w:pPr>
    <w:rPr>
      <w:rFonts w:cs="Times New Roman"/>
      <w:lang w:val="es-CO" w:eastAsia="es-CO"/>
    </w:rPr>
  </w:style>
  <w:style w:type="paragraph" w:styleId="TDC3">
    <w:name w:val="toc 3"/>
    <w:basedOn w:val="Normal"/>
    <w:next w:val="Normal"/>
    <w:autoRedefine/>
    <w:uiPriority w:val="39"/>
    <w:unhideWhenUsed/>
    <w:rsid w:val="00611E10"/>
    <w:pPr>
      <w:spacing w:after="100"/>
      <w:ind w:left="440"/>
    </w:pPr>
    <w:rPr>
      <w:rFonts w:cs="Times New Roman"/>
      <w:lang w:val="es-CO" w:eastAsia="es-CO"/>
    </w:rPr>
  </w:style>
  <w:style w:type="paragraph" w:customStyle="1" w:styleId="Titulo2Arial">
    <w:name w:val="Titulo 2 Arial"/>
    <w:basedOn w:val="Ttulo2"/>
    <w:link w:val="Titulo2ArialCar"/>
    <w:qFormat/>
    <w:rsid w:val="00AC56EF"/>
    <w:rPr>
      <w:rFonts w:ascii="Arial" w:hAnsi="Arial"/>
      <w:b/>
      <w:color w:val="auto"/>
      <w:sz w:val="28"/>
      <w:lang w:val="es-CO"/>
    </w:rPr>
  </w:style>
  <w:style w:type="character" w:customStyle="1" w:styleId="Titulo2ArialCar">
    <w:name w:val="Titulo 2 Arial Car"/>
    <w:basedOn w:val="Ttulo2Car"/>
    <w:link w:val="Titulo2Arial"/>
    <w:rsid w:val="00AC56EF"/>
    <w:rPr>
      <w:rFonts w:ascii="Arial" w:eastAsiaTheme="majorEastAsia" w:hAnsi="Arial" w:cstheme="majorBidi"/>
      <w:b/>
      <w:color w:val="2E74B5" w:themeColor="accent1" w:themeShade="BF"/>
      <w:sz w:val="28"/>
      <w:szCs w:val="32"/>
      <w:lang w:val="es-CO"/>
    </w:rPr>
  </w:style>
  <w:style w:type="paragraph" w:customStyle="1" w:styleId="Titulo3Arial">
    <w:name w:val="Titulo 3 Arial"/>
    <w:basedOn w:val="Ttulo3"/>
    <w:link w:val="Titulo3ArialCar"/>
    <w:qFormat/>
    <w:rsid w:val="00AC56EF"/>
    <w:rPr>
      <w:rFonts w:ascii="Arial" w:hAnsi="Arial"/>
      <w:b/>
      <w:color w:val="auto"/>
      <w:sz w:val="24"/>
    </w:rPr>
  </w:style>
  <w:style w:type="character" w:customStyle="1" w:styleId="Titulo3ArialCar">
    <w:name w:val="Titulo 3 Arial Car"/>
    <w:basedOn w:val="Ttulo3Car"/>
    <w:link w:val="Titulo3Arial"/>
    <w:rsid w:val="00AC56EF"/>
    <w:rPr>
      <w:rFonts w:ascii="Arial" w:eastAsiaTheme="majorEastAsia" w:hAnsi="Arial" w:cstheme="majorBidi"/>
      <w:b/>
      <w:color w:val="2E74B5" w:themeColor="accent1" w:themeShade="BF"/>
      <w:sz w:val="24"/>
      <w:szCs w:val="28"/>
    </w:rPr>
  </w:style>
  <w:style w:type="paragraph" w:styleId="Encabezado">
    <w:name w:val="header"/>
    <w:basedOn w:val="Normal"/>
    <w:link w:val="EncabezadoCar"/>
    <w:uiPriority w:val="99"/>
    <w:unhideWhenUsed/>
    <w:rsid w:val="005A47A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A47A1"/>
  </w:style>
  <w:style w:type="paragraph" w:styleId="Piedepgina">
    <w:name w:val="footer"/>
    <w:basedOn w:val="Normal"/>
    <w:link w:val="PiedepginaCar"/>
    <w:uiPriority w:val="99"/>
    <w:unhideWhenUsed/>
    <w:rsid w:val="005A47A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A47A1"/>
  </w:style>
  <w:style w:type="character" w:styleId="Hipervnculovisitado">
    <w:name w:val="FollowedHyperlink"/>
    <w:basedOn w:val="Fuentedeprrafopredeter"/>
    <w:uiPriority w:val="99"/>
    <w:semiHidden/>
    <w:unhideWhenUsed/>
    <w:rsid w:val="001A7E09"/>
    <w:rPr>
      <w:color w:val="954F72" w:themeColor="followedHyperlink"/>
      <w:u w:val="single"/>
    </w:rPr>
  </w:style>
  <w:style w:type="character" w:styleId="Mencinsinresolver">
    <w:name w:val="Unresolved Mention"/>
    <w:basedOn w:val="Fuentedeprrafopredeter"/>
    <w:uiPriority w:val="99"/>
    <w:semiHidden/>
    <w:unhideWhenUsed/>
    <w:rsid w:val="00E10764"/>
    <w:rPr>
      <w:color w:val="605E5C"/>
      <w:shd w:val="clear" w:color="auto" w:fill="E1DFDD"/>
    </w:rPr>
  </w:style>
  <w:style w:type="paragraph" w:styleId="NormalWeb">
    <w:name w:val="Normal (Web)"/>
    <w:basedOn w:val="Normal"/>
    <w:uiPriority w:val="99"/>
    <w:semiHidden/>
    <w:unhideWhenUsed/>
    <w:rsid w:val="00831B37"/>
    <w:pPr>
      <w:spacing w:before="100" w:beforeAutospacing="1" w:after="100" w:afterAutospacing="1" w:line="240" w:lineRule="auto"/>
    </w:pPr>
    <w:rPr>
      <w:rFonts w:ascii="Times New Roman" w:eastAsia="Times New Roman" w:hAnsi="Times New Roman" w:cs="Times New Roman"/>
      <w:sz w:val="24"/>
      <w:szCs w:val="24"/>
      <w:lang w:val="es-CO"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atosabiertos.bogota.gov.co/en/dataset/morbilidad-atendida-en-bogota-d-c-identificada-en-rips" TargetMode="Externa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github.com/aneira3/ProyectoSaludAmbiental39/wiki"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aneira3/ProyectoSaludAmbiental39" TargetMode="External"/><Relationship Id="rId5" Type="http://schemas.openxmlformats.org/officeDocument/2006/relationships/numbering" Target="numbering.xml"/><Relationship Id="rId15" Type="http://schemas.openxmlformats.org/officeDocument/2006/relationships/hyperlink" Target="https://drive.google.com/drive/folders/1hPXOlXgkz56d0OKIp2YLs_ayLU9UCxTZ?usp=sharing"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dane.gov.co/index.php/estadisticas-por-tema/demografia-y-poblacion/proyecciones-de-poblacion/proyecciones-de-poblacion-bogot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33836db8-7ef1-4162-bc08-4d3d268287a0">
      <UserInfo>
        <DisplayName/>
        <AccountId xsi:nil="true"/>
        <AccountType/>
      </UserInfo>
    </SharedWithUsers>
    <_activity xmlns="e393c52d-5107-4f8c-8de8-eae10f17b74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CA0D6A37D0C0054880D4AFE635237E97" ma:contentTypeVersion="17" ma:contentTypeDescription="Crear nuevo documento." ma:contentTypeScope="" ma:versionID="78ca05fa4facb2c1fee30260b5e386ae">
  <xsd:schema xmlns:xsd="http://www.w3.org/2001/XMLSchema" xmlns:xs="http://www.w3.org/2001/XMLSchema" xmlns:p="http://schemas.microsoft.com/office/2006/metadata/properties" xmlns:ns3="e393c52d-5107-4f8c-8de8-eae10f17b749" xmlns:ns4="33836db8-7ef1-4162-bc08-4d3d268287a0" targetNamespace="http://schemas.microsoft.com/office/2006/metadata/properties" ma:root="true" ma:fieldsID="5d4c2edead0161c683c8af9e8113e91e" ns3:_="" ns4:_="">
    <xsd:import namespace="e393c52d-5107-4f8c-8de8-eae10f17b749"/>
    <xsd:import namespace="33836db8-7ef1-4162-bc08-4d3d268287a0"/>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3:MediaServiceOCR" minOccurs="0"/>
                <xsd:element ref="ns3:_activity" minOccurs="0"/>
                <xsd:element ref="ns3:MediaServiceObjectDetectorVersions" minOccurs="0"/>
                <xsd:element ref="ns3:MediaServiceSystemTags" minOccurs="0"/>
                <xsd:element ref="ns3:MediaServiceSearchPropertie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393c52d-5107-4f8c-8de8-eae10f17b7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OCR" ma:index="18" nillable="true" ma:displayName="Extracted Text" ma:internalName="MediaServiceOCR" ma:readOnly="true">
      <xsd:simpleType>
        <xsd:restriction base="dms:Note">
          <xsd:maxLength value="255"/>
        </xsd:restrictio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Location" ma:index="23" nillable="true" ma:displayName="Location" ma:description="" ma:indexed="true" ma:internalName="MediaServiceLocation" ma:readOnly="true">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3836db8-7ef1-4162-bc08-4d3d268287a0"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7875D13-77FF-4324-BB58-0A78D7C3EA09}">
  <ds:schemaRefs>
    <ds:schemaRef ds:uri="http://schemas.microsoft.com/office/2006/metadata/properties"/>
    <ds:schemaRef ds:uri="http://schemas.microsoft.com/office/infopath/2007/PartnerControls"/>
    <ds:schemaRef ds:uri="33836db8-7ef1-4162-bc08-4d3d268287a0"/>
    <ds:schemaRef ds:uri="e393c52d-5107-4f8c-8de8-eae10f17b749"/>
  </ds:schemaRefs>
</ds:datastoreItem>
</file>

<file path=customXml/itemProps2.xml><?xml version="1.0" encoding="utf-8"?>
<ds:datastoreItem xmlns:ds="http://schemas.openxmlformats.org/officeDocument/2006/customXml" ds:itemID="{77746B14-FCAD-4907-AFDE-52119A43CAE8}">
  <ds:schemaRefs>
    <ds:schemaRef ds:uri="http://schemas.openxmlformats.org/officeDocument/2006/bibliography"/>
  </ds:schemaRefs>
</ds:datastoreItem>
</file>

<file path=customXml/itemProps3.xml><?xml version="1.0" encoding="utf-8"?>
<ds:datastoreItem xmlns:ds="http://schemas.openxmlformats.org/officeDocument/2006/customXml" ds:itemID="{22DC845A-B9AD-4F64-968E-C980565D4F4D}">
  <ds:schemaRefs>
    <ds:schemaRef ds:uri="http://schemas.microsoft.com/sharepoint/v3/contenttype/forms"/>
  </ds:schemaRefs>
</ds:datastoreItem>
</file>

<file path=customXml/itemProps4.xml><?xml version="1.0" encoding="utf-8"?>
<ds:datastoreItem xmlns:ds="http://schemas.openxmlformats.org/officeDocument/2006/customXml" ds:itemID="{138137C7-2A32-44C9-949F-F710A20166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393c52d-5107-4f8c-8de8-eae10f17b749"/>
    <ds:schemaRef ds:uri="33836db8-7ef1-4162-bc08-4d3d268287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3896</Words>
  <Characters>21432</Characters>
  <Application>Microsoft Office Word</Application>
  <DocSecurity>0</DocSecurity>
  <Lines>178</Lines>
  <Paragraphs>50</Paragraphs>
  <ScaleCrop>false</ScaleCrop>
  <HeadingPairs>
    <vt:vector size="2" baseType="variant">
      <vt:variant>
        <vt:lpstr>Título</vt:lpstr>
      </vt:variant>
      <vt:variant>
        <vt:i4>1</vt:i4>
      </vt:variant>
    </vt:vector>
  </HeadingPairs>
  <TitlesOfParts>
    <vt:vector size="1" baseType="lpstr">
      <vt:lpstr/>
    </vt:vector>
  </TitlesOfParts>
  <Company>LAGERENCIA</Company>
  <LinksUpToDate>false</LinksUpToDate>
  <CharactersWithSpaces>25278</CharactersWithSpaces>
  <SharedDoc>false</SharedDoc>
  <HLinks>
    <vt:vector size="180" baseType="variant">
      <vt:variant>
        <vt:i4>2424847</vt:i4>
      </vt:variant>
      <vt:variant>
        <vt:i4>165</vt:i4>
      </vt:variant>
      <vt:variant>
        <vt:i4>0</vt:i4>
      </vt:variant>
      <vt:variant>
        <vt:i4>5</vt:i4>
      </vt:variant>
      <vt:variant>
        <vt:lpwstr>https://drive.google.com/drive/folders/1hPXOlXgkz56d0OKIp2YLs_ayLU9UCxTZ?usp=sharing</vt:lpwstr>
      </vt:variant>
      <vt:variant>
        <vt:lpwstr/>
      </vt:variant>
      <vt:variant>
        <vt:i4>5963806</vt:i4>
      </vt:variant>
      <vt:variant>
        <vt:i4>162</vt:i4>
      </vt:variant>
      <vt:variant>
        <vt:i4>0</vt:i4>
      </vt:variant>
      <vt:variant>
        <vt:i4>5</vt:i4>
      </vt:variant>
      <vt:variant>
        <vt:lpwstr>https://www.dane.gov.co/index.php/estadisticas-por-tema/demografia-y-poblacion/proyecciones-de-poblacion/proyecciones-de-poblacion-bogota</vt:lpwstr>
      </vt:variant>
      <vt:variant>
        <vt:lpwstr/>
      </vt:variant>
      <vt:variant>
        <vt:i4>2818153</vt:i4>
      </vt:variant>
      <vt:variant>
        <vt:i4>159</vt:i4>
      </vt:variant>
      <vt:variant>
        <vt:i4>0</vt:i4>
      </vt:variant>
      <vt:variant>
        <vt:i4>5</vt:i4>
      </vt:variant>
      <vt:variant>
        <vt:lpwstr>https://datosabiertos.bogota.gov.co/en/dataset/morbilidad-atendida-en-bogota-d-c-identificada-en-rips</vt:lpwstr>
      </vt:variant>
      <vt:variant>
        <vt:lpwstr>:~:text=Dataset%20datosabiertos,%C2%B7%20Download%20%C2%B7%20Morbilidad</vt:lpwstr>
      </vt:variant>
      <vt:variant>
        <vt:i4>5963849</vt:i4>
      </vt:variant>
      <vt:variant>
        <vt:i4>156</vt:i4>
      </vt:variant>
      <vt:variant>
        <vt:i4>0</vt:i4>
      </vt:variant>
      <vt:variant>
        <vt:i4>5</vt:i4>
      </vt:variant>
      <vt:variant>
        <vt:lpwstr>https://github.com/aneira3/ProyectoSaludAmbiental39/wiki</vt:lpwstr>
      </vt:variant>
      <vt:variant>
        <vt:lpwstr/>
      </vt:variant>
      <vt:variant>
        <vt:i4>7602284</vt:i4>
      </vt:variant>
      <vt:variant>
        <vt:i4>153</vt:i4>
      </vt:variant>
      <vt:variant>
        <vt:i4>0</vt:i4>
      </vt:variant>
      <vt:variant>
        <vt:i4>5</vt:i4>
      </vt:variant>
      <vt:variant>
        <vt:lpwstr>https://github.com/aneira3/ProyectoSaludAmbiental39</vt:lpwstr>
      </vt:variant>
      <vt:variant>
        <vt:lpwstr/>
      </vt:variant>
      <vt:variant>
        <vt:i4>1638449</vt:i4>
      </vt:variant>
      <vt:variant>
        <vt:i4>146</vt:i4>
      </vt:variant>
      <vt:variant>
        <vt:i4>0</vt:i4>
      </vt:variant>
      <vt:variant>
        <vt:i4>5</vt:i4>
      </vt:variant>
      <vt:variant>
        <vt:lpwstr/>
      </vt:variant>
      <vt:variant>
        <vt:lpwstr>_Toc178796188</vt:lpwstr>
      </vt:variant>
      <vt:variant>
        <vt:i4>1638449</vt:i4>
      </vt:variant>
      <vt:variant>
        <vt:i4>140</vt:i4>
      </vt:variant>
      <vt:variant>
        <vt:i4>0</vt:i4>
      </vt:variant>
      <vt:variant>
        <vt:i4>5</vt:i4>
      </vt:variant>
      <vt:variant>
        <vt:lpwstr/>
      </vt:variant>
      <vt:variant>
        <vt:lpwstr>_Toc178796187</vt:lpwstr>
      </vt:variant>
      <vt:variant>
        <vt:i4>1638449</vt:i4>
      </vt:variant>
      <vt:variant>
        <vt:i4>134</vt:i4>
      </vt:variant>
      <vt:variant>
        <vt:i4>0</vt:i4>
      </vt:variant>
      <vt:variant>
        <vt:i4>5</vt:i4>
      </vt:variant>
      <vt:variant>
        <vt:lpwstr/>
      </vt:variant>
      <vt:variant>
        <vt:lpwstr>_Toc178796186</vt:lpwstr>
      </vt:variant>
      <vt:variant>
        <vt:i4>1638449</vt:i4>
      </vt:variant>
      <vt:variant>
        <vt:i4>128</vt:i4>
      </vt:variant>
      <vt:variant>
        <vt:i4>0</vt:i4>
      </vt:variant>
      <vt:variant>
        <vt:i4>5</vt:i4>
      </vt:variant>
      <vt:variant>
        <vt:lpwstr/>
      </vt:variant>
      <vt:variant>
        <vt:lpwstr>_Toc178796185</vt:lpwstr>
      </vt:variant>
      <vt:variant>
        <vt:i4>1638449</vt:i4>
      </vt:variant>
      <vt:variant>
        <vt:i4>122</vt:i4>
      </vt:variant>
      <vt:variant>
        <vt:i4>0</vt:i4>
      </vt:variant>
      <vt:variant>
        <vt:i4>5</vt:i4>
      </vt:variant>
      <vt:variant>
        <vt:lpwstr/>
      </vt:variant>
      <vt:variant>
        <vt:lpwstr>_Toc178796184</vt:lpwstr>
      </vt:variant>
      <vt:variant>
        <vt:i4>1638449</vt:i4>
      </vt:variant>
      <vt:variant>
        <vt:i4>116</vt:i4>
      </vt:variant>
      <vt:variant>
        <vt:i4>0</vt:i4>
      </vt:variant>
      <vt:variant>
        <vt:i4>5</vt:i4>
      </vt:variant>
      <vt:variant>
        <vt:lpwstr/>
      </vt:variant>
      <vt:variant>
        <vt:lpwstr>_Toc178796183</vt:lpwstr>
      </vt:variant>
      <vt:variant>
        <vt:i4>1638449</vt:i4>
      </vt:variant>
      <vt:variant>
        <vt:i4>110</vt:i4>
      </vt:variant>
      <vt:variant>
        <vt:i4>0</vt:i4>
      </vt:variant>
      <vt:variant>
        <vt:i4>5</vt:i4>
      </vt:variant>
      <vt:variant>
        <vt:lpwstr/>
      </vt:variant>
      <vt:variant>
        <vt:lpwstr>_Toc178796182</vt:lpwstr>
      </vt:variant>
      <vt:variant>
        <vt:i4>1638449</vt:i4>
      </vt:variant>
      <vt:variant>
        <vt:i4>104</vt:i4>
      </vt:variant>
      <vt:variant>
        <vt:i4>0</vt:i4>
      </vt:variant>
      <vt:variant>
        <vt:i4>5</vt:i4>
      </vt:variant>
      <vt:variant>
        <vt:lpwstr/>
      </vt:variant>
      <vt:variant>
        <vt:lpwstr>_Toc178796181</vt:lpwstr>
      </vt:variant>
      <vt:variant>
        <vt:i4>1638449</vt:i4>
      </vt:variant>
      <vt:variant>
        <vt:i4>98</vt:i4>
      </vt:variant>
      <vt:variant>
        <vt:i4>0</vt:i4>
      </vt:variant>
      <vt:variant>
        <vt:i4>5</vt:i4>
      </vt:variant>
      <vt:variant>
        <vt:lpwstr/>
      </vt:variant>
      <vt:variant>
        <vt:lpwstr>_Toc178796180</vt:lpwstr>
      </vt:variant>
      <vt:variant>
        <vt:i4>1441841</vt:i4>
      </vt:variant>
      <vt:variant>
        <vt:i4>92</vt:i4>
      </vt:variant>
      <vt:variant>
        <vt:i4>0</vt:i4>
      </vt:variant>
      <vt:variant>
        <vt:i4>5</vt:i4>
      </vt:variant>
      <vt:variant>
        <vt:lpwstr/>
      </vt:variant>
      <vt:variant>
        <vt:lpwstr>_Toc178796179</vt:lpwstr>
      </vt:variant>
      <vt:variant>
        <vt:i4>1441841</vt:i4>
      </vt:variant>
      <vt:variant>
        <vt:i4>86</vt:i4>
      </vt:variant>
      <vt:variant>
        <vt:i4>0</vt:i4>
      </vt:variant>
      <vt:variant>
        <vt:i4>5</vt:i4>
      </vt:variant>
      <vt:variant>
        <vt:lpwstr/>
      </vt:variant>
      <vt:variant>
        <vt:lpwstr>_Toc178796178</vt:lpwstr>
      </vt:variant>
      <vt:variant>
        <vt:i4>1441841</vt:i4>
      </vt:variant>
      <vt:variant>
        <vt:i4>80</vt:i4>
      </vt:variant>
      <vt:variant>
        <vt:i4>0</vt:i4>
      </vt:variant>
      <vt:variant>
        <vt:i4>5</vt:i4>
      </vt:variant>
      <vt:variant>
        <vt:lpwstr/>
      </vt:variant>
      <vt:variant>
        <vt:lpwstr>_Toc178796177</vt:lpwstr>
      </vt:variant>
      <vt:variant>
        <vt:i4>1441841</vt:i4>
      </vt:variant>
      <vt:variant>
        <vt:i4>74</vt:i4>
      </vt:variant>
      <vt:variant>
        <vt:i4>0</vt:i4>
      </vt:variant>
      <vt:variant>
        <vt:i4>5</vt:i4>
      </vt:variant>
      <vt:variant>
        <vt:lpwstr/>
      </vt:variant>
      <vt:variant>
        <vt:lpwstr>_Toc178796176</vt:lpwstr>
      </vt:variant>
      <vt:variant>
        <vt:i4>1441841</vt:i4>
      </vt:variant>
      <vt:variant>
        <vt:i4>68</vt:i4>
      </vt:variant>
      <vt:variant>
        <vt:i4>0</vt:i4>
      </vt:variant>
      <vt:variant>
        <vt:i4>5</vt:i4>
      </vt:variant>
      <vt:variant>
        <vt:lpwstr/>
      </vt:variant>
      <vt:variant>
        <vt:lpwstr>_Toc178796175</vt:lpwstr>
      </vt:variant>
      <vt:variant>
        <vt:i4>1441841</vt:i4>
      </vt:variant>
      <vt:variant>
        <vt:i4>62</vt:i4>
      </vt:variant>
      <vt:variant>
        <vt:i4>0</vt:i4>
      </vt:variant>
      <vt:variant>
        <vt:i4>5</vt:i4>
      </vt:variant>
      <vt:variant>
        <vt:lpwstr/>
      </vt:variant>
      <vt:variant>
        <vt:lpwstr>_Toc178796174</vt:lpwstr>
      </vt:variant>
      <vt:variant>
        <vt:i4>1441841</vt:i4>
      </vt:variant>
      <vt:variant>
        <vt:i4>56</vt:i4>
      </vt:variant>
      <vt:variant>
        <vt:i4>0</vt:i4>
      </vt:variant>
      <vt:variant>
        <vt:i4>5</vt:i4>
      </vt:variant>
      <vt:variant>
        <vt:lpwstr/>
      </vt:variant>
      <vt:variant>
        <vt:lpwstr>_Toc178796173</vt:lpwstr>
      </vt:variant>
      <vt:variant>
        <vt:i4>1441841</vt:i4>
      </vt:variant>
      <vt:variant>
        <vt:i4>50</vt:i4>
      </vt:variant>
      <vt:variant>
        <vt:i4>0</vt:i4>
      </vt:variant>
      <vt:variant>
        <vt:i4>5</vt:i4>
      </vt:variant>
      <vt:variant>
        <vt:lpwstr/>
      </vt:variant>
      <vt:variant>
        <vt:lpwstr>_Toc178796172</vt:lpwstr>
      </vt:variant>
      <vt:variant>
        <vt:i4>1441841</vt:i4>
      </vt:variant>
      <vt:variant>
        <vt:i4>44</vt:i4>
      </vt:variant>
      <vt:variant>
        <vt:i4>0</vt:i4>
      </vt:variant>
      <vt:variant>
        <vt:i4>5</vt:i4>
      </vt:variant>
      <vt:variant>
        <vt:lpwstr/>
      </vt:variant>
      <vt:variant>
        <vt:lpwstr>_Toc178796171</vt:lpwstr>
      </vt:variant>
      <vt:variant>
        <vt:i4>1441841</vt:i4>
      </vt:variant>
      <vt:variant>
        <vt:i4>38</vt:i4>
      </vt:variant>
      <vt:variant>
        <vt:i4>0</vt:i4>
      </vt:variant>
      <vt:variant>
        <vt:i4>5</vt:i4>
      </vt:variant>
      <vt:variant>
        <vt:lpwstr/>
      </vt:variant>
      <vt:variant>
        <vt:lpwstr>_Toc178796170</vt:lpwstr>
      </vt:variant>
      <vt:variant>
        <vt:i4>1507377</vt:i4>
      </vt:variant>
      <vt:variant>
        <vt:i4>32</vt:i4>
      </vt:variant>
      <vt:variant>
        <vt:i4>0</vt:i4>
      </vt:variant>
      <vt:variant>
        <vt:i4>5</vt:i4>
      </vt:variant>
      <vt:variant>
        <vt:lpwstr/>
      </vt:variant>
      <vt:variant>
        <vt:lpwstr>_Toc178796169</vt:lpwstr>
      </vt:variant>
      <vt:variant>
        <vt:i4>1507377</vt:i4>
      </vt:variant>
      <vt:variant>
        <vt:i4>26</vt:i4>
      </vt:variant>
      <vt:variant>
        <vt:i4>0</vt:i4>
      </vt:variant>
      <vt:variant>
        <vt:i4>5</vt:i4>
      </vt:variant>
      <vt:variant>
        <vt:lpwstr/>
      </vt:variant>
      <vt:variant>
        <vt:lpwstr>_Toc178796168</vt:lpwstr>
      </vt:variant>
      <vt:variant>
        <vt:i4>1507377</vt:i4>
      </vt:variant>
      <vt:variant>
        <vt:i4>20</vt:i4>
      </vt:variant>
      <vt:variant>
        <vt:i4>0</vt:i4>
      </vt:variant>
      <vt:variant>
        <vt:i4>5</vt:i4>
      </vt:variant>
      <vt:variant>
        <vt:lpwstr/>
      </vt:variant>
      <vt:variant>
        <vt:lpwstr>_Toc178796167</vt:lpwstr>
      </vt:variant>
      <vt:variant>
        <vt:i4>1507377</vt:i4>
      </vt:variant>
      <vt:variant>
        <vt:i4>14</vt:i4>
      </vt:variant>
      <vt:variant>
        <vt:i4>0</vt:i4>
      </vt:variant>
      <vt:variant>
        <vt:i4>5</vt:i4>
      </vt:variant>
      <vt:variant>
        <vt:lpwstr/>
      </vt:variant>
      <vt:variant>
        <vt:lpwstr>_Toc178796166</vt:lpwstr>
      </vt:variant>
      <vt:variant>
        <vt:i4>1507377</vt:i4>
      </vt:variant>
      <vt:variant>
        <vt:i4>8</vt:i4>
      </vt:variant>
      <vt:variant>
        <vt:i4>0</vt:i4>
      </vt:variant>
      <vt:variant>
        <vt:i4>5</vt:i4>
      </vt:variant>
      <vt:variant>
        <vt:lpwstr/>
      </vt:variant>
      <vt:variant>
        <vt:lpwstr>_Toc178796165</vt:lpwstr>
      </vt:variant>
      <vt:variant>
        <vt:i4>1507377</vt:i4>
      </vt:variant>
      <vt:variant>
        <vt:i4>2</vt:i4>
      </vt:variant>
      <vt:variant>
        <vt:i4>0</vt:i4>
      </vt:variant>
      <vt:variant>
        <vt:i4>5</vt:i4>
      </vt:variant>
      <vt:variant>
        <vt:lpwstr/>
      </vt:variant>
      <vt:variant>
        <vt:lpwstr>_Toc178796164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Fonseca Valero</dc:creator>
  <cp:keywords/>
  <dc:description/>
  <cp:lastModifiedBy>Andres Santiago Neira Socha</cp:lastModifiedBy>
  <cp:revision>2</cp:revision>
  <dcterms:created xsi:type="dcterms:W3CDTF">2025-11-17T00:43:00Z</dcterms:created>
  <dcterms:modified xsi:type="dcterms:W3CDTF">2025-11-17T00:43:00Z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0x010100CA0D6A37D0C0054880D4AFE635237E97</vt:lpwstr>
  </property>
  <property fmtid="{D5CDD505-2E9C-101B-9397-08002B2CF9AE}" pid="3" name="Order">
    <vt:r8>430100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ies>
</file>