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A235" w14:textId="1BCE927E" w:rsidR="00203849" w:rsidRPr="001C07A8" w:rsidRDefault="001C07A8">
      <w:pPr>
        <w:rPr>
          <w:sz w:val="32"/>
          <w:szCs w:val="32"/>
        </w:rPr>
      </w:pPr>
      <w:r w:rsidRPr="001C07A8">
        <w:rPr>
          <w:sz w:val="32"/>
          <w:szCs w:val="32"/>
        </w:rPr>
        <w:t xml:space="preserve">The dataset is taken from Kaggle, and link is given below: </w:t>
      </w:r>
    </w:p>
    <w:p w14:paraId="5ED6BE6B" w14:textId="6F53F61F" w:rsidR="001C07A8" w:rsidRPr="001C07A8" w:rsidRDefault="001C07A8">
      <w:pPr>
        <w:rPr>
          <w:sz w:val="32"/>
          <w:szCs w:val="32"/>
        </w:rPr>
      </w:pPr>
    </w:p>
    <w:p w14:paraId="0315E8A5" w14:textId="652F980B" w:rsidR="001C07A8" w:rsidRPr="001C07A8" w:rsidRDefault="001C07A8">
      <w:pPr>
        <w:rPr>
          <w:sz w:val="32"/>
          <w:szCs w:val="32"/>
        </w:rPr>
      </w:pPr>
      <w:hyperlink r:id="rId4" w:history="1">
        <w:r w:rsidRPr="001C07A8">
          <w:rPr>
            <w:rStyle w:val="Hyperlink"/>
            <w:sz w:val="32"/>
            <w:szCs w:val="32"/>
          </w:rPr>
          <w:t>https://www.kaggle.com/c/tensorflow-speech-recognition-challenge</w:t>
        </w:r>
      </w:hyperlink>
    </w:p>
    <w:sectPr w:rsidR="001C07A8" w:rsidRPr="001C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1B"/>
    <w:rsid w:val="001C07A8"/>
    <w:rsid w:val="0050601B"/>
    <w:rsid w:val="0071305B"/>
    <w:rsid w:val="00B107EA"/>
    <w:rsid w:val="00EB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F8EA"/>
  <w15:chartTrackingRefBased/>
  <w15:docId w15:val="{E103018E-A216-4906-85AC-0FD2C904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ensorflow-speech-recogni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Aneja</dc:creator>
  <cp:keywords/>
  <dc:description/>
  <cp:lastModifiedBy>Kartik Aneja</cp:lastModifiedBy>
  <cp:revision>2</cp:revision>
  <dcterms:created xsi:type="dcterms:W3CDTF">2020-05-03T23:16:00Z</dcterms:created>
  <dcterms:modified xsi:type="dcterms:W3CDTF">2020-05-03T23:44:00Z</dcterms:modified>
</cp:coreProperties>
</file>