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FC47F" w14:textId="77777777" w:rsidR="00874514"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UNIVERSITY OF BRITISH COLUMBIA</w:t>
      </w:r>
    </w:p>
    <w:p w14:paraId="42520724" w14:textId="5A8052DE" w:rsidR="00874514"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FE8C319" w14:textId="77777777" w:rsidR="00874514" w:rsidRDefault="00874514">
      <w:pPr>
        <w:jc w:val="center"/>
        <w:rPr>
          <w:rFonts w:ascii="Times New Roman" w:eastAsia="Times New Roman" w:hAnsi="Times New Roman" w:cs="Times New Roman"/>
          <w:b/>
          <w:sz w:val="28"/>
          <w:szCs w:val="28"/>
        </w:rPr>
      </w:pPr>
    </w:p>
    <w:p w14:paraId="7F9179CF" w14:textId="77777777" w:rsidR="00874514" w:rsidRDefault="00000000">
      <w:pPr>
        <w:spacing w:before="60" w:after="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APPLIED SCIENCE, SCHOOL OF ENGINEERING</w:t>
      </w:r>
    </w:p>
    <w:p w14:paraId="0AFAF157" w14:textId="77777777" w:rsidR="00874514" w:rsidRDefault="00874514">
      <w:pPr>
        <w:spacing w:before="60" w:after="60" w:line="360" w:lineRule="auto"/>
        <w:jc w:val="center"/>
        <w:rPr>
          <w:rFonts w:ascii="Times New Roman" w:eastAsia="Times New Roman" w:hAnsi="Times New Roman" w:cs="Times New Roman"/>
          <w:sz w:val="28"/>
          <w:szCs w:val="28"/>
        </w:rPr>
      </w:pPr>
    </w:p>
    <w:p w14:paraId="580942BD" w14:textId="07F7F049" w:rsidR="0087451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5225F9" w14:textId="77777777" w:rsidR="0087451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87AF14" w14:textId="77777777" w:rsidR="00874514" w:rsidRDefault="00874514">
      <w:pPr>
        <w:jc w:val="center"/>
        <w:rPr>
          <w:rFonts w:ascii="Times New Roman" w:eastAsia="Times New Roman" w:hAnsi="Times New Roman" w:cs="Times New Roman"/>
          <w:sz w:val="24"/>
          <w:szCs w:val="24"/>
        </w:rPr>
      </w:pPr>
    </w:p>
    <w:p w14:paraId="19450E25" w14:textId="17E6EB6A" w:rsidR="00874514" w:rsidRPr="003045C4" w:rsidRDefault="003045C4">
      <w:pPr>
        <w:jc w:val="center"/>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lang w:val="en-CA"/>
        </w:rPr>
        <w:t>Analysis of Sustainable Textile Supply Chain</w:t>
      </w:r>
    </w:p>
    <w:p w14:paraId="093C4F00" w14:textId="77777777" w:rsidR="00874514" w:rsidRDefault="00874514">
      <w:pPr>
        <w:jc w:val="center"/>
        <w:rPr>
          <w:rFonts w:ascii="Times New Roman" w:eastAsia="Times New Roman" w:hAnsi="Times New Roman" w:cs="Times New Roman"/>
          <w:b/>
          <w:sz w:val="24"/>
          <w:szCs w:val="24"/>
        </w:rPr>
      </w:pPr>
    </w:p>
    <w:p w14:paraId="69AF7742" w14:textId="77777777" w:rsidR="00874514" w:rsidRDefault="00874514">
      <w:pPr>
        <w:jc w:val="center"/>
        <w:rPr>
          <w:rFonts w:ascii="Times New Roman" w:eastAsia="Times New Roman" w:hAnsi="Times New Roman" w:cs="Times New Roman"/>
          <w:b/>
          <w:sz w:val="24"/>
          <w:szCs w:val="24"/>
        </w:rPr>
      </w:pPr>
    </w:p>
    <w:p w14:paraId="0B7F0B07" w14:textId="77777777" w:rsidR="00874514" w:rsidRDefault="00874514">
      <w:pPr>
        <w:jc w:val="center"/>
        <w:rPr>
          <w:rFonts w:ascii="Times New Roman" w:eastAsia="Times New Roman" w:hAnsi="Times New Roman" w:cs="Times New Roman"/>
          <w:b/>
          <w:sz w:val="24"/>
          <w:szCs w:val="24"/>
        </w:rPr>
      </w:pPr>
    </w:p>
    <w:p w14:paraId="23D6BC2C" w14:textId="77777777" w:rsidR="00874514" w:rsidRDefault="00874514">
      <w:pPr>
        <w:jc w:val="center"/>
        <w:rPr>
          <w:rFonts w:ascii="Times New Roman" w:eastAsia="Times New Roman" w:hAnsi="Times New Roman" w:cs="Times New Roman"/>
          <w:b/>
          <w:sz w:val="24"/>
          <w:szCs w:val="24"/>
        </w:rPr>
      </w:pPr>
    </w:p>
    <w:p w14:paraId="7FFDB966" w14:textId="77777777" w:rsidR="00874514" w:rsidRDefault="00874514">
      <w:pPr>
        <w:jc w:val="center"/>
        <w:rPr>
          <w:rFonts w:ascii="Times New Roman" w:eastAsia="Times New Roman" w:hAnsi="Times New Roman" w:cs="Times New Roman"/>
          <w:b/>
          <w:sz w:val="24"/>
          <w:szCs w:val="24"/>
        </w:rPr>
      </w:pPr>
    </w:p>
    <w:p w14:paraId="43BE80F4" w14:textId="77777777" w:rsidR="00874514" w:rsidRDefault="00874514">
      <w:pPr>
        <w:jc w:val="center"/>
        <w:rPr>
          <w:rFonts w:ascii="Times New Roman" w:eastAsia="Times New Roman" w:hAnsi="Times New Roman" w:cs="Times New Roman"/>
          <w:b/>
          <w:sz w:val="24"/>
          <w:szCs w:val="24"/>
        </w:rPr>
      </w:pPr>
    </w:p>
    <w:p w14:paraId="7E65F710" w14:textId="77777777" w:rsidR="00874514" w:rsidRDefault="00874514">
      <w:pPr>
        <w:jc w:val="center"/>
        <w:rPr>
          <w:rFonts w:ascii="Times New Roman" w:eastAsia="Times New Roman" w:hAnsi="Times New Roman" w:cs="Times New Roman"/>
          <w:b/>
          <w:sz w:val="24"/>
          <w:szCs w:val="24"/>
        </w:rPr>
      </w:pPr>
    </w:p>
    <w:p w14:paraId="28C42CA1" w14:textId="77777777" w:rsidR="00874514" w:rsidRDefault="00874514">
      <w:pPr>
        <w:rPr>
          <w:rFonts w:ascii="Times New Roman" w:eastAsia="Times New Roman" w:hAnsi="Times New Roman" w:cs="Times New Roman"/>
          <w:b/>
          <w:sz w:val="24"/>
          <w:szCs w:val="24"/>
        </w:rPr>
      </w:pPr>
    </w:p>
    <w:p w14:paraId="08F0F415" w14:textId="77777777" w:rsidR="00874514" w:rsidRDefault="00874514">
      <w:pPr>
        <w:jc w:val="center"/>
        <w:rPr>
          <w:rFonts w:ascii="Times New Roman" w:eastAsia="Times New Roman" w:hAnsi="Times New Roman" w:cs="Times New Roman"/>
          <w:b/>
          <w:sz w:val="24"/>
          <w:szCs w:val="24"/>
        </w:rPr>
      </w:pPr>
    </w:p>
    <w:p w14:paraId="43E20A9A" w14:textId="0C3FFA87" w:rsidR="003045C4" w:rsidRPr="003045C4" w:rsidRDefault="003045C4">
      <w:pPr>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br w:type="page"/>
      </w:r>
    </w:p>
    <w:p w14:paraId="7725A11A"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9A2620C" w14:textId="77777777" w:rsidR="0087451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Textile recycling is a form of recycling that focuses on collecting no longer wanted fabric, yarn or fiber and reprocessing them into useful products such as new clothes, fillings for pillows, furniture linings and much more. This helps reduce waste and demand for newly produced textile materials which are desirable as both consume energy which contribute to carbon emissions. Producing new textile material also uses farming space for plant-based materials and oil for petroleum-based fabrics which leads to clearing of forests for farming and oil extraction which damage habitats around oil fields.</w:t>
      </w:r>
    </w:p>
    <w:p w14:paraId="65984D16" w14:textId="77777777" w:rsidR="00874514" w:rsidRDefault="00874514">
      <w:pPr>
        <w:spacing w:line="480" w:lineRule="auto"/>
        <w:rPr>
          <w:rFonts w:ascii="Times New Roman" w:eastAsia="Times New Roman" w:hAnsi="Times New Roman" w:cs="Times New Roman"/>
          <w:sz w:val="24"/>
          <w:szCs w:val="24"/>
        </w:rPr>
      </w:pPr>
    </w:p>
    <w:p w14:paraId="1ED22008"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Supply chain</w:t>
      </w:r>
    </w:p>
    <w:p w14:paraId="7E23A0FA"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supply chain of recycled textiles involve 5 components in a structure shown in figure 1:</w:t>
      </w:r>
    </w:p>
    <w:p w14:paraId="37E3A15D" w14:textId="77777777" w:rsidR="0087451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centers collect unwanted textiles from potential donors.</w:t>
      </w:r>
    </w:p>
    <w:p w14:paraId="32B24115" w14:textId="77777777" w:rsidR="0087451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facilities sort textiles collected by collection centers based on whether they could be used for new products. They also process usable textiles into raw material form.</w:t>
      </w:r>
    </w:p>
    <w:p w14:paraId="7B77835D" w14:textId="77777777" w:rsidR="0087451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manufacturers use recycled raw material-form fabrics, yarns and fiber from recycling facilities to produce their products.</w:t>
      </w:r>
    </w:p>
    <w:p w14:paraId="32F78497" w14:textId="77777777" w:rsidR="0087451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Retail distributors take products from textile producers and sell them to customers in the market.</w:t>
      </w:r>
    </w:p>
    <w:p w14:paraId="5CA66DCB" w14:textId="77777777" w:rsidR="00874514"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sites take textiles deemed unusable from recycling facilities to be treated as waste.</w:t>
      </w:r>
    </w:p>
    <w:p w14:paraId="77CEF5E2"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supply chain uses the push supply chain strategy which means supply chain components are required to fulfill the known demand from the market.</w:t>
      </w:r>
    </w:p>
    <w:p w14:paraId="59BBE9F1"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97C5341" wp14:editId="5192B71C">
            <wp:extent cx="5731200" cy="1689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1689100"/>
                    </a:xfrm>
                    <a:prstGeom prst="rect">
                      <a:avLst/>
                    </a:prstGeom>
                    <a:ln/>
                  </pic:spPr>
                </pic:pic>
              </a:graphicData>
            </a:graphic>
          </wp:inline>
        </w:drawing>
      </w:r>
    </w:p>
    <w:p w14:paraId="190AB2B9"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The recycled textile open-loop supply chain</w:t>
      </w:r>
    </w:p>
    <w:p w14:paraId="4A771376" w14:textId="77777777" w:rsidR="00874514" w:rsidRDefault="00874514">
      <w:pPr>
        <w:spacing w:line="480" w:lineRule="auto"/>
        <w:rPr>
          <w:rFonts w:ascii="Times New Roman" w:eastAsia="Times New Roman" w:hAnsi="Times New Roman" w:cs="Times New Roman"/>
          <w:sz w:val="24"/>
          <w:szCs w:val="24"/>
        </w:rPr>
      </w:pPr>
    </w:p>
    <w:p w14:paraId="55326ECE"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Optimization model design</w:t>
      </w:r>
    </w:p>
    <w:p w14:paraId="0AD1C5FB" w14:textId="77777777" w:rsidR="0087451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CPLEX analysis we have created a list of potential options to be part of our supply chain members. Factors that affect how well they suit our supply chain both positively and negatively are recorded and are considered by the CPLEX model. The data involved is listed below in Table 1-16. The aim for the analysis is to determine the optimal locations and capacities for textile collection centers, recycling facilities, textile manufacturers, disposal sites and retailers to balance economic efficiency and environmental impact in the form of carbon emissions. </w:t>
      </w:r>
    </w:p>
    <w:p w14:paraId="2CA4EC4D" w14:textId="77777777" w:rsidR="00874514" w:rsidRDefault="00874514">
      <w:pPr>
        <w:spacing w:line="480" w:lineRule="auto"/>
        <w:rPr>
          <w:rFonts w:ascii="Times New Roman" w:eastAsia="Times New Roman" w:hAnsi="Times New Roman" w:cs="Times New Roman"/>
          <w:sz w:val="24"/>
          <w:szCs w:val="24"/>
        </w:rPr>
      </w:pPr>
    </w:p>
    <w:p w14:paraId="4E0A0FB4"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7892FF11" w14:textId="77777777">
        <w:tc>
          <w:tcPr>
            <w:tcW w:w="4514" w:type="dxa"/>
            <w:shd w:val="clear" w:color="auto" w:fill="auto"/>
            <w:tcMar>
              <w:top w:w="100" w:type="dxa"/>
              <w:left w:w="100" w:type="dxa"/>
              <w:bottom w:w="100" w:type="dxa"/>
              <w:right w:w="100" w:type="dxa"/>
            </w:tcMar>
          </w:tcPr>
          <w:p w14:paraId="73093C09"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Supply Chain Component</w:t>
            </w:r>
          </w:p>
        </w:tc>
        <w:tc>
          <w:tcPr>
            <w:tcW w:w="4514" w:type="dxa"/>
            <w:shd w:val="clear" w:color="auto" w:fill="auto"/>
            <w:tcMar>
              <w:top w:w="100" w:type="dxa"/>
              <w:left w:w="100" w:type="dxa"/>
              <w:bottom w:w="100" w:type="dxa"/>
              <w:right w:w="100" w:type="dxa"/>
            </w:tcMar>
          </w:tcPr>
          <w:p w14:paraId="445128B2"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r>
      <w:tr w:rsidR="00874514" w14:paraId="6D4BC259" w14:textId="77777777">
        <w:tc>
          <w:tcPr>
            <w:tcW w:w="4514" w:type="dxa"/>
            <w:shd w:val="clear" w:color="auto" w:fill="auto"/>
            <w:tcMar>
              <w:top w:w="100" w:type="dxa"/>
              <w:left w:w="100" w:type="dxa"/>
              <w:bottom w:w="100" w:type="dxa"/>
              <w:right w:w="100" w:type="dxa"/>
            </w:tcMar>
          </w:tcPr>
          <w:p w14:paraId="3A50172D"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center</w:t>
            </w:r>
          </w:p>
        </w:tc>
        <w:tc>
          <w:tcPr>
            <w:tcW w:w="4514" w:type="dxa"/>
            <w:shd w:val="clear" w:color="auto" w:fill="auto"/>
            <w:tcMar>
              <w:top w:w="100" w:type="dxa"/>
              <w:left w:w="100" w:type="dxa"/>
              <w:bottom w:w="100" w:type="dxa"/>
              <w:right w:w="100" w:type="dxa"/>
            </w:tcMar>
          </w:tcPr>
          <w:p w14:paraId="2D95F7AF"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874514" w14:paraId="384D82E6" w14:textId="77777777">
        <w:tc>
          <w:tcPr>
            <w:tcW w:w="4514" w:type="dxa"/>
            <w:shd w:val="clear" w:color="auto" w:fill="auto"/>
            <w:tcMar>
              <w:top w:w="100" w:type="dxa"/>
              <w:left w:w="100" w:type="dxa"/>
              <w:bottom w:w="100" w:type="dxa"/>
              <w:right w:w="100" w:type="dxa"/>
            </w:tcMar>
          </w:tcPr>
          <w:p w14:paraId="0E6BBF01"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facilty</w:t>
            </w:r>
          </w:p>
        </w:tc>
        <w:tc>
          <w:tcPr>
            <w:tcW w:w="4514" w:type="dxa"/>
            <w:shd w:val="clear" w:color="auto" w:fill="auto"/>
            <w:tcMar>
              <w:top w:w="100" w:type="dxa"/>
              <w:left w:w="100" w:type="dxa"/>
              <w:bottom w:w="100" w:type="dxa"/>
              <w:right w:w="100" w:type="dxa"/>
            </w:tcMar>
          </w:tcPr>
          <w:p w14:paraId="568B47C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74514" w14:paraId="43964F19" w14:textId="77777777">
        <w:tc>
          <w:tcPr>
            <w:tcW w:w="4514" w:type="dxa"/>
            <w:shd w:val="clear" w:color="auto" w:fill="auto"/>
            <w:tcMar>
              <w:top w:w="100" w:type="dxa"/>
              <w:left w:w="100" w:type="dxa"/>
              <w:bottom w:w="100" w:type="dxa"/>
              <w:right w:w="100" w:type="dxa"/>
            </w:tcMar>
          </w:tcPr>
          <w:p w14:paraId="10A370B9"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w:t>
            </w:r>
          </w:p>
        </w:tc>
        <w:tc>
          <w:tcPr>
            <w:tcW w:w="4514" w:type="dxa"/>
            <w:shd w:val="clear" w:color="auto" w:fill="auto"/>
            <w:tcMar>
              <w:top w:w="100" w:type="dxa"/>
              <w:left w:w="100" w:type="dxa"/>
              <w:bottom w:w="100" w:type="dxa"/>
              <w:right w:w="100" w:type="dxa"/>
            </w:tcMar>
          </w:tcPr>
          <w:p w14:paraId="6928216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74514" w14:paraId="149322E5" w14:textId="77777777">
        <w:tc>
          <w:tcPr>
            <w:tcW w:w="4514" w:type="dxa"/>
            <w:shd w:val="clear" w:color="auto" w:fill="auto"/>
            <w:tcMar>
              <w:top w:w="100" w:type="dxa"/>
              <w:left w:w="100" w:type="dxa"/>
              <w:bottom w:w="100" w:type="dxa"/>
              <w:right w:w="100" w:type="dxa"/>
            </w:tcMar>
          </w:tcPr>
          <w:p w14:paraId="7865546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site</w:t>
            </w:r>
          </w:p>
        </w:tc>
        <w:tc>
          <w:tcPr>
            <w:tcW w:w="4514" w:type="dxa"/>
            <w:shd w:val="clear" w:color="auto" w:fill="auto"/>
            <w:tcMar>
              <w:top w:w="100" w:type="dxa"/>
              <w:left w:w="100" w:type="dxa"/>
              <w:bottom w:w="100" w:type="dxa"/>
              <w:right w:w="100" w:type="dxa"/>
            </w:tcMar>
          </w:tcPr>
          <w:p w14:paraId="62633FCA"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74514" w14:paraId="35BC6732" w14:textId="77777777">
        <w:tc>
          <w:tcPr>
            <w:tcW w:w="4514" w:type="dxa"/>
            <w:shd w:val="clear" w:color="auto" w:fill="auto"/>
            <w:tcMar>
              <w:top w:w="100" w:type="dxa"/>
              <w:left w:w="100" w:type="dxa"/>
              <w:bottom w:w="100" w:type="dxa"/>
              <w:right w:w="100" w:type="dxa"/>
            </w:tcMar>
          </w:tcPr>
          <w:p w14:paraId="6BAE5DFE"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Retail distributor</w:t>
            </w:r>
          </w:p>
        </w:tc>
        <w:tc>
          <w:tcPr>
            <w:tcW w:w="4514" w:type="dxa"/>
            <w:shd w:val="clear" w:color="auto" w:fill="auto"/>
            <w:tcMar>
              <w:top w:w="100" w:type="dxa"/>
              <w:left w:w="100" w:type="dxa"/>
              <w:bottom w:w="100" w:type="dxa"/>
              <w:right w:w="100" w:type="dxa"/>
            </w:tcMar>
          </w:tcPr>
          <w:p w14:paraId="1B58B8F6"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17CFBAFD"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Quantity of supply chain component options</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02824CEE" w14:textId="77777777">
        <w:tc>
          <w:tcPr>
            <w:tcW w:w="4514" w:type="dxa"/>
            <w:shd w:val="clear" w:color="auto" w:fill="auto"/>
            <w:tcMar>
              <w:top w:w="100" w:type="dxa"/>
              <w:left w:w="100" w:type="dxa"/>
              <w:bottom w:w="100" w:type="dxa"/>
              <w:right w:w="100" w:type="dxa"/>
            </w:tcMar>
          </w:tcPr>
          <w:p w14:paraId="17453CE0"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Supply Chain Component</w:t>
            </w:r>
          </w:p>
        </w:tc>
        <w:tc>
          <w:tcPr>
            <w:tcW w:w="4514" w:type="dxa"/>
            <w:shd w:val="clear" w:color="auto" w:fill="auto"/>
            <w:tcMar>
              <w:top w:w="100" w:type="dxa"/>
              <w:left w:w="100" w:type="dxa"/>
              <w:bottom w:w="100" w:type="dxa"/>
              <w:right w:w="100" w:type="dxa"/>
            </w:tcMar>
          </w:tcPr>
          <w:p w14:paraId="563D235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Setup cost ($)</w:t>
            </w:r>
          </w:p>
        </w:tc>
      </w:tr>
      <w:tr w:rsidR="00874514" w14:paraId="7766A9D1" w14:textId="77777777">
        <w:tc>
          <w:tcPr>
            <w:tcW w:w="4514" w:type="dxa"/>
            <w:shd w:val="clear" w:color="auto" w:fill="auto"/>
            <w:tcMar>
              <w:top w:w="100" w:type="dxa"/>
              <w:left w:w="100" w:type="dxa"/>
              <w:bottom w:w="100" w:type="dxa"/>
              <w:right w:w="100" w:type="dxa"/>
            </w:tcMar>
          </w:tcPr>
          <w:p w14:paraId="5BCDE50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center</w:t>
            </w:r>
          </w:p>
        </w:tc>
        <w:tc>
          <w:tcPr>
            <w:tcW w:w="4514" w:type="dxa"/>
            <w:shd w:val="clear" w:color="auto" w:fill="auto"/>
            <w:tcMar>
              <w:top w:w="100" w:type="dxa"/>
              <w:left w:w="100" w:type="dxa"/>
              <w:bottom w:w="100" w:type="dxa"/>
              <w:right w:w="100" w:type="dxa"/>
            </w:tcMar>
          </w:tcPr>
          <w:p w14:paraId="04D841F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874514" w14:paraId="7CC9DB8B" w14:textId="77777777">
        <w:tc>
          <w:tcPr>
            <w:tcW w:w="4514" w:type="dxa"/>
            <w:shd w:val="clear" w:color="auto" w:fill="auto"/>
            <w:tcMar>
              <w:top w:w="100" w:type="dxa"/>
              <w:left w:w="100" w:type="dxa"/>
              <w:bottom w:w="100" w:type="dxa"/>
              <w:right w:w="100" w:type="dxa"/>
            </w:tcMar>
          </w:tcPr>
          <w:p w14:paraId="388DAD0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facilty</w:t>
            </w:r>
          </w:p>
        </w:tc>
        <w:tc>
          <w:tcPr>
            <w:tcW w:w="4514" w:type="dxa"/>
            <w:shd w:val="clear" w:color="auto" w:fill="auto"/>
            <w:tcMar>
              <w:top w:w="100" w:type="dxa"/>
              <w:left w:w="100" w:type="dxa"/>
              <w:bottom w:w="100" w:type="dxa"/>
              <w:right w:w="100" w:type="dxa"/>
            </w:tcMar>
          </w:tcPr>
          <w:p w14:paraId="2E33301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874514" w14:paraId="768E520E" w14:textId="77777777">
        <w:tc>
          <w:tcPr>
            <w:tcW w:w="4514" w:type="dxa"/>
            <w:shd w:val="clear" w:color="auto" w:fill="auto"/>
            <w:tcMar>
              <w:top w:w="100" w:type="dxa"/>
              <w:left w:w="100" w:type="dxa"/>
              <w:bottom w:w="100" w:type="dxa"/>
              <w:right w:w="100" w:type="dxa"/>
            </w:tcMar>
          </w:tcPr>
          <w:p w14:paraId="66F84BD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w:t>
            </w:r>
          </w:p>
        </w:tc>
        <w:tc>
          <w:tcPr>
            <w:tcW w:w="4514" w:type="dxa"/>
            <w:shd w:val="clear" w:color="auto" w:fill="auto"/>
            <w:tcMar>
              <w:top w:w="100" w:type="dxa"/>
              <w:left w:w="100" w:type="dxa"/>
              <w:bottom w:w="100" w:type="dxa"/>
              <w:right w:w="100" w:type="dxa"/>
            </w:tcMar>
          </w:tcPr>
          <w:p w14:paraId="5E8384E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25,000</w:t>
            </w:r>
          </w:p>
        </w:tc>
      </w:tr>
      <w:tr w:rsidR="00874514" w14:paraId="68CE50B5" w14:textId="77777777">
        <w:tc>
          <w:tcPr>
            <w:tcW w:w="4514" w:type="dxa"/>
            <w:shd w:val="clear" w:color="auto" w:fill="auto"/>
            <w:tcMar>
              <w:top w:w="100" w:type="dxa"/>
              <w:left w:w="100" w:type="dxa"/>
              <w:bottom w:w="100" w:type="dxa"/>
              <w:right w:w="100" w:type="dxa"/>
            </w:tcMar>
          </w:tcPr>
          <w:p w14:paraId="4CEECF8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site</w:t>
            </w:r>
          </w:p>
        </w:tc>
        <w:tc>
          <w:tcPr>
            <w:tcW w:w="4514" w:type="dxa"/>
            <w:shd w:val="clear" w:color="auto" w:fill="auto"/>
            <w:tcMar>
              <w:top w:w="100" w:type="dxa"/>
              <w:left w:w="100" w:type="dxa"/>
              <w:bottom w:w="100" w:type="dxa"/>
              <w:right w:w="100" w:type="dxa"/>
            </w:tcMar>
          </w:tcPr>
          <w:p w14:paraId="009B81C7"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74514" w14:paraId="2A9E5CCC" w14:textId="77777777">
        <w:tc>
          <w:tcPr>
            <w:tcW w:w="4514" w:type="dxa"/>
            <w:shd w:val="clear" w:color="auto" w:fill="auto"/>
            <w:tcMar>
              <w:top w:w="100" w:type="dxa"/>
              <w:left w:w="100" w:type="dxa"/>
              <w:bottom w:w="100" w:type="dxa"/>
              <w:right w:w="100" w:type="dxa"/>
            </w:tcMar>
          </w:tcPr>
          <w:p w14:paraId="4DFB306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Retail distributor</w:t>
            </w:r>
          </w:p>
        </w:tc>
        <w:tc>
          <w:tcPr>
            <w:tcW w:w="4514" w:type="dxa"/>
            <w:shd w:val="clear" w:color="auto" w:fill="auto"/>
            <w:tcMar>
              <w:top w:w="100" w:type="dxa"/>
              <w:left w:w="100" w:type="dxa"/>
              <w:bottom w:w="100" w:type="dxa"/>
              <w:right w:w="100" w:type="dxa"/>
            </w:tcMar>
          </w:tcPr>
          <w:p w14:paraId="387CE65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5ABDE0"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Setup cost of supply chain component options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2E3544DC" w14:textId="77777777">
        <w:tc>
          <w:tcPr>
            <w:tcW w:w="4514" w:type="dxa"/>
            <w:shd w:val="clear" w:color="auto" w:fill="auto"/>
            <w:tcMar>
              <w:top w:w="100" w:type="dxa"/>
              <w:left w:w="100" w:type="dxa"/>
              <w:bottom w:w="100" w:type="dxa"/>
              <w:right w:w="100" w:type="dxa"/>
            </w:tcMar>
          </w:tcPr>
          <w:p w14:paraId="6C3303F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center options</w:t>
            </w:r>
          </w:p>
        </w:tc>
        <w:tc>
          <w:tcPr>
            <w:tcW w:w="4514" w:type="dxa"/>
            <w:shd w:val="clear" w:color="auto" w:fill="auto"/>
            <w:tcMar>
              <w:top w:w="100" w:type="dxa"/>
              <w:left w:w="100" w:type="dxa"/>
              <w:bottom w:w="100" w:type="dxa"/>
              <w:right w:w="100" w:type="dxa"/>
            </w:tcMar>
          </w:tcPr>
          <w:p w14:paraId="7C2B8FB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cost ($/kg)</w:t>
            </w:r>
          </w:p>
        </w:tc>
      </w:tr>
      <w:tr w:rsidR="00874514" w14:paraId="52C41351" w14:textId="77777777">
        <w:tc>
          <w:tcPr>
            <w:tcW w:w="4514" w:type="dxa"/>
            <w:shd w:val="clear" w:color="auto" w:fill="auto"/>
            <w:tcMar>
              <w:top w:w="100" w:type="dxa"/>
              <w:left w:w="100" w:type="dxa"/>
              <w:bottom w:w="100" w:type="dxa"/>
              <w:right w:w="100" w:type="dxa"/>
            </w:tcMar>
          </w:tcPr>
          <w:p w14:paraId="4C9F7C9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1D7CAB4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874514" w14:paraId="60141BF2" w14:textId="77777777">
        <w:tc>
          <w:tcPr>
            <w:tcW w:w="4514" w:type="dxa"/>
            <w:shd w:val="clear" w:color="auto" w:fill="auto"/>
            <w:tcMar>
              <w:top w:w="100" w:type="dxa"/>
              <w:left w:w="100" w:type="dxa"/>
              <w:bottom w:w="100" w:type="dxa"/>
              <w:right w:w="100" w:type="dxa"/>
            </w:tcMar>
          </w:tcPr>
          <w:p w14:paraId="4725F7A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169B54E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874514" w14:paraId="38BFE8BA" w14:textId="77777777">
        <w:tc>
          <w:tcPr>
            <w:tcW w:w="4514" w:type="dxa"/>
            <w:shd w:val="clear" w:color="auto" w:fill="auto"/>
            <w:tcMar>
              <w:top w:w="100" w:type="dxa"/>
              <w:left w:w="100" w:type="dxa"/>
              <w:bottom w:w="100" w:type="dxa"/>
              <w:right w:w="100" w:type="dxa"/>
            </w:tcMar>
          </w:tcPr>
          <w:p w14:paraId="7E80F57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3454EAC9"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r>
      <w:tr w:rsidR="00874514" w14:paraId="631930D3" w14:textId="77777777">
        <w:tc>
          <w:tcPr>
            <w:tcW w:w="4514" w:type="dxa"/>
            <w:shd w:val="clear" w:color="auto" w:fill="auto"/>
            <w:tcMar>
              <w:top w:w="100" w:type="dxa"/>
              <w:left w:w="100" w:type="dxa"/>
              <w:bottom w:w="100" w:type="dxa"/>
              <w:right w:w="100" w:type="dxa"/>
            </w:tcMar>
          </w:tcPr>
          <w:p w14:paraId="354FFAE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14" w:type="dxa"/>
            <w:shd w:val="clear" w:color="auto" w:fill="auto"/>
            <w:tcMar>
              <w:top w:w="100" w:type="dxa"/>
              <w:left w:w="100" w:type="dxa"/>
              <w:bottom w:w="100" w:type="dxa"/>
              <w:right w:w="100" w:type="dxa"/>
            </w:tcMar>
          </w:tcPr>
          <w:p w14:paraId="5858D61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bl>
    <w:p w14:paraId="58730902"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Collection cost of collection center options</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75482E0F" w14:textId="77777777">
        <w:tc>
          <w:tcPr>
            <w:tcW w:w="4514" w:type="dxa"/>
            <w:shd w:val="clear" w:color="auto" w:fill="auto"/>
            <w:tcMar>
              <w:top w:w="100" w:type="dxa"/>
              <w:left w:w="100" w:type="dxa"/>
              <w:bottom w:w="100" w:type="dxa"/>
              <w:right w:w="100" w:type="dxa"/>
            </w:tcMar>
          </w:tcPr>
          <w:p w14:paraId="502D835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c>
          <w:tcPr>
            <w:tcW w:w="4514" w:type="dxa"/>
            <w:shd w:val="clear" w:color="auto" w:fill="auto"/>
            <w:tcMar>
              <w:top w:w="100" w:type="dxa"/>
              <w:left w:w="100" w:type="dxa"/>
              <w:bottom w:w="100" w:type="dxa"/>
              <w:right w:w="100" w:type="dxa"/>
            </w:tcMar>
          </w:tcPr>
          <w:p w14:paraId="7D13A259"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Sorting cost ($/kg)</w:t>
            </w:r>
          </w:p>
        </w:tc>
      </w:tr>
      <w:tr w:rsidR="00874514" w14:paraId="0698BF89" w14:textId="77777777">
        <w:tc>
          <w:tcPr>
            <w:tcW w:w="4514" w:type="dxa"/>
            <w:shd w:val="clear" w:color="auto" w:fill="auto"/>
            <w:tcMar>
              <w:top w:w="100" w:type="dxa"/>
              <w:left w:w="100" w:type="dxa"/>
              <w:bottom w:w="100" w:type="dxa"/>
              <w:right w:w="100" w:type="dxa"/>
            </w:tcMar>
          </w:tcPr>
          <w:p w14:paraId="6D1BEDB5"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637B271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874514" w14:paraId="56BC7819" w14:textId="77777777">
        <w:tc>
          <w:tcPr>
            <w:tcW w:w="4514" w:type="dxa"/>
            <w:shd w:val="clear" w:color="auto" w:fill="auto"/>
            <w:tcMar>
              <w:top w:w="100" w:type="dxa"/>
              <w:left w:w="100" w:type="dxa"/>
              <w:bottom w:w="100" w:type="dxa"/>
              <w:right w:w="100" w:type="dxa"/>
            </w:tcMar>
          </w:tcPr>
          <w:p w14:paraId="2CF8942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57579A0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r w:rsidR="00874514" w14:paraId="73A170F5" w14:textId="77777777">
        <w:tc>
          <w:tcPr>
            <w:tcW w:w="4514" w:type="dxa"/>
            <w:shd w:val="clear" w:color="auto" w:fill="auto"/>
            <w:tcMar>
              <w:top w:w="100" w:type="dxa"/>
              <w:left w:w="100" w:type="dxa"/>
              <w:bottom w:w="100" w:type="dxa"/>
              <w:right w:w="100" w:type="dxa"/>
            </w:tcMar>
          </w:tcPr>
          <w:p w14:paraId="17583F7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2F87465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r>
    </w:tbl>
    <w:p w14:paraId="1377578D"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Sorting cost of recycling facility options</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5B852D41" w14:textId="77777777">
        <w:tc>
          <w:tcPr>
            <w:tcW w:w="4514" w:type="dxa"/>
            <w:shd w:val="clear" w:color="auto" w:fill="auto"/>
            <w:tcMar>
              <w:top w:w="100" w:type="dxa"/>
              <w:left w:w="100" w:type="dxa"/>
              <w:bottom w:w="100" w:type="dxa"/>
              <w:right w:w="100" w:type="dxa"/>
            </w:tcMar>
          </w:tcPr>
          <w:p w14:paraId="646668F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c>
          <w:tcPr>
            <w:tcW w:w="4514" w:type="dxa"/>
            <w:shd w:val="clear" w:color="auto" w:fill="auto"/>
            <w:tcMar>
              <w:top w:w="100" w:type="dxa"/>
              <w:left w:w="100" w:type="dxa"/>
              <w:bottom w:w="100" w:type="dxa"/>
              <w:right w:w="100" w:type="dxa"/>
            </w:tcMar>
          </w:tcPr>
          <w:p w14:paraId="47D54357"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Processing cost ($/kg)</w:t>
            </w:r>
          </w:p>
        </w:tc>
      </w:tr>
      <w:tr w:rsidR="00874514" w14:paraId="74EF4C23" w14:textId="77777777">
        <w:tc>
          <w:tcPr>
            <w:tcW w:w="4514" w:type="dxa"/>
            <w:shd w:val="clear" w:color="auto" w:fill="auto"/>
            <w:tcMar>
              <w:top w:w="100" w:type="dxa"/>
              <w:left w:w="100" w:type="dxa"/>
              <w:bottom w:w="100" w:type="dxa"/>
              <w:right w:w="100" w:type="dxa"/>
            </w:tcMar>
          </w:tcPr>
          <w:p w14:paraId="1F260FD9"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123ACDA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r>
      <w:tr w:rsidR="00874514" w14:paraId="724B2210" w14:textId="77777777">
        <w:tc>
          <w:tcPr>
            <w:tcW w:w="4514" w:type="dxa"/>
            <w:shd w:val="clear" w:color="auto" w:fill="auto"/>
            <w:tcMar>
              <w:top w:w="100" w:type="dxa"/>
              <w:left w:w="100" w:type="dxa"/>
              <w:bottom w:w="100" w:type="dxa"/>
              <w:right w:w="100" w:type="dxa"/>
            </w:tcMar>
          </w:tcPr>
          <w:p w14:paraId="1B48D2D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53CCC91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r>
      <w:tr w:rsidR="00874514" w14:paraId="12CCB1E9" w14:textId="77777777">
        <w:tc>
          <w:tcPr>
            <w:tcW w:w="4514" w:type="dxa"/>
            <w:shd w:val="clear" w:color="auto" w:fill="auto"/>
            <w:tcMar>
              <w:top w:w="100" w:type="dxa"/>
              <w:left w:w="100" w:type="dxa"/>
              <w:bottom w:w="100" w:type="dxa"/>
              <w:right w:w="100" w:type="dxa"/>
            </w:tcMar>
          </w:tcPr>
          <w:p w14:paraId="4766AE2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493509F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w:t>
            </w:r>
          </w:p>
        </w:tc>
      </w:tr>
    </w:tbl>
    <w:p w14:paraId="51D1F54F"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 Processing cost of recycling facility options</w:t>
      </w:r>
    </w:p>
    <w:p w14:paraId="7EBCC457" w14:textId="77777777" w:rsidR="00874514" w:rsidRDefault="00874514">
      <w:pPr>
        <w:spacing w:before="200" w:after="200" w:line="480" w:lineRule="auto"/>
        <w:jc w:val="center"/>
        <w:rPr>
          <w:rFonts w:ascii="Times New Roman" w:eastAsia="Times New Roman" w:hAnsi="Times New Roman" w:cs="Times New Roman"/>
          <w:sz w:val="24"/>
          <w:szCs w:val="24"/>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43240610" w14:textId="77777777">
        <w:tc>
          <w:tcPr>
            <w:tcW w:w="4514" w:type="dxa"/>
            <w:shd w:val="clear" w:color="auto" w:fill="auto"/>
            <w:tcMar>
              <w:top w:w="100" w:type="dxa"/>
              <w:left w:w="100" w:type="dxa"/>
              <w:bottom w:w="100" w:type="dxa"/>
              <w:right w:w="100" w:type="dxa"/>
            </w:tcMar>
          </w:tcPr>
          <w:p w14:paraId="2AC54C5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Textile manufacturer options</w:t>
            </w:r>
          </w:p>
        </w:tc>
        <w:tc>
          <w:tcPr>
            <w:tcW w:w="4514" w:type="dxa"/>
            <w:shd w:val="clear" w:color="auto" w:fill="auto"/>
            <w:tcMar>
              <w:top w:w="100" w:type="dxa"/>
              <w:left w:w="100" w:type="dxa"/>
              <w:bottom w:w="100" w:type="dxa"/>
              <w:right w:w="100" w:type="dxa"/>
            </w:tcMar>
          </w:tcPr>
          <w:p w14:paraId="6E0EA6D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cost ($/kg)</w:t>
            </w:r>
          </w:p>
        </w:tc>
      </w:tr>
      <w:tr w:rsidR="00874514" w14:paraId="452BBCDC" w14:textId="77777777">
        <w:tc>
          <w:tcPr>
            <w:tcW w:w="4514" w:type="dxa"/>
            <w:shd w:val="clear" w:color="auto" w:fill="auto"/>
            <w:tcMar>
              <w:top w:w="100" w:type="dxa"/>
              <w:left w:w="100" w:type="dxa"/>
              <w:bottom w:w="100" w:type="dxa"/>
              <w:right w:w="100" w:type="dxa"/>
            </w:tcMar>
          </w:tcPr>
          <w:p w14:paraId="580959D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79C9937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p>
        </w:tc>
      </w:tr>
      <w:tr w:rsidR="00874514" w14:paraId="7DF08732" w14:textId="77777777">
        <w:tc>
          <w:tcPr>
            <w:tcW w:w="4514" w:type="dxa"/>
            <w:shd w:val="clear" w:color="auto" w:fill="auto"/>
            <w:tcMar>
              <w:top w:w="100" w:type="dxa"/>
              <w:left w:w="100" w:type="dxa"/>
              <w:bottom w:w="100" w:type="dxa"/>
              <w:right w:w="100" w:type="dxa"/>
            </w:tcMar>
          </w:tcPr>
          <w:p w14:paraId="39F9226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25A9CB7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r>
      <w:tr w:rsidR="00874514" w14:paraId="4125EABB" w14:textId="77777777">
        <w:tc>
          <w:tcPr>
            <w:tcW w:w="4514" w:type="dxa"/>
            <w:shd w:val="clear" w:color="auto" w:fill="auto"/>
            <w:tcMar>
              <w:top w:w="100" w:type="dxa"/>
              <w:left w:w="100" w:type="dxa"/>
              <w:bottom w:w="100" w:type="dxa"/>
              <w:right w:w="100" w:type="dxa"/>
            </w:tcMar>
          </w:tcPr>
          <w:p w14:paraId="0F7F94F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2C8338C7"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w:t>
            </w:r>
          </w:p>
        </w:tc>
      </w:tr>
    </w:tbl>
    <w:p w14:paraId="66AAE9DD"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Manufacturing cost of textile manufacturer options</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1A4A2A5E" w14:textId="77777777">
        <w:tc>
          <w:tcPr>
            <w:tcW w:w="4514" w:type="dxa"/>
            <w:shd w:val="clear" w:color="auto" w:fill="auto"/>
            <w:tcMar>
              <w:top w:w="100" w:type="dxa"/>
              <w:left w:w="100" w:type="dxa"/>
              <w:bottom w:w="100" w:type="dxa"/>
              <w:right w:w="100" w:type="dxa"/>
            </w:tcMar>
          </w:tcPr>
          <w:p w14:paraId="45DAACA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site options</w:t>
            </w:r>
          </w:p>
        </w:tc>
        <w:tc>
          <w:tcPr>
            <w:tcW w:w="4514" w:type="dxa"/>
            <w:shd w:val="clear" w:color="auto" w:fill="auto"/>
            <w:tcMar>
              <w:top w:w="100" w:type="dxa"/>
              <w:left w:w="100" w:type="dxa"/>
              <w:bottom w:w="100" w:type="dxa"/>
              <w:right w:w="100" w:type="dxa"/>
            </w:tcMar>
          </w:tcPr>
          <w:p w14:paraId="711DAB8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cost ($/kg)</w:t>
            </w:r>
          </w:p>
        </w:tc>
      </w:tr>
      <w:tr w:rsidR="00874514" w14:paraId="0A930544" w14:textId="77777777">
        <w:tc>
          <w:tcPr>
            <w:tcW w:w="4514" w:type="dxa"/>
            <w:shd w:val="clear" w:color="auto" w:fill="auto"/>
            <w:tcMar>
              <w:top w:w="100" w:type="dxa"/>
              <w:left w:w="100" w:type="dxa"/>
              <w:bottom w:w="100" w:type="dxa"/>
              <w:right w:w="100" w:type="dxa"/>
            </w:tcMar>
          </w:tcPr>
          <w:p w14:paraId="2A48273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2D149B35"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74514" w14:paraId="045865B4" w14:textId="77777777">
        <w:tc>
          <w:tcPr>
            <w:tcW w:w="4514" w:type="dxa"/>
            <w:shd w:val="clear" w:color="auto" w:fill="auto"/>
            <w:tcMar>
              <w:top w:w="100" w:type="dxa"/>
              <w:left w:w="100" w:type="dxa"/>
              <w:bottom w:w="100" w:type="dxa"/>
              <w:right w:w="100" w:type="dxa"/>
            </w:tcMar>
          </w:tcPr>
          <w:p w14:paraId="453DC05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6D08C41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14:paraId="4E4263B6"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Disposal cost of disposal site options</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74514" w14:paraId="7E08F0C0" w14:textId="77777777">
        <w:trPr>
          <w:trHeight w:val="440"/>
        </w:trPr>
        <w:tc>
          <w:tcPr>
            <w:tcW w:w="1805" w:type="dxa"/>
            <w:shd w:val="clear" w:color="auto" w:fill="auto"/>
            <w:tcMar>
              <w:top w:w="100" w:type="dxa"/>
              <w:left w:w="100" w:type="dxa"/>
              <w:bottom w:w="100" w:type="dxa"/>
              <w:right w:w="100" w:type="dxa"/>
            </w:tcMar>
          </w:tcPr>
          <w:p w14:paraId="63F8153B" w14:textId="77777777" w:rsidR="00874514" w:rsidRDefault="0087451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7220" w:type="dxa"/>
            <w:gridSpan w:val="4"/>
            <w:shd w:val="clear" w:color="auto" w:fill="auto"/>
            <w:tcMar>
              <w:top w:w="100" w:type="dxa"/>
              <w:left w:w="100" w:type="dxa"/>
              <w:bottom w:w="100" w:type="dxa"/>
              <w:right w:w="100" w:type="dxa"/>
            </w:tcMar>
          </w:tcPr>
          <w:p w14:paraId="3F5369A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r>
      <w:tr w:rsidR="00874514" w14:paraId="621CA263" w14:textId="77777777">
        <w:trPr>
          <w:trHeight w:val="440"/>
        </w:trPr>
        <w:tc>
          <w:tcPr>
            <w:tcW w:w="1805" w:type="dxa"/>
            <w:vMerge w:val="restart"/>
            <w:shd w:val="clear" w:color="auto" w:fill="auto"/>
            <w:tcMar>
              <w:top w:w="100" w:type="dxa"/>
              <w:left w:w="100" w:type="dxa"/>
              <w:bottom w:w="100" w:type="dxa"/>
              <w:right w:w="100" w:type="dxa"/>
            </w:tcMar>
          </w:tcPr>
          <w:p w14:paraId="3808E1B9" w14:textId="77777777" w:rsidR="00874514" w:rsidRDefault="0087451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47C8464E" w14:textId="77777777" w:rsidR="00874514" w:rsidRDefault="0087451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693DFED7" w14:textId="77777777" w:rsidR="00874514" w:rsidRDefault="0087451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0A667C8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center options</w:t>
            </w:r>
          </w:p>
        </w:tc>
        <w:tc>
          <w:tcPr>
            <w:tcW w:w="1805" w:type="dxa"/>
            <w:shd w:val="clear" w:color="auto" w:fill="auto"/>
            <w:tcMar>
              <w:top w:w="100" w:type="dxa"/>
              <w:left w:w="100" w:type="dxa"/>
              <w:bottom w:w="100" w:type="dxa"/>
              <w:right w:w="100" w:type="dxa"/>
            </w:tcMar>
          </w:tcPr>
          <w:p w14:paraId="18C3717A" w14:textId="77777777" w:rsidR="00874514" w:rsidRDefault="00874514">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1CE51E8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5" w:type="dxa"/>
            <w:shd w:val="clear" w:color="auto" w:fill="auto"/>
            <w:tcMar>
              <w:top w:w="100" w:type="dxa"/>
              <w:left w:w="100" w:type="dxa"/>
              <w:bottom w:w="100" w:type="dxa"/>
              <w:right w:w="100" w:type="dxa"/>
            </w:tcMar>
          </w:tcPr>
          <w:p w14:paraId="1CD0E64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151F055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74514" w14:paraId="4BEE6228" w14:textId="77777777">
        <w:trPr>
          <w:trHeight w:val="440"/>
        </w:trPr>
        <w:tc>
          <w:tcPr>
            <w:tcW w:w="1805" w:type="dxa"/>
            <w:vMerge/>
            <w:shd w:val="clear" w:color="auto" w:fill="auto"/>
            <w:tcMar>
              <w:top w:w="100" w:type="dxa"/>
              <w:left w:w="100" w:type="dxa"/>
              <w:bottom w:w="100" w:type="dxa"/>
              <w:right w:w="100" w:type="dxa"/>
            </w:tcMar>
          </w:tcPr>
          <w:p w14:paraId="7F8E8A40" w14:textId="77777777" w:rsidR="00874514" w:rsidRDefault="0087451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1A5AB4BC"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5" w:type="dxa"/>
            <w:shd w:val="clear" w:color="auto" w:fill="auto"/>
            <w:tcMar>
              <w:top w:w="100" w:type="dxa"/>
              <w:left w:w="100" w:type="dxa"/>
              <w:bottom w:w="100" w:type="dxa"/>
              <w:right w:w="100" w:type="dxa"/>
            </w:tcMar>
          </w:tcPr>
          <w:p w14:paraId="24D450F6"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5" w:type="dxa"/>
            <w:shd w:val="clear" w:color="auto" w:fill="auto"/>
            <w:tcMar>
              <w:top w:w="100" w:type="dxa"/>
              <w:left w:w="100" w:type="dxa"/>
              <w:bottom w:w="100" w:type="dxa"/>
              <w:right w:w="100" w:type="dxa"/>
            </w:tcMar>
          </w:tcPr>
          <w:p w14:paraId="0032BDD8"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5" w:type="dxa"/>
            <w:shd w:val="clear" w:color="auto" w:fill="auto"/>
            <w:tcMar>
              <w:top w:w="100" w:type="dxa"/>
              <w:left w:w="100" w:type="dxa"/>
              <w:bottom w:w="100" w:type="dxa"/>
              <w:right w:w="100" w:type="dxa"/>
            </w:tcMar>
          </w:tcPr>
          <w:p w14:paraId="35A9BE18"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874514" w14:paraId="681827F4" w14:textId="77777777">
        <w:trPr>
          <w:trHeight w:val="440"/>
        </w:trPr>
        <w:tc>
          <w:tcPr>
            <w:tcW w:w="1805" w:type="dxa"/>
            <w:vMerge/>
            <w:shd w:val="clear" w:color="auto" w:fill="auto"/>
            <w:tcMar>
              <w:top w:w="100" w:type="dxa"/>
              <w:left w:w="100" w:type="dxa"/>
              <w:bottom w:w="100" w:type="dxa"/>
              <w:right w:w="100" w:type="dxa"/>
            </w:tcMar>
          </w:tcPr>
          <w:p w14:paraId="13386CAE" w14:textId="77777777" w:rsidR="00874514" w:rsidRDefault="0087451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76AE0202"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0C900CC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5" w:type="dxa"/>
            <w:shd w:val="clear" w:color="auto" w:fill="auto"/>
            <w:tcMar>
              <w:top w:w="100" w:type="dxa"/>
              <w:left w:w="100" w:type="dxa"/>
              <w:bottom w:w="100" w:type="dxa"/>
              <w:right w:w="100" w:type="dxa"/>
            </w:tcMar>
          </w:tcPr>
          <w:p w14:paraId="0D46E020"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7310D715"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874514" w14:paraId="5D75791B" w14:textId="77777777">
        <w:trPr>
          <w:trHeight w:val="440"/>
        </w:trPr>
        <w:tc>
          <w:tcPr>
            <w:tcW w:w="1805" w:type="dxa"/>
            <w:vMerge/>
            <w:shd w:val="clear" w:color="auto" w:fill="auto"/>
            <w:tcMar>
              <w:top w:w="100" w:type="dxa"/>
              <w:left w:w="100" w:type="dxa"/>
              <w:bottom w:w="100" w:type="dxa"/>
              <w:right w:w="100" w:type="dxa"/>
            </w:tcMar>
          </w:tcPr>
          <w:p w14:paraId="01C1A811" w14:textId="77777777" w:rsidR="00874514" w:rsidRDefault="0087451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7D59414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5" w:type="dxa"/>
            <w:shd w:val="clear" w:color="auto" w:fill="auto"/>
            <w:tcMar>
              <w:top w:w="100" w:type="dxa"/>
              <w:left w:w="100" w:type="dxa"/>
              <w:bottom w:w="100" w:type="dxa"/>
              <w:right w:w="100" w:type="dxa"/>
            </w:tcMar>
          </w:tcPr>
          <w:p w14:paraId="642A4E55"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05" w:type="dxa"/>
            <w:shd w:val="clear" w:color="auto" w:fill="auto"/>
            <w:tcMar>
              <w:top w:w="100" w:type="dxa"/>
              <w:left w:w="100" w:type="dxa"/>
              <w:bottom w:w="100" w:type="dxa"/>
              <w:right w:w="100" w:type="dxa"/>
            </w:tcMar>
          </w:tcPr>
          <w:p w14:paraId="460C084B"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05" w:type="dxa"/>
            <w:shd w:val="clear" w:color="auto" w:fill="auto"/>
            <w:tcMar>
              <w:top w:w="100" w:type="dxa"/>
              <w:left w:w="100" w:type="dxa"/>
              <w:bottom w:w="100" w:type="dxa"/>
              <w:right w:w="100" w:type="dxa"/>
            </w:tcMar>
          </w:tcPr>
          <w:p w14:paraId="56A6F0EC"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874514" w14:paraId="281489F3" w14:textId="77777777">
        <w:trPr>
          <w:trHeight w:val="440"/>
        </w:trPr>
        <w:tc>
          <w:tcPr>
            <w:tcW w:w="1805" w:type="dxa"/>
            <w:vMerge/>
            <w:shd w:val="clear" w:color="auto" w:fill="auto"/>
            <w:tcMar>
              <w:top w:w="100" w:type="dxa"/>
              <w:left w:w="100" w:type="dxa"/>
              <w:bottom w:w="100" w:type="dxa"/>
              <w:right w:w="100" w:type="dxa"/>
            </w:tcMar>
          </w:tcPr>
          <w:p w14:paraId="7EB3E5CF" w14:textId="77777777" w:rsidR="00874514" w:rsidRDefault="0087451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568430B5"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5" w:type="dxa"/>
            <w:shd w:val="clear" w:color="auto" w:fill="auto"/>
            <w:tcMar>
              <w:top w:w="100" w:type="dxa"/>
              <w:left w:w="100" w:type="dxa"/>
              <w:bottom w:w="100" w:type="dxa"/>
              <w:right w:w="100" w:type="dxa"/>
            </w:tcMar>
          </w:tcPr>
          <w:p w14:paraId="284D68FF"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05" w:type="dxa"/>
            <w:shd w:val="clear" w:color="auto" w:fill="auto"/>
            <w:tcMar>
              <w:top w:w="100" w:type="dxa"/>
              <w:left w:w="100" w:type="dxa"/>
              <w:bottom w:w="100" w:type="dxa"/>
              <w:right w:w="100" w:type="dxa"/>
            </w:tcMar>
          </w:tcPr>
          <w:p w14:paraId="3CC1BEED"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05" w:type="dxa"/>
            <w:shd w:val="clear" w:color="auto" w:fill="auto"/>
            <w:tcMar>
              <w:top w:w="100" w:type="dxa"/>
              <w:left w:w="100" w:type="dxa"/>
              <w:bottom w:w="100" w:type="dxa"/>
              <w:right w:w="100" w:type="dxa"/>
            </w:tcMar>
          </w:tcPr>
          <w:p w14:paraId="6FC65E1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36FCF0D7"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Distance in km between collection center and recycling facility options</w:t>
      </w: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874514" w14:paraId="5762577D" w14:textId="77777777">
        <w:trPr>
          <w:trHeight w:val="440"/>
        </w:trPr>
        <w:tc>
          <w:tcPr>
            <w:tcW w:w="1805" w:type="dxa"/>
            <w:shd w:val="clear" w:color="auto" w:fill="auto"/>
            <w:tcMar>
              <w:top w:w="100" w:type="dxa"/>
              <w:left w:w="100" w:type="dxa"/>
              <w:bottom w:w="100" w:type="dxa"/>
              <w:right w:w="100" w:type="dxa"/>
            </w:tcMar>
          </w:tcPr>
          <w:p w14:paraId="20B03F79"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7220" w:type="dxa"/>
            <w:gridSpan w:val="4"/>
            <w:shd w:val="clear" w:color="auto" w:fill="auto"/>
            <w:tcMar>
              <w:top w:w="100" w:type="dxa"/>
              <w:left w:w="100" w:type="dxa"/>
              <w:bottom w:w="100" w:type="dxa"/>
              <w:right w:w="100" w:type="dxa"/>
            </w:tcMar>
          </w:tcPr>
          <w:p w14:paraId="247FD6D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 options</w:t>
            </w:r>
          </w:p>
        </w:tc>
      </w:tr>
      <w:tr w:rsidR="00874514" w14:paraId="6067FEE6" w14:textId="77777777">
        <w:trPr>
          <w:trHeight w:val="440"/>
        </w:trPr>
        <w:tc>
          <w:tcPr>
            <w:tcW w:w="1805" w:type="dxa"/>
            <w:vMerge w:val="restart"/>
            <w:shd w:val="clear" w:color="auto" w:fill="auto"/>
            <w:tcMar>
              <w:top w:w="100" w:type="dxa"/>
              <w:left w:w="100" w:type="dxa"/>
              <w:bottom w:w="100" w:type="dxa"/>
              <w:right w:w="100" w:type="dxa"/>
            </w:tcMar>
          </w:tcPr>
          <w:p w14:paraId="72C33EA2" w14:textId="77777777" w:rsidR="00874514" w:rsidRDefault="00874514">
            <w:pPr>
              <w:widowControl w:val="0"/>
              <w:spacing w:line="240" w:lineRule="auto"/>
              <w:jc w:val="center"/>
              <w:rPr>
                <w:rFonts w:ascii="Times New Roman" w:eastAsia="Times New Roman" w:hAnsi="Times New Roman" w:cs="Times New Roman"/>
                <w:sz w:val="24"/>
                <w:szCs w:val="24"/>
              </w:rPr>
            </w:pPr>
          </w:p>
          <w:p w14:paraId="4746C017" w14:textId="77777777" w:rsidR="00874514" w:rsidRDefault="00874514">
            <w:pPr>
              <w:widowControl w:val="0"/>
              <w:spacing w:line="240" w:lineRule="auto"/>
              <w:rPr>
                <w:rFonts w:ascii="Times New Roman" w:eastAsia="Times New Roman" w:hAnsi="Times New Roman" w:cs="Times New Roman"/>
                <w:sz w:val="24"/>
                <w:szCs w:val="24"/>
              </w:rPr>
            </w:pPr>
          </w:p>
          <w:p w14:paraId="00441A2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c>
          <w:tcPr>
            <w:tcW w:w="1805" w:type="dxa"/>
            <w:shd w:val="clear" w:color="auto" w:fill="auto"/>
            <w:tcMar>
              <w:top w:w="100" w:type="dxa"/>
              <w:left w:w="100" w:type="dxa"/>
              <w:bottom w:w="100" w:type="dxa"/>
              <w:right w:w="100" w:type="dxa"/>
            </w:tcMar>
          </w:tcPr>
          <w:p w14:paraId="4FAB53C8"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7AB9F9C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5" w:type="dxa"/>
            <w:shd w:val="clear" w:color="auto" w:fill="auto"/>
            <w:tcMar>
              <w:top w:w="100" w:type="dxa"/>
              <w:left w:w="100" w:type="dxa"/>
              <w:bottom w:w="100" w:type="dxa"/>
              <w:right w:w="100" w:type="dxa"/>
            </w:tcMar>
          </w:tcPr>
          <w:p w14:paraId="4BB0DCA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5B0EC35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74514" w14:paraId="692784A9" w14:textId="77777777">
        <w:trPr>
          <w:trHeight w:val="440"/>
        </w:trPr>
        <w:tc>
          <w:tcPr>
            <w:tcW w:w="1805" w:type="dxa"/>
            <w:vMerge/>
            <w:shd w:val="clear" w:color="auto" w:fill="auto"/>
            <w:tcMar>
              <w:top w:w="100" w:type="dxa"/>
              <w:left w:w="100" w:type="dxa"/>
              <w:bottom w:w="100" w:type="dxa"/>
              <w:right w:w="100" w:type="dxa"/>
            </w:tcMar>
          </w:tcPr>
          <w:p w14:paraId="10AA9CCB" w14:textId="77777777" w:rsidR="00874514" w:rsidRDefault="00874514">
            <w:pPr>
              <w:widowControl w:val="0"/>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7C4DC60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5" w:type="dxa"/>
            <w:shd w:val="clear" w:color="auto" w:fill="auto"/>
            <w:tcMar>
              <w:top w:w="100" w:type="dxa"/>
              <w:left w:w="100" w:type="dxa"/>
              <w:bottom w:w="100" w:type="dxa"/>
              <w:right w:w="100" w:type="dxa"/>
            </w:tcMar>
          </w:tcPr>
          <w:p w14:paraId="4EB3C44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617EA73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5" w:type="dxa"/>
            <w:shd w:val="clear" w:color="auto" w:fill="auto"/>
            <w:tcMar>
              <w:top w:w="100" w:type="dxa"/>
              <w:left w:w="100" w:type="dxa"/>
              <w:bottom w:w="100" w:type="dxa"/>
              <w:right w:w="100" w:type="dxa"/>
            </w:tcMar>
          </w:tcPr>
          <w:p w14:paraId="52E2FD9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874514" w14:paraId="20D0A897" w14:textId="77777777">
        <w:trPr>
          <w:trHeight w:val="440"/>
        </w:trPr>
        <w:tc>
          <w:tcPr>
            <w:tcW w:w="1805" w:type="dxa"/>
            <w:vMerge/>
            <w:shd w:val="clear" w:color="auto" w:fill="auto"/>
            <w:tcMar>
              <w:top w:w="100" w:type="dxa"/>
              <w:left w:w="100" w:type="dxa"/>
              <w:bottom w:w="100" w:type="dxa"/>
              <w:right w:w="100" w:type="dxa"/>
            </w:tcMar>
          </w:tcPr>
          <w:p w14:paraId="2C193C6F" w14:textId="77777777" w:rsidR="00874514" w:rsidRDefault="00874514">
            <w:pPr>
              <w:widowControl w:val="0"/>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5F303D8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58B5174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5" w:type="dxa"/>
            <w:shd w:val="clear" w:color="auto" w:fill="auto"/>
            <w:tcMar>
              <w:top w:w="100" w:type="dxa"/>
              <w:left w:w="100" w:type="dxa"/>
              <w:bottom w:w="100" w:type="dxa"/>
              <w:right w:w="100" w:type="dxa"/>
            </w:tcMar>
          </w:tcPr>
          <w:p w14:paraId="364B7B6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08C8F7A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74514" w14:paraId="5FB1B364" w14:textId="77777777">
        <w:trPr>
          <w:trHeight w:val="440"/>
        </w:trPr>
        <w:tc>
          <w:tcPr>
            <w:tcW w:w="1805" w:type="dxa"/>
            <w:vMerge/>
            <w:shd w:val="clear" w:color="auto" w:fill="auto"/>
            <w:tcMar>
              <w:top w:w="100" w:type="dxa"/>
              <w:left w:w="100" w:type="dxa"/>
              <w:bottom w:w="100" w:type="dxa"/>
              <w:right w:w="100" w:type="dxa"/>
            </w:tcMar>
          </w:tcPr>
          <w:p w14:paraId="7FE07F2B" w14:textId="77777777" w:rsidR="00874514" w:rsidRDefault="00874514">
            <w:pPr>
              <w:widowControl w:val="0"/>
              <w:spacing w:line="240" w:lineRule="auto"/>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627B9E6A"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05" w:type="dxa"/>
            <w:shd w:val="clear" w:color="auto" w:fill="auto"/>
            <w:tcMar>
              <w:top w:w="100" w:type="dxa"/>
              <w:left w:w="100" w:type="dxa"/>
              <w:bottom w:w="100" w:type="dxa"/>
              <w:right w:w="100" w:type="dxa"/>
            </w:tcMar>
          </w:tcPr>
          <w:p w14:paraId="3B7923D9"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5" w:type="dxa"/>
            <w:shd w:val="clear" w:color="auto" w:fill="auto"/>
            <w:tcMar>
              <w:top w:w="100" w:type="dxa"/>
              <w:left w:w="100" w:type="dxa"/>
              <w:bottom w:w="100" w:type="dxa"/>
              <w:right w:w="100" w:type="dxa"/>
            </w:tcMar>
          </w:tcPr>
          <w:p w14:paraId="3160FF6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5" w:type="dxa"/>
            <w:shd w:val="clear" w:color="auto" w:fill="auto"/>
            <w:tcMar>
              <w:top w:w="100" w:type="dxa"/>
              <w:left w:w="100" w:type="dxa"/>
              <w:bottom w:w="100" w:type="dxa"/>
              <w:right w:w="100" w:type="dxa"/>
            </w:tcMar>
          </w:tcPr>
          <w:p w14:paraId="71337F90"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F3BFBBD"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9: Distance in km between recycling facility and textile manufacturer options</w:t>
      </w:r>
    </w:p>
    <w:p w14:paraId="7B355786" w14:textId="77777777" w:rsidR="00874514" w:rsidRDefault="00874514">
      <w:pPr>
        <w:spacing w:before="200" w:after="200" w:line="480" w:lineRule="auto"/>
        <w:jc w:val="center"/>
        <w:rPr>
          <w:rFonts w:ascii="Times New Roman" w:eastAsia="Times New Roman" w:hAnsi="Times New Roman" w:cs="Times New Roman"/>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74514" w14:paraId="296A4A3A" w14:textId="77777777">
        <w:trPr>
          <w:trHeight w:val="440"/>
        </w:trPr>
        <w:tc>
          <w:tcPr>
            <w:tcW w:w="2257" w:type="dxa"/>
            <w:shd w:val="clear" w:color="auto" w:fill="auto"/>
            <w:tcMar>
              <w:top w:w="100" w:type="dxa"/>
              <w:left w:w="100" w:type="dxa"/>
              <w:bottom w:w="100" w:type="dxa"/>
              <w:right w:w="100" w:type="dxa"/>
            </w:tcMar>
          </w:tcPr>
          <w:p w14:paraId="486BB607"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6771" w:type="dxa"/>
            <w:gridSpan w:val="3"/>
            <w:shd w:val="clear" w:color="auto" w:fill="auto"/>
            <w:tcMar>
              <w:top w:w="100" w:type="dxa"/>
              <w:left w:w="100" w:type="dxa"/>
              <w:bottom w:w="100" w:type="dxa"/>
              <w:right w:w="100" w:type="dxa"/>
            </w:tcMar>
          </w:tcPr>
          <w:p w14:paraId="6732F83E"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site options</w:t>
            </w:r>
          </w:p>
        </w:tc>
      </w:tr>
      <w:tr w:rsidR="00874514" w14:paraId="5A1BCACF" w14:textId="77777777">
        <w:trPr>
          <w:trHeight w:val="440"/>
        </w:trPr>
        <w:tc>
          <w:tcPr>
            <w:tcW w:w="2257" w:type="dxa"/>
            <w:vMerge w:val="restart"/>
            <w:shd w:val="clear" w:color="auto" w:fill="auto"/>
            <w:tcMar>
              <w:top w:w="100" w:type="dxa"/>
              <w:left w:w="100" w:type="dxa"/>
              <w:bottom w:w="100" w:type="dxa"/>
              <w:right w:w="100" w:type="dxa"/>
            </w:tcMar>
          </w:tcPr>
          <w:p w14:paraId="6DAE5587" w14:textId="77777777" w:rsidR="00874514" w:rsidRDefault="00874514">
            <w:pPr>
              <w:widowControl w:val="0"/>
              <w:spacing w:line="240" w:lineRule="auto"/>
              <w:jc w:val="center"/>
              <w:rPr>
                <w:rFonts w:ascii="Times New Roman" w:eastAsia="Times New Roman" w:hAnsi="Times New Roman" w:cs="Times New Roman"/>
                <w:sz w:val="24"/>
                <w:szCs w:val="24"/>
              </w:rPr>
            </w:pPr>
          </w:p>
          <w:p w14:paraId="541420AA" w14:textId="77777777" w:rsidR="00874514" w:rsidRDefault="00874514">
            <w:pPr>
              <w:widowControl w:val="0"/>
              <w:spacing w:line="240" w:lineRule="auto"/>
              <w:rPr>
                <w:rFonts w:ascii="Times New Roman" w:eastAsia="Times New Roman" w:hAnsi="Times New Roman" w:cs="Times New Roman"/>
                <w:sz w:val="24"/>
                <w:szCs w:val="24"/>
              </w:rPr>
            </w:pPr>
          </w:p>
          <w:p w14:paraId="233606EE"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c>
          <w:tcPr>
            <w:tcW w:w="2257" w:type="dxa"/>
            <w:shd w:val="clear" w:color="auto" w:fill="auto"/>
            <w:tcMar>
              <w:top w:w="100" w:type="dxa"/>
              <w:left w:w="100" w:type="dxa"/>
              <w:bottom w:w="100" w:type="dxa"/>
              <w:right w:w="100" w:type="dxa"/>
            </w:tcMar>
          </w:tcPr>
          <w:p w14:paraId="6AB4A4E3"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F267CC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7" w:type="dxa"/>
            <w:shd w:val="clear" w:color="auto" w:fill="auto"/>
            <w:tcMar>
              <w:top w:w="100" w:type="dxa"/>
              <w:left w:w="100" w:type="dxa"/>
              <w:bottom w:w="100" w:type="dxa"/>
              <w:right w:w="100" w:type="dxa"/>
            </w:tcMar>
          </w:tcPr>
          <w:p w14:paraId="728E59E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74514" w14:paraId="4D93E847" w14:textId="77777777">
        <w:trPr>
          <w:trHeight w:val="440"/>
        </w:trPr>
        <w:tc>
          <w:tcPr>
            <w:tcW w:w="2257" w:type="dxa"/>
            <w:vMerge/>
            <w:shd w:val="clear" w:color="auto" w:fill="auto"/>
            <w:tcMar>
              <w:top w:w="100" w:type="dxa"/>
              <w:left w:w="100" w:type="dxa"/>
              <w:bottom w:w="100" w:type="dxa"/>
              <w:right w:w="100" w:type="dxa"/>
            </w:tcMar>
          </w:tcPr>
          <w:p w14:paraId="77404395" w14:textId="77777777" w:rsidR="00874514" w:rsidRDefault="00874514">
            <w:pPr>
              <w:widowControl w:val="0"/>
              <w:spacing w:line="240" w:lineRule="auto"/>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776DA9E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57" w:type="dxa"/>
            <w:shd w:val="clear" w:color="auto" w:fill="auto"/>
            <w:tcMar>
              <w:top w:w="100" w:type="dxa"/>
              <w:left w:w="100" w:type="dxa"/>
              <w:bottom w:w="100" w:type="dxa"/>
              <w:right w:w="100" w:type="dxa"/>
            </w:tcMar>
          </w:tcPr>
          <w:p w14:paraId="451C100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57" w:type="dxa"/>
            <w:shd w:val="clear" w:color="auto" w:fill="auto"/>
            <w:tcMar>
              <w:top w:w="100" w:type="dxa"/>
              <w:left w:w="100" w:type="dxa"/>
              <w:bottom w:w="100" w:type="dxa"/>
              <w:right w:w="100" w:type="dxa"/>
            </w:tcMar>
          </w:tcPr>
          <w:p w14:paraId="609EF7C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874514" w14:paraId="1A4FEEE1" w14:textId="77777777">
        <w:trPr>
          <w:trHeight w:val="440"/>
        </w:trPr>
        <w:tc>
          <w:tcPr>
            <w:tcW w:w="2257" w:type="dxa"/>
            <w:vMerge/>
            <w:shd w:val="clear" w:color="auto" w:fill="auto"/>
            <w:tcMar>
              <w:top w:w="100" w:type="dxa"/>
              <w:left w:w="100" w:type="dxa"/>
              <w:bottom w:w="100" w:type="dxa"/>
              <w:right w:w="100" w:type="dxa"/>
            </w:tcMar>
          </w:tcPr>
          <w:p w14:paraId="3E42CFF9" w14:textId="77777777" w:rsidR="00874514" w:rsidRDefault="00874514">
            <w:pPr>
              <w:widowControl w:val="0"/>
              <w:spacing w:line="240" w:lineRule="auto"/>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243157AE"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57" w:type="dxa"/>
            <w:shd w:val="clear" w:color="auto" w:fill="auto"/>
            <w:tcMar>
              <w:top w:w="100" w:type="dxa"/>
              <w:left w:w="100" w:type="dxa"/>
              <w:bottom w:w="100" w:type="dxa"/>
              <w:right w:w="100" w:type="dxa"/>
            </w:tcMar>
          </w:tcPr>
          <w:p w14:paraId="13FD67F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257" w:type="dxa"/>
            <w:shd w:val="clear" w:color="auto" w:fill="auto"/>
            <w:tcMar>
              <w:top w:w="100" w:type="dxa"/>
              <w:left w:w="100" w:type="dxa"/>
              <w:bottom w:w="100" w:type="dxa"/>
              <w:right w:w="100" w:type="dxa"/>
            </w:tcMar>
          </w:tcPr>
          <w:p w14:paraId="7B8AE3BE"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874514" w14:paraId="5EA415C0" w14:textId="77777777">
        <w:trPr>
          <w:trHeight w:val="440"/>
        </w:trPr>
        <w:tc>
          <w:tcPr>
            <w:tcW w:w="2257" w:type="dxa"/>
            <w:vMerge/>
            <w:shd w:val="clear" w:color="auto" w:fill="auto"/>
            <w:tcMar>
              <w:top w:w="100" w:type="dxa"/>
              <w:left w:w="100" w:type="dxa"/>
              <w:bottom w:w="100" w:type="dxa"/>
              <w:right w:w="100" w:type="dxa"/>
            </w:tcMar>
          </w:tcPr>
          <w:p w14:paraId="078BF526" w14:textId="77777777" w:rsidR="00874514" w:rsidRDefault="00874514">
            <w:pPr>
              <w:widowControl w:val="0"/>
              <w:spacing w:line="240" w:lineRule="auto"/>
              <w:rPr>
                <w:rFonts w:ascii="Times New Roman" w:eastAsia="Times New Roman" w:hAnsi="Times New Roman" w:cs="Times New Roman"/>
                <w:sz w:val="24"/>
                <w:szCs w:val="24"/>
              </w:rPr>
            </w:pPr>
          </w:p>
        </w:tc>
        <w:tc>
          <w:tcPr>
            <w:tcW w:w="2257" w:type="dxa"/>
            <w:shd w:val="clear" w:color="auto" w:fill="auto"/>
            <w:tcMar>
              <w:top w:w="100" w:type="dxa"/>
              <w:left w:w="100" w:type="dxa"/>
              <w:bottom w:w="100" w:type="dxa"/>
              <w:right w:w="100" w:type="dxa"/>
            </w:tcMar>
          </w:tcPr>
          <w:p w14:paraId="1F486A4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57" w:type="dxa"/>
            <w:shd w:val="clear" w:color="auto" w:fill="auto"/>
            <w:tcMar>
              <w:top w:w="100" w:type="dxa"/>
              <w:left w:w="100" w:type="dxa"/>
              <w:bottom w:w="100" w:type="dxa"/>
              <w:right w:w="100" w:type="dxa"/>
            </w:tcMar>
          </w:tcPr>
          <w:p w14:paraId="382102FA"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57" w:type="dxa"/>
            <w:shd w:val="clear" w:color="auto" w:fill="auto"/>
            <w:tcMar>
              <w:top w:w="100" w:type="dxa"/>
              <w:left w:w="100" w:type="dxa"/>
              <w:bottom w:w="100" w:type="dxa"/>
              <w:right w:w="100" w:type="dxa"/>
            </w:tcMar>
          </w:tcPr>
          <w:p w14:paraId="657BEF9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14:paraId="57E35E09"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Distance in km between recycling facility and disposal site options</w:t>
      </w:r>
    </w:p>
    <w:tbl>
      <w:tblPr>
        <w:tblStyle w:val="a9"/>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035"/>
        <w:gridCol w:w="1275"/>
        <w:gridCol w:w="1275"/>
        <w:gridCol w:w="1275"/>
        <w:gridCol w:w="1275"/>
        <w:gridCol w:w="1275"/>
      </w:tblGrid>
      <w:tr w:rsidR="00874514" w14:paraId="78AF963C" w14:textId="77777777">
        <w:trPr>
          <w:trHeight w:val="440"/>
        </w:trPr>
        <w:tc>
          <w:tcPr>
            <w:tcW w:w="1515" w:type="dxa"/>
            <w:shd w:val="clear" w:color="auto" w:fill="auto"/>
            <w:tcMar>
              <w:top w:w="100" w:type="dxa"/>
              <w:left w:w="100" w:type="dxa"/>
              <w:bottom w:w="100" w:type="dxa"/>
              <w:right w:w="100" w:type="dxa"/>
            </w:tcMar>
          </w:tcPr>
          <w:p w14:paraId="489B5FB4"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7410" w:type="dxa"/>
            <w:gridSpan w:val="6"/>
            <w:shd w:val="clear" w:color="auto" w:fill="auto"/>
            <w:tcMar>
              <w:top w:w="100" w:type="dxa"/>
              <w:left w:w="100" w:type="dxa"/>
              <w:bottom w:w="100" w:type="dxa"/>
              <w:right w:w="100" w:type="dxa"/>
            </w:tcMar>
          </w:tcPr>
          <w:p w14:paraId="0BB34D77"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Retail distributor</w:t>
            </w:r>
          </w:p>
        </w:tc>
      </w:tr>
      <w:tr w:rsidR="00874514" w14:paraId="7FAB8AEF" w14:textId="77777777">
        <w:trPr>
          <w:trHeight w:val="440"/>
        </w:trPr>
        <w:tc>
          <w:tcPr>
            <w:tcW w:w="1515" w:type="dxa"/>
            <w:vMerge w:val="restart"/>
            <w:shd w:val="clear" w:color="auto" w:fill="auto"/>
            <w:tcMar>
              <w:top w:w="100" w:type="dxa"/>
              <w:left w:w="100" w:type="dxa"/>
              <w:bottom w:w="100" w:type="dxa"/>
              <w:right w:w="100" w:type="dxa"/>
            </w:tcMar>
          </w:tcPr>
          <w:p w14:paraId="03236AFF" w14:textId="77777777" w:rsidR="00874514" w:rsidRDefault="00874514">
            <w:pPr>
              <w:widowControl w:val="0"/>
              <w:spacing w:line="240" w:lineRule="auto"/>
              <w:jc w:val="center"/>
              <w:rPr>
                <w:rFonts w:ascii="Times New Roman" w:eastAsia="Times New Roman" w:hAnsi="Times New Roman" w:cs="Times New Roman"/>
                <w:sz w:val="24"/>
                <w:szCs w:val="24"/>
              </w:rPr>
            </w:pPr>
          </w:p>
          <w:p w14:paraId="00CC5B08" w14:textId="77777777" w:rsidR="00874514" w:rsidRDefault="00874514">
            <w:pPr>
              <w:widowControl w:val="0"/>
              <w:spacing w:line="240" w:lineRule="auto"/>
              <w:rPr>
                <w:rFonts w:ascii="Times New Roman" w:eastAsia="Times New Roman" w:hAnsi="Times New Roman" w:cs="Times New Roman"/>
                <w:sz w:val="24"/>
                <w:szCs w:val="24"/>
              </w:rPr>
            </w:pPr>
          </w:p>
          <w:p w14:paraId="3ACD03B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 options</w:t>
            </w:r>
          </w:p>
        </w:tc>
        <w:tc>
          <w:tcPr>
            <w:tcW w:w="1035" w:type="dxa"/>
            <w:shd w:val="clear" w:color="auto" w:fill="auto"/>
            <w:tcMar>
              <w:top w:w="100" w:type="dxa"/>
              <w:left w:w="100" w:type="dxa"/>
              <w:bottom w:w="100" w:type="dxa"/>
              <w:right w:w="100" w:type="dxa"/>
            </w:tcMar>
          </w:tcPr>
          <w:p w14:paraId="6613A091" w14:textId="77777777" w:rsidR="00874514" w:rsidRDefault="00874514">
            <w:pPr>
              <w:widowControl w:val="0"/>
              <w:spacing w:line="240" w:lineRule="auto"/>
              <w:jc w:val="center"/>
              <w:rPr>
                <w:rFonts w:ascii="Times New Roman" w:eastAsia="Times New Roman" w:hAnsi="Times New Roman" w:cs="Times New Roman"/>
                <w:sz w:val="24"/>
                <w:szCs w:val="24"/>
              </w:rPr>
            </w:pPr>
          </w:p>
        </w:tc>
        <w:tc>
          <w:tcPr>
            <w:tcW w:w="1275" w:type="dxa"/>
            <w:shd w:val="clear" w:color="auto" w:fill="auto"/>
            <w:tcMar>
              <w:top w:w="100" w:type="dxa"/>
              <w:left w:w="100" w:type="dxa"/>
              <w:bottom w:w="100" w:type="dxa"/>
              <w:right w:w="100" w:type="dxa"/>
            </w:tcMar>
          </w:tcPr>
          <w:p w14:paraId="1A03D0C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5" w:type="dxa"/>
            <w:shd w:val="clear" w:color="auto" w:fill="auto"/>
            <w:tcMar>
              <w:top w:w="100" w:type="dxa"/>
              <w:left w:w="100" w:type="dxa"/>
              <w:bottom w:w="100" w:type="dxa"/>
              <w:right w:w="100" w:type="dxa"/>
            </w:tcMar>
          </w:tcPr>
          <w:p w14:paraId="1F6CACD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5" w:type="dxa"/>
            <w:shd w:val="clear" w:color="auto" w:fill="auto"/>
            <w:tcMar>
              <w:top w:w="100" w:type="dxa"/>
              <w:left w:w="100" w:type="dxa"/>
              <w:bottom w:w="100" w:type="dxa"/>
              <w:right w:w="100" w:type="dxa"/>
            </w:tcMar>
          </w:tcPr>
          <w:p w14:paraId="2730AD4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shd w:val="clear" w:color="auto" w:fill="auto"/>
            <w:tcMar>
              <w:top w:w="100" w:type="dxa"/>
              <w:left w:w="100" w:type="dxa"/>
              <w:bottom w:w="100" w:type="dxa"/>
              <w:right w:w="100" w:type="dxa"/>
            </w:tcMar>
          </w:tcPr>
          <w:p w14:paraId="1174FEA0"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75" w:type="dxa"/>
            <w:shd w:val="clear" w:color="auto" w:fill="auto"/>
            <w:tcMar>
              <w:top w:w="100" w:type="dxa"/>
              <w:left w:w="100" w:type="dxa"/>
              <w:bottom w:w="100" w:type="dxa"/>
              <w:right w:w="100" w:type="dxa"/>
            </w:tcMar>
          </w:tcPr>
          <w:p w14:paraId="5058F49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874514" w14:paraId="3824C5D9" w14:textId="77777777">
        <w:trPr>
          <w:trHeight w:val="440"/>
        </w:trPr>
        <w:tc>
          <w:tcPr>
            <w:tcW w:w="1515" w:type="dxa"/>
            <w:vMerge/>
            <w:shd w:val="clear" w:color="auto" w:fill="auto"/>
            <w:tcMar>
              <w:top w:w="100" w:type="dxa"/>
              <w:left w:w="100" w:type="dxa"/>
              <w:bottom w:w="100" w:type="dxa"/>
              <w:right w:w="100" w:type="dxa"/>
            </w:tcMar>
          </w:tcPr>
          <w:p w14:paraId="72FDE35D" w14:textId="77777777" w:rsidR="00874514" w:rsidRDefault="00874514">
            <w:pPr>
              <w:widowControl w:val="0"/>
              <w:spacing w:line="240" w:lineRule="auto"/>
              <w:rPr>
                <w:rFonts w:ascii="Times New Roman" w:eastAsia="Times New Roman" w:hAnsi="Times New Roman" w:cs="Times New Roman"/>
                <w:sz w:val="24"/>
                <w:szCs w:val="24"/>
              </w:rPr>
            </w:pPr>
          </w:p>
        </w:tc>
        <w:tc>
          <w:tcPr>
            <w:tcW w:w="1035" w:type="dxa"/>
            <w:shd w:val="clear" w:color="auto" w:fill="auto"/>
            <w:tcMar>
              <w:top w:w="100" w:type="dxa"/>
              <w:left w:w="100" w:type="dxa"/>
              <w:bottom w:w="100" w:type="dxa"/>
              <w:right w:w="100" w:type="dxa"/>
            </w:tcMar>
          </w:tcPr>
          <w:p w14:paraId="1108603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75" w:type="dxa"/>
            <w:shd w:val="clear" w:color="auto" w:fill="auto"/>
            <w:tcMar>
              <w:top w:w="100" w:type="dxa"/>
              <w:left w:w="100" w:type="dxa"/>
              <w:bottom w:w="100" w:type="dxa"/>
              <w:right w:w="100" w:type="dxa"/>
            </w:tcMar>
          </w:tcPr>
          <w:p w14:paraId="0961154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1275" w:type="dxa"/>
            <w:shd w:val="clear" w:color="auto" w:fill="auto"/>
            <w:tcMar>
              <w:top w:w="100" w:type="dxa"/>
              <w:left w:w="100" w:type="dxa"/>
              <w:bottom w:w="100" w:type="dxa"/>
              <w:right w:w="100" w:type="dxa"/>
            </w:tcMar>
          </w:tcPr>
          <w:p w14:paraId="6C7AD83A"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275" w:type="dxa"/>
            <w:shd w:val="clear" w:color="auto" w:fill="auto"/>
            <w:tcMar>
              <w:top w:w="100" w:type="dxa"/>
              <w:left w:w="100" w:type="dxa"/>
              <w:bottom w:w="100" w:type="dxa"/>
              <w:right w:w="100" w:type="dxa"/>
            </w:tcMar>
          </w:tcPr>
          <w:p w14:paraId="3FC61E2F"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1275" w:type="dxa"/>
            <w:shd w:val="clear" w:color="auto" w:fill="auto"/>
            <w:tcMar>
              <w:top w:w="100" w:type="dxa"/>
              <w:left w:w="100" w:type="dxa"/>
              <w:bottom w:w="100" w:type="dxa"/>
              <w:right w:w="100" w:type="dxa"/>
            </w:tcMar>
          </w:tcPr>
          <w:p w14:paraId="2E80C75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275" w:type="dxa"/>
            <w:shd w:val="clear" w:color="auto" w:fill="auto"/>
            <w:tcMar>
              <w:top w:w="100" w:type="dxa"/>
              <w:left w:w="100" w:type="dxa"/>
              <w:bottom w:w="100" w:type="dxa"/>
              <w:right w:w="100" w:type="dxa"/>
            </w:tcMar>
          </w:tcPr>
          <w:p w14:paraId="1D6B4AE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874514" w14:paraId="66690CCB" w14:textId="77777777">
        <w:trPr>
          <w:trHeight w:val="440"/>
        </w:trPr>
        <w:tc>
          <w:tcPr>
            <w:tcW w:w="1515" w:type="dxa"/>
            <w:vMerge/>
            <w:shd w:val="clear" w:color="auto" w:fill="auto"/>
            <w:tcMar>
              <w:top w:w="100" w:type="dxa"/>
              <w:left w:w="100" w:type="dxa"/>
              <w:bottom w:w="100" w:type="dxa"/>
              <w:right w:w="100" w:type="dxa"/>
            </w:tcMar>
          </w:tcPr>
          <w:p w14:paraId="75C6F86F" w14:textId="77777777" w:rsidR="00874514" w:rsidRDefault="00874514">
            <w:pPr>
              <w:widowControl w:val="0"/>
              <w:spacing w:line="240" w:lineRule="auto"/>
              <w:rPr>
                <w:rFonts w:ascii="Times New Roman" w:eastAsia="Times New Roman" w:hAnsi="Times New Roman" w:cs="Times New Roman"/>
                <w:sz w:val="24"/>
                <w:szCs w:val="24"/>
              </w:rPr>
            </w:pPr>
          </w:p>
        </w:tc>
        <w:tc>
          <w:tcPr>
            <w:tcW w:w="1035" w:type="dxa"/>
            <w:shd w:val="clear" w:color="auto" w:fill="auto"/>
            <w:tcMar>
              <w:top w:w="100" w:type="dxa"/>
              <w:left w:w="100" w:type="dxa"/>
              <w:bottom w:w="100" w:type="dxa"/>
              <w:right w:w="100" w:type="dxa"/>
            </w:tcMar>
          </w:tcPr>
          <w:p w14:paraId="6D35BC0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75" w:type="dxa"/>
            <w:shd w:val="clear" w:color="auto" w:fill="auto"/>
            <w:tcMar>
              <w:top w:w="100" w:type="dxa"/>
              <w:left w:w="100" w:type="dxa"/>
              <w:bottom w:w="100" w:type="dxa"/>
              <w:right w:w="100" w:type="dxa"/>
            </w:tcMar>
          </w:tcPr>
          <w:p w14:paraId="417B1C34"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w:t>
            </w:r>
          </w:p>
        </w:tc>
        <w:tc>
          <w:tcPr>
            <w:tcW w:w="1275" w:type="dxa"/>
            <w:shd w:val="clear" w:color="auto" w:fill="auto"/>
            <w:tcMar>
              <w:top w:w="100" w:type="dxa"/>
              <w:left w:w="100" w:type="dxa"/>
              <w:bottom w:w="100" w:type="dxa"/>
              <w:right w:w="100" w:type="dxa"/>
            </w:tcMar>
          </w:tcPr>
          <w:p w14:paraId="2AF5D1A1"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1275" w:type="dxa"/>
            <w:shd w:val="clear" w:color="auto" w:fill="auto"/>
            <w:tcMar>
              <w:top w:w="100" w:type="dxa"/>
              <w:left w:w="100" w:type="dxa"/>
              <w:bottom w:w="100" w:type="dxa"/>
              <w:right w:w="100" w:type="dxa"/>
            </w:tcMar>
          </w:tcPr>
          <w:p w14:paraId="3377E60E"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275" w:type="dxa"/>
            <w:shd w:val="clear" w:color="auto" w:fill="auto"/>
            <w:tcMar>
              <w:top w:w="100" w:type="dxa"/>
              <w:left w:w="100" w:type="dxa"/>
              <w:bottom w:w="100" w:type="dxa"/>
              <w:right w:w="100" w:type="dxa"/>
            </w:tcMar>
          </w:tcPr>
          <w:p w14:paraId="19C1756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275" w:type="dxa"/>
            <w:shd w:val="clear" w:color="auto" w:fill="auto"/>
            <w:tcMar>
              <w:top w:w="100" w:type="dxa"/>
              <w:left w:w="100" w:type="dxa"/>
              <w:bottom w:w="100" w:type="dxa"/>
              <w:right w:w="100" w:type="dxa"/>
            </w:tcMar>
          </w:tcPr>
          <w:p w14:paraId="2DC129B0"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874514" w14:paraId="7D3977F7" w14:textId="77777777">
        <w:trPr>
          <w:trHeight w:val="440"/>
        </w:trPr>
        <w:tc>
          <w:tcPr>
            <w:tcW w:w="1515" w:type="dxa"/>
            <w:vMerge/>
            <w:shd w:val="clear" w:color="auto" w:fill="auto"/>
            <w:tcMar>
              <w:top w:w="100" w:type="dxa"/>
              <w:left w:w="100" w:type="dxa"/>
              <w:bottom w:w="100" w:type="dxa"/>
              <w:right w:w="100" w:type="dxa"/>
            </w:tcMar>
          </w:tcPr>
          <w:p w14:paraId="671CA900" w14:textId="77777777" w:rsidR="00874514" w:rsidRDefault="00874514">
            <w:pPr>
              <w:widowControl w:val="0"/>
              <w:spacing w:line="240" w:lineRule="auto"/>
              <w:rPr>
                <w:rFonts w:ascii="Times New Roman" w:eastAsia="Times New Roman" w:hAnsi="Times New Roman" w:cs="Times New Roman"/>
                <w:sz w:val="24"/>
                <w:szCs w:val="24"/>
              </w:rPr>
            </w:pPr>
          </w:p>
        </w:tc>
        <w:tc>
          <w:tcPr>
            <w:tcW w:w="1035" w:type="dxa"/>
            <w:shd w:val="clear" w:color="auto" w:fill="auto"/>
            <w:tcMar>
              <w:top w:w="100" w:type="dxa"/>
              <w:left w:w="100" w:type="dxa"/>
              <w:bottom w:w="100" w:type="dxa"/>
              <w:right w:w="100" w:type="dxa"/>
            </w:tcMar>
          </w:tcPr>
          <w:p w14:paraId="518C5C5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75" w:type="dxa"/>
            <w:shd w:val="clear" w:color="auto" w:fill="auto"/>
            <w:tcMar>
              <w:top w:w="100" w:type="dxa"/>
              <w:left w:w="100" w:type="dxa"/>
              <w:bottom w:w="100" w:type="dxa"/>
              <w:right w:w="100" w:type="dxa"/>
            </w:tcMar>
          </w:tcPr>
          <w:p w14:paraId="10C01CD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275" w:type="dxa"/>
            <w:shd w:val="clear" w:color="auto" w:fill="auto"/>
            <w:tcMar>
              <w:top w:w="100" w:type="dxa"/>
              <w:left w:w="100" w:type="dxa"/>
              <w:bottom w:w="100" w:type="dxa"/>
              <w:right w:w="100" w:type="dxa"/>
            </w:tcMar>
          </w:tcPr>
          <w:p w14:paraId="351E979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275" w:type="dxa"/>
            <w:shd w:val="clear" w:color="auto" w:fill="auto"/>
            <w:tcMar>
              <w:top w:w="100" w:type="dxa"/>
              <w:left w:w="100" w:type="dxa"/>
              <w:bottom w:w="100" w:type="dxa"/>
              <w:right w:w="100" w:type="dxa"/>
            </w:tcMar>
          </w:tcPr>
          <w:p w14:paraId="71AADDB0"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275" w:type="dxa"/>
            <w:shd w:val="clear" w:color="auto" w:fill="auto"/>
            <w:tcMar>
              <w:top w:w="100" w:type="dxa"/>
              <w:left w:w="100" w:type="dxa"/>
              <w:bottom w:w="100" w:type="dxa"/>
              <w:right w:w="100" w:type="dxa"/>
            </w:tcMar>
          </w:tcPr>
          <w:p w14:paraId="4307949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275" w:type="dxa"/>
            <w:shd w:val="clear" w:color="auto" w:fill="auto"/>
            <w:tcMar>
              <w:top w:w="100" w:type="dxa"/>
              <w:left w:w="100" w:type="dxa"/>
              <w:bottom w:w="100" w:type="dxa"/>
              <w:right w:w="100" w:type="dxa"/>
            </w:tcMar>
          </w:tcPr>
          <w:p w14:paraId="14DCFF4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bl>
    <w:p w14:paraId="20BC3BA3"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Distance in km between textile manufacturer options and retail distributors</w:t>
      </w: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7B2ACF3C" w14:textId="77777777">
        <w:tc>
          <w:tcPr>
            <w:tcW w:w="4514" w:type="dxa"/>
            <w:shd w:val="clear" w:color="auto" w:fill="auto"/>
            <w:tcMar>
              <w:top w:w="100" w:type="dxa"/>
              <w:left w:w="100" w:type="dxa"/>
              <w:bottom w:w="100" w:type="dxa"/>
              <w:right w:w="100" w:type="dxa"/>
            </w:tcMar>
          </w:tcPr>
          <w:p w14:paraId="7048AE42"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Retail distributor</w:t>
            </w:r>
          </w:p>
        </w:tc>
        <w:tc>
          <w:tcPr>
            <w:tcW w:w="4514" w:type="dxa"/>
            <w:shd w:val="clear" w:color="auto" w:fill="auto"/>
            <w:tcMar>
              <w:top w:w="100" w:type="dxa"/>
              <w:left w:w="100" w:type="dxa"/>
              <w:bottom w:w="100" w:type="dxa"/>
              <w:right w:w="100" w:type="dxa"/>
            </w:tcMar>
          </w:tcPr>
          <w:p w14:paraId="2F521636"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Demand (arbitrary units of product)</w:t>
            </w:r>
          </w:p>
        </w:tc>
      </w:tr>
      <w:tr w:rsidR="00874514" w14:paraId="185799B3" w14:textId="77777777">
        <w:tc>
          <w:tcPr>
            <w:tcW w:w="4514" w:type="dxa"/>
            <w:shd w:val="clear" w:color="auto" w:fill="auto"/>
            <w:tcMar>
              <w:top w:w="100" w:type="dxa"/>
              <w:left w:w="100" w:type="dxa"/>
              <w:bottom w:w="100" w:type="dxa"/>
              <w:right w:w="100" w:type="dxa"/>
            </w:tcMar>
          </w:tcPr>
          <w:p w14:paraId="345D24C9"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745913C0"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874514" w14:paraId="7C81B840" w14:textId="77777777">
        <w:tc>
          <w:tcPr>
            <w:tcW w:w="4514" w:type="dxa"/>
            <w:shd w:val="clear" w:color="auto" w:fill="auto"/>
            <w:tcMar>
              <w:top w:w="100" w:type="dxa"/>
              <w:left w:w="100" w:type="dxa"/>
              <w:bottom w:w="100" w:type="dxa"/>
              <w:right w:w="100" w:type="dxa"/>
            </w:tcMar>
          </w:tcPr>
          <w:p w14:paraId="73B01F8C"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46B72E8D"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r>
      <w:tr w:rsidR="00874514" w14:paraId="03D84462" w14:textId="77777777">
        <w:tc>
          <w:tcPr>
            <w:tcW w:w="4514" w:type="dxa"/>
            <w:shd w:val="clear" w:color="auto" w:fill="auto"/>
            <w:tcMar>
              <w:top w:w="100" w:type="dxa"/>
              <w:left w:w="100" w:type="dxa"/>
              <w:bottom w:w="100" w:type="dxa"/>
              <w:right w:w="100" w:type="dxa"/>
            </w:tcMar>
          </w:tcPr>
          <w:p w14:paraId="17867812"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1CB917F1"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874514" w14:paraId="197261A3" w14:textId="77777777">
        <w:tc>
          <w:tcPr>
            <w:tcW w:w="4514" w:type="dxa"/>
            <w:shd w:val="clear" w:color="auto" w:fill="auto"/>
            <w:tcMar>
              <w:top w:w="100" w:type="dxa"/>
              <w:left w:w="100" w:type="dxa"/>
              <w:bottom w:w="100" w:type="dxa"/>
              <w:right w:w="100" w:type="dxa"/>
            </w:tcMar>
          </w:tcPr>
          <w:p w14:paraId="1AC41030"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14" w:type="dxa"/>
            <w:shd w:val="clear" w:color="auto" w:fill="auto"/>
            <w:tcMar>
              <w:top w:w="100" w:type="dxa"/>
              <w:left w:w="100" w:type="dxa"/>
              <w:bottom w:w="100" w:type="dxa"/>
              <w:right w:w="100" w:type="dxa"/>
            </w:tcMar>
          </w:tcPr>
          <w:p w14:paraId="6EADB7D5"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3,000</w:t>
            </w:r>
          </w:p>
        </w:tc>
      </w:tr>
      <w:tr w:rsidR="00874514" w14:paraId="52F66104" w14:textId="77777777">
        <w:tc>
          <w:tcPr>
            <w:tcW w:w="4514" w:type="dxa"/>
            <w:shd w:val="clear" w:color="auto" w:fill="auto"/>
            <w:tcMar>
              <w:top w:w="100" w:type="dxa"/>
              <w:left w:w="100" w:type="dxa"/>
              <w:bottom w:w="100" w:type="dxa"/>
              <w:right w:w="100" w:type="dxa"/>
            </w:tcMar>
          </w:tcPr>
          <w:p w14:paraId="54187C69"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14" w:type="dxa"/>
            <w:shd w:val="clear" w:color="auto" w:fill="auto"/>
            <w:tcMar>
              <w:top w:w="100" w:type="dxa"/>
              <w:left w:w="100" w:type="dxa"/>
              <w:bottom w:w="100" w:type="dxa"/>
              <w:right w:w="100" w:type="dxa"/>
            </w:tcMar>
          </w:tcPr>
          <w:p w14:paraId="4A69ABF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bl>
    <w:p w14:paraId="50F4CB31"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Demand of retail distributors</w:t>
      </w: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0684BDDD" w14:textId="77777777">
        <w:tc>
          <w:tcPr>
            <w:tcW w:w="4514" w:type="dxa"/>
            <w:shd w:val="clear" w:color="auto" w:fill="auto"/>
            <w:tcMar>
              <w:top w:w="100" w:type="dxa"/>
              <w:left w:w="100" w:type="dxa"/>
              <w:bottom w:w="100" w:type="dxa"/>
              <w:right w:w="100" w:type="dxa"/>
            </w:tcMar>
          </w:tcPr>
          <w:p w14:paraId="5A23F07D"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Collection center options</w:t>
            </w:r>
          </w:p>
        </w:tc>
        <w:tc>
          <w:tcPr>
            <w:tcW w:w="4514" w:type="dxa"/>
            <w:shd w:val="clear" w:color="auto" w:fill="auto"/>
            <w:tcMar>
              <w:top w:w="100" w:type="dxa"/>
              <w:left w:w="100" w:type="dxa"/>
              <w:bottom w:w="100" w:type="dxa"/>
              <w:right w:w="100" w:type="dxa"/>
            </w:tcMar>
          </w:tcPr>
          <w:p w14:paraId="2FCDD58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 capacity (kg)</w:t>
            </w:r>
          </w:p>
        </w:tc>
      </w:tr>
      <w:tr w:rsidR="00874514" w14:paraId="5805A705" w14:textId="77777777">
        <w:tc>
          <w:tcPr>
            <w:tcW w:w="4514" w:type="dxa"/>
            <w:shd w:val="clear" w:color="auto" w:fill="auto"/>
            <w:tcMar>
              <w:top w:w="100" w:type="dxa"/>
              <w:left w:w="100" w:type="dxa"/>
              <w:bottom w:w="100" w:type="dxa"/>
              <w:right w:w="100" w:type="dxa"/>
            </w:tcMar>
          </w:tcPr>
          <w:p w14:paraId="2D746E66"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66BC11D9"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18,000</w:t>
            </w:r>
          </w:p>
        </w:tc>
      </w:tr>
      <w:tr w:rsidR="00874514" w14:paraId="45F9AFF8" w14:textId="77777777">
        <w:tc>
          <w:tcPr>
            <w:tcW w:w="4514" w:type="dxa"/>
            <w:shd w:val="clear" w:color="auto" w:fill="auto"/>
            <w:tcMar>
              <w:top w:w="100" w:type="dxa"/>
              <w:left w:w="100" w:type="dxa"/>
              <w:bottom w:w="100" w:type="dxa"/>
              <w:right w:w="100" w:type="dxa"/>
            </w:tcMar>
          </w:tcPr>
          <w:p w14:paraId="6BE547F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56062D0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10,500</w:t>
            </w:r>
          </w:p>
        </w:tc>
      </w:tr>
      <w:tr w:rsidR="00874514" w14:paraId="62CB646B" w14:textId="77777777">
        <w:tc>
          <w:tcPr>
            <w:tcW w:w="4514" w:type="dxa"/>
            <w:shd w:val="clear" w:color="auto" w:fill="auto"/>
            <w:tcMar>
              <w:top w:w="100" w:type="dxa"/>
              <w:left w:w="100" w:type="dxa"/>
              <w:bottom w:w="100" w:type="dxa"/>
              <w:right w:w="100" w:type="dxa"/>
            </w:tcMar>
          </w:tcPr>
          <w:p w14:paraId="16E09BCE"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41C5F81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13,000</w:t>
            </w:r>
          </w:p>
        </w:tc>
      </w:tr>
      <w:tr w:rsidR="00874514" w14:paraId="21883130" w14:textId="77777777">
        <w:tc>
          <w:tcPr>
            <w:tcW w:w="4514" w:type="dxa"/>
            <w:shd w:val="clear" w:color="auto" w:fill="auto"/>
            <w:tcMar>
              <w:top w:w="100" w:type="dxa"/>
              <w:left w:w="100" w:type="dxa"/>
              <w:bottom w:w="100" w:type="dxa"/>
              <w:right w:w="100" w:type="dxa"/>
            </w:tcMar>
          </w:tcPr>
          <w:p w14:paraId="2FD8437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14" w:type="dxa"/>
            <w:shd w:val="clear" w:color="auto" w:fill="auto"/>
            <w:tcMar>
              <w:top w:w="100" w:type="dxa"/>
              <w:left w:w="100" w:type="dxa"/>
              <w:bottom w:w="100" w:type="dxa"/>
              <w:right w:w="100" w:type="dxa"/>
            </w:tcMar>
          </w:tcPr>
          <w:p w14:paraId="16A05FCE"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bl>
    <w:p w14:paraId="00D3BFA1"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Collection capacity of collection center options</w:t>
      </w: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34B9E5BE" w14:textId="77777777">
        <w:tc>
          <w:tcPr>
            <w:tcW w:w="4514" w:type="dxa"/>
            <w:shd w:val="clear" w:color="auto" w:fill="auto"/>
            <w:tcMar>
              <w:top w:w="100" w:type="dxa"/>
              <w:left w:w="100" w:type="dxa"/>
              <w:bottom w:w="100" w:type="dxa"/>
              <w:right w:w="100" w:type="dxa"/>
            </w:tcMar>
          </w:tcPr>
          <w:p w14:paraId="566B380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facility options</w:t>
            </w:r>
          </w:p>
        </w:tc>
        <w:tc>
          <w:tcPr>
            <w:tcW w:w="4514" w:type="dxa"/>
            <w:shd w:val="clear" w:color="auto" w:fill="auto"/>
            <w:tcMar>
              <w:top w:w="100" w:type="dxa"/>
              <w:left w:w="100" w:type="dxa"/>
              <w:bottom w:w="100" w:type="dxa"/>
              <w:right w:w="100" w:type="dxa"/>
            </w:tcMar>
          </w:tcPr>
          <w:p w14:paraId="6A50B197"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Recycling capacity (kg)</w:t>
            </w:r>
          </w:p>
        </w:tc>
      </w:tr>
      <w:tr w:rsidR="00874514" w14:paraId="1C10D363" w14:textId="77777777">
        <w:tc>
          <w:tcPr>
            <w:tcW w:w="4514" w:type="dxa"/>
            <w:shd w:val="clear" w:color="auto" w:fill="auto"/>
            <w:tcMar>
              <w:top w:w="100" w:type="dxa"/>
              <w:left w:w="100" w:type="dxa"/>
              <w:bottom w:w="100" w:type="dxa"/>
              <w:right w:w="100" w:type="dxa"/>
            </w:tcMar>
          </w:tcPr>
          <w:p w14:paraId="5AAF757A"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183A9FCA"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11,000</w:t>
            </w:r>
          </w:p>
        </w:tc>
      </w:tr>
      <w:tr w:rsidR="00874514" w14:paraId="27332691" w14:textId="77777777">
        <w:tc>
          <w:tcPr>
            <w:tcW w:w="4514" w:type="dxa"/>
            <w:shd w:val="clear" w:color="auto" w:fill="auto"/>
            <w:tcMar>
              <w:top w:w="100" w:type="dxa"/>
              <w:left w:w="100" w:type="dxa"/>
              <w:bottom w:w="100" w:type="dxa"/>
              <w:right w:w="100" w:type="dxa"/>
            </w:tcMar>
          </w:tcPr>
          <w:p w14:paraId="4C8A4FF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712B5A46"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13,000</w:t>
            </w:r>
          </w:p>
        </w:tc>
      </w:tr>
      <w:tr w:rsidR="00874514" w14:paraId="62D7D13A" w14:textId="77777777">
        <w:tc>
          <w:tcPr>
            <w:tcW w:w="4514" w:type="dxa"/>
            <w:shd w:val="clear" w:color="auto" w:fill="auto"/>
            <w:tcMar>
              <w:top w:w="100" w:type="dxa"/>
              <w:left w:w="100" w:type="dxa"/>
              <w:bottom w:w="100" w:type="dxa"/>
              <w:right w:w="100" w:type="dxa"/>
            </w:tcMar>
          </w:tcPr>
          <w:p w14:paraId="705B5B2B"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7BC5804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17,000</w:t>
            </w:r>
          </w:p>
        </w:tc>
      </w:tr>
    </w:tbl>
    <w:p w14:paraId="0C829463"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14: Collection capacity of recycling facility options</w:t>
      </w:r>
    </w:p>
    <w:tbl>
      <w:tblPr>
        <w:tblStyle w:val="ad"/>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28B9A834" w14:textId="77777777">
        <w:tc>
          <w:tcPr>
            <w:tcW w:w="4514" w:type="dxa"/>
            <w:shd w:val="clear" w:color="auto" w:fill="auto"/>
            <w:tcMar>
              <w:top w:w="100" w:type="dxa"/>
              <w:left w:w="100" w:type="dxa"/>
              <w:bottom w:w="100" w:type="dxa"/>
              <w:right w:w="100" w:type="dxa"/>
            </w:tcMar>
          </w:tcPr>
          <w:p w14:paraId="0883462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Textile manufacturer options</w:t>
            </w:r>
          </w:p>
        </w:tc>
        <w:tc>
          <w:tcPr>
            <w:tcW w:w="4514" w:type="dxa"/>
            <w:shd w:val="clear" w:color="auto" w:fill="auto"/>
            <w:tcMar>
              <w:top w:w="100" w:type="dxa"/>
              <w:left w:w="100" w:type="dxa"/>
              <w:bottom w:w="100" w:type="dxa"/>
              <w:right w:w="100" w:type="dxa"/>
            </w:tcMar>
          </w:tcPr>
          <w:p w14:paraId="2F27E645"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(kg)</w:t>
            </w:r>
          </w:p>
        </w:tc>
      </w:tr>
      <w:tr w:rsidR="00874514" w14:paraId="10D848B2" w14:textId="77777777">
        <w:tc>
          <w:tcPr>
            <w:tcW w:w="4514" w:type="dxa"/>
            <w:shd w:val="clear" w:color="auto" w:fill="auto"/>
            <w:tcMar>
              <w:top w:w="100" w:type="dxa"/>
              <w:left w:w="100" w:type="dxa"/>
              <w:bottom w:w="100" w:type="dxa"/>
              <w:right w:w="100" w:type="dxa"/>
            </w:tcMar>
          </w:tcPr>
          <w:p w14:paraId="7576A323"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14" w:type="dxa"/>
            <w:shd w:val="clear" w:color="auto" w:fill="auto"/>
            <w:tcMar>
              <w:top w:w="100" w:type="dxa"/>
              <w:left w:w="100" w:type="dxa"/>
              <w:bottom w:w="100" w:type="dxa"/>
              <w:right w:w="100" w:type="dxa"/>
            </w:tcMar>
          </w:tcPr>
          <w:p w14:paraId="635D6428"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12,000</w:t>
            </w:r>
          </w:p>
        </w:tc>
      </w:tr>
      <w:tr w:rsidR="00874514" w14:paraId="720BBE19" w14:textId="77777777">
        <w:tc>
          <w:tcPr>
            <w:tcW w:w="4514" w:type="dxa"/>
            <w:shd w:val="clear" w:color="auto" w:fill="auto"/>
            <w:tcMar>
              <w:top w:w="100" w:type="dxa"/>
              <w:left w:w="100" w:type="dxa"/>
              <w:bottom w:w="100" w:type="dxa"/>
              <w:right w:w="100" w:type="dxa"/>
            </w:tcMar>
          </w:tcPr>
          <w:p w14:paraId="5469994C"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14" w:type="dxa"/>
            <w:shd w:val="clear" w:color="auto" w:fill="auto"/>
            <w:tcMar>
              <w:top w:w="100" w:type="dxa"/>
              <w:left w:w="100" w:type="dxa"/>
              <w:bottom w:w="100" w:type="dxa"/>
              <w:right w:w="100" w:type="dxa"/>
            </w:tcMar>
          </w:tcPr>
          <w:p w14:paraId="722AE122"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16,500</w:t>
            </w:r>
          </w:p>
        </w:tc>
      </w:tr>
      <w:tr w:rsidR="00874514" w14:paraId="72FE27C7" w14:textId="77777777">
        <w:tc>
          <w:tcPr>
            <w:tcW w:w="4514" w:type="dxa"/>
            <w:shd w:val="clear" w:color="auto" w:fill="auto"/>
            <w:tcMar>
              <w:top w:w="100" w:type="dxa"/>
              <w:left w:w="100" w:type="dxa"/>
              <w:bottom w:w="100" w:type="dxa"/>
              <w:right w:w="100" w:type="dxa"/>
            </w:tcMar>
          </w:tcPr>
          <w:p w14:paraId="4788C2BD"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64A397A9" w14:textId="77777777" w:rsidR="0087451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19,000</w:t>
            </w:r>
          </w:p>
        </w:tc>
      </w:tr>
    </w:tbl>
    <w:p w14:paraId="1B48E106" w14:textId="77777777" w:rsidR="00874514" w:rsidRDefault="00000000">
      <w:pPr>
        <w:spacing w:before="200"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15: Collection capacity of textile manufacturer options</w:t>
      </w:r>
    </w:p>
    <w:tbl>
      <w:tblPr>
        <w:tblStyle w:val="ae"/>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74514" w14:paraId="5151C3EB" w14:textId="77777777">
        <w:tc>
          <w:tcPr>
            <w:tcW w:w="4514" w:type="dxa"/>
            <w:shd w:val="clear" w:color="auto" w:fill="auto"/>
            <w:tcMar>
              <w:top w:w="100" w:type="dxa"/>
              <w:left w:w="100" w:type="dxa"/>
              <w:bottom w:w="100" w:type="dxa"/>
              <w:right w:w="100" w:type="dxa"/>
            </w:tcMar>
          </w:tcPr>
          <w:p w14:paraId="55ED740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Transportation cost ($/km)</w:t>
            </w:r>
          </w:p>
        </w:tc>
        <w:tc>
          <w:tcPr>
            <w:tcW w:w="4514" w:type="dxa"/>
            <w:shd w:val="clear" w:color="auto" w:fill="auto"/>
            <w:tcMar>
              <w:top w:w="100" w:type="dxa"/>
              <w:left w:w="100" w:type="dxa"/>
              <w:bottom w:w="100" w:type="dxa"/>
              <w:right w:w="100" w:type="dxa"/>
            </w:tcMar>
          </w:tcPr>
          <w:p w14:paraId="11890A0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74514" w14:paraId="207F01DD" w14:textId="77777777">
        <w:tc>
          <w:tcPr>
            <w:tcW w:w="4514" w:type="dxa"/>
            <w:shd w:val="clear" w:color="auto" w:fill="auto"/>
            <w:tcMar>
              <w:top w:w="100" w:type="dxa"/>
              <w:left w:w="100" w:type="dxa"/>
              <w:bottom w:w="100" w:type="dxa"/>
              <w:right w:w="100" w:type="dxa"/>
            </w:tcMar>
          </w:tcPr>
          <w:p w14:paraId="48D5FC5E"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rate of collected textiles</w:t>
            </w:r>
          </w:p>
        </w:tc>
        <w:tc>
          <w:tcPr>
            <w:tcW w:w="4514" w:type="dxa"/>
            <w:shd w:val="clear" w:color="auto" w:fill="auto"/>
            <w:tcMar>
              <w:top w:w="100" w:type="dxa"/>
              <w:left w:w="100" w:type="dxa"/>
              <w:bottom w:w="100" w:type="dxa"/>
              <w:right w:w="100" w:type="dxa"/>
            </w:tcMar>
          </w:tcPr>
          <w:p w14:paraId="543F6E80"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874514" w14:paraId="0013E4D5" w14:textId="77777777">
        <w:tc>
          <w:tcPr>
            <w:tcW w:w="4514" w:type="dxa"/>
            <w:shd w:val="clear" w:color="auto" w:fill="auto"/>
            <w:tcMar>
              <w:top w:w="100" w:type="dxa"/>
              <w:left w:w="100" w:type="dxa"/>
              <w:bottom w:w="100" w:type="dxa"/>
              <w:right w:w="100" w:type="dxa"/>
            </w:tcMar>
          </w:tcPr>
          <w:p w14:paraId="43773B33"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Truck capacity (kg)</w:t>
            </w:r>
          </w:p>
        </w:tc>
        <w:tc>
          <w:tcPr>
            <w:tcW w:w="4514" w:type="dxa"/>
            <w:shd w:val="clear" w:color="auto" w:fill="auto"/>
            <w:tcMar>
              <w:top w:w="100" w:type="dxa"/>
              <w:left w:w="100" w:type="dxa"/>
              <w:bottom w:w="100" w:type="dxa"/>
              <w:right w:w="100" w:type="dxa"/>
            </w:tcMar>
          </w:tcPr>
          <w:p w14:paraId="5026EB0B"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874514" w14:paraId="16E2E3A9" w14:textId="77777777">
        <w:tc>
          <w:tcPr>
            <w:tcW w:w="4514" w:type="dxa"/>
            <w:shd w:val="clear" w:color="auto" w:fill="auto"/>
            <w:tcMar>
              <w:top w:w="100" w:type="dxa"/>
              <w:left w:w="100" w:type="dxa"/>
              <w:bottom w:w="100" w:type="dxa"/>
              <w:right w:w="100" w:type="dxa"/>
            </w:tcMar>
          </w:tcPr>
          <w:p w14:paraId="163E7F12"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Truck carbon emissions (kg/km)</w:t>
            </w:r>
          </w:p>
        </w:tc>
        <w:tc>
          <w:tcPr>
            <w:tcW w:w="4514" w:type="dxa"/>
            <w:shd w:val="clear" w:color="auto" w:fill="auto"/>
            <w:tcMar>
              <w:top w:w="100" w:type="dxa"/>
              <w:left w:w="100" w:type="dxa"/>
              <w:bottom w:w="100" w:type="dxa"/>
              <w:right w:w="100" w:type="dxa"/>
            </w:tcMar>
          </w:tcPr>
          <w:p w14:paraId="769D9826"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0.35</w:t>
            </w:r>
          </w:p>
        </w:tc>
      </w:tr>
      <w:tr w:rsidR="00874514" w14:paraId="62449FDF" w14:textId="77777777">
        <w:tc>
          <w:tcPr>
            <w:tcW w:w="4514" w:type="dxa"/>
            <w:shd w:val="clear" w:color="auto" w:fill="auto"/>
            <w:tcMar>
              <w:top w:w="100" w:type="dxa"/>
              <w:left w:w="100" w:type="dxa"/>
              <w:bottom w:w="100" w:type="dxa"/>
              <w:right w:w="100" w:type="dxa"/>
            </w:tcMar>
          </w:tcPr>
          <w:p w14:paraId="1944836B"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Monetary cost of carbon emissions ($/kg)</w:t>
            </w:r>
          </w:p>
        </w:tc>
        <w:tc>
          <w:tcPr>
            <w:tcW w:w="4514" w:type="dxa"/>
            <w:shd w:val="clear" w:color="auto" w:fill="auto"/>
            <w:tcMar>
              <w:top w:w="100" w:type="dxa"/>
              <w:left w:w="100" w:type="dxa"/>
              <w:bottom w:w="100" w:type="dxa"/>
              <w:right w:w="100" w:type="dxa"/>
            </w:tcMar>
          </w:tcPr>
          <w:p w14:paraId="74725C1C"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874514" w14:paraId="169C016D" w14:textId="77777777">
        <w:tc>
          <w:tcPr>
            <w:tcW w:w="4514" w:type="dxa"/>
            <w:shd w:val="clear" w:color="auto" w:fill="auto"/>
            <w:tcMar>
              <w:top w:w="100" w:type="dxa"/>
              <w:left w:w="100" w:type="dxa"/>
              <w:bottom w:w="100" w:type="dxa"/>
              <w:right w:w="100" w:type="dxa"/>
            </w:tcMar>
          </w:tcPr>
          <w:p w14:paraId="7DB61808"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Weight of first objective</w:t>
            </w:r>
          </w:p>
        </w:tc>
        <w:tc>
          <w:tcPr>
            <w:tcW w:w="4514" w:type="dxa"/>
            <w:shd w:val="clear" w:color="auto" w:fill="auto"/>
            <w:tcMar>
              <w:top w:w="100" w:type="dxa"/>
              <w:left w:w="100" w:type="dxa"/>
              <w:bottom w:w="100" w:type="dxa"/>
              <w:right w:w="100" w:type="dxa"/>
            </w:tcMar>
          </w:tcPr>
          <w:p w14:paraId="4DC4EBEF"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874514" w14:paraId="3319C5B1" w14:textId="77777777">
        <w:tc>
          <w:tcPr>
            <w:tcW w:w="4514" w:type="dxa"/>
            <w:shd w:val="clear" w:color="auto" w:fill="auto"/>
            <w:tcMar>
              <w:top w:w="100" w:type="dxa"/>
              <w:left w:w="100" w:type="dxa"/>
              <w:bottom w:w="100" w:type="dxa"/>
              <w:right w:w="100" w:type="dxa"/>
            </w:tcMar>
          </w:tcPr>
          <w:p w14:paraId="79EF5EA7"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Weight of second objective</w:t>
            </w:r>
          </w:p>
        </w:tc>
        <w:tc>
          <w:tcPr>
            <w:tcW w:w="4514" w:type="dxa"/>
            <w:shd w:val="clear" w:color="auto" w:fill="auto"/>
            <w:tcMar>
              <w:top w:w="100" w:type="dxa"/>
              <w:left w:w="100" w:type="dxa"/>
              <w:bottom w:w="100" w:type="dxa"/>
              <w:right w:w="100" w:type="dxa"/>
            </w:tcMar>
          </w:tcPr>
          <w:p w14:paraId="6F0F2560" w14:textId="77777777" w:rsidR="0087451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0.25</w:t>
            </w:r>
          </w:p>
        </w:tc>
      </w:tr>
    </w:tbl>
    <w:p w14:paraId="7EC1EDD7" w14:textId="77777777" w:rsidR="00874514" w:rsidRDefault="00000000">
      <w:pPr>
        <w:spacing w:before="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16: Independent variables relevant to the analysis</w:t>
      </w:r>
    </w:p>
    <w:p w14:paraId="70CE4970" w14:textId="77777777" w:rsidR="00874514" w:rsidRDefault="00874514">
      <w:pPr>
        <w:spacing w:before="200" w:line="480" w:lineRule="auto"/>
        <w:rPr>
          <w:rFonts w:ascii="Times New Roman" w:eastAsia="Times New Roman" w:hAnsi="Times New Roman" w:cs="Times New Roman"/>
          <w:b/>
          <w:sz w:val="24"/>
          <w:szCs w:val="24"/>
        </w:rPr>
      </w:pPr>
    </w:p>
    <w:p w14:paraId="34E442F4" w14:textId="77777777" w:rsidR="00874514" w:rsidRDefault="00874514">
      <w:pPr>
        <w:spacing w:before="200" w:line="480" w:lineRule="auto"/>
        <w:rPr>
          <w:rFonts w:ascii="Times New Roman" w:eastAsia="Times New Roman" w:hAnsi="Times New Roman" w:cs="Times New Roman"/>
          <w:b/>
          <w:sz w:val="24"/>
          <w:szCs w:val="24"/>
        </w:rPr>
      </w:pPr>
    </w:p>
    <w:p w14:paraId="33E94875" w14:textId="77777777" w:rsidR="00874514" w:rsidRDefault="00874514">
      <w:pPr>
        <w:spacing w:before="200" w:line="480" w:lineRule="auto"/>
        <w:rPr>
          <w:rFonts w:ascii="Times New Roman" w:eastAsia="Times New Roman" w:hAnsi="Times New Roman" w:cs="Times New Roman"/>
          <w:b/>
          <w:sz w:val="24"/>
          <w:szCs w:val="24"/>
        </w:rPr>
      </w:pPr>
    </w:p>
    <w:p w14:paraId="178D84BA" w14:textId="77777777" w:rsidR="00874514" w:rsidRDefault="00874514">
      <w:pPr>
        <w:spacing w:before="200" w:line="480" w:lineRule="auto"/>
        <w:rPr>
          <w:rFonts w:ascii="Times New Roman" w:eastAsia="Times New Roman" w:hAnsi="Times New Roman" w:cs="Times New Roman"/>
          <w:b/>
          <w:sz w:val="24"/>
          <w:szCs w:val="24"/>
        </w:rPr>
      </w:pPr>
    </w:p>
    <w:p w14:paraId="2B298D57" w14:textId="77777777" w:rsidR="00874514" w:rsidRDefault="00874514">
      <w:pPr>
        <w:spacing w:before="200" w:line="480" w:lineRule="auto"/>
        <w:rPr>
          <w:rFonts w:ascii="Times New Roman" w:eastAsia="Times New Roman" w:hAnsi="Times New Roman" w:cs="Times New Roman"/>
          <w:b/>
          <w:sz w:val="24"/>
          <w:szCs w:val="24"/>
        </w:rPr>
      </w:pPr>
    </w:p>
    <w:p w14:paraId="74201E2A" w14:textId="77777777" w:rsidR="00874514" w:rsidRDefault="00000000">
      <w:pPr>
        <w:spacing w:before="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p w14:paraId="0F32301D"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Sets:</w:t>
      </w:r>
    </w:p>
    <w:p w14:paraId="136C8FF2"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Types of textiles (1 ... t ... T).</w:t>
      </w:r>
    </w:p>
    <w:p w14:paraId="46DAEE5C"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Collection centers (1 ... c ... C).</w:t>
      </w:r>
    </w:p>
    <w:p w14:paraId="57F72925"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Recycling facilities (1 ... r ... R).</w:t>
      </w:r>
    </w:p>
    <w:p w14:paraId="3FF25598"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Disposal sites (1 … u … U).</w:t>
      </w:r>
    </w:p>
    <w:p w14:paraId="4ECA8A4D"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Textile manufacturers (1 ... m ... M).</w:t>
      </w:r>
    </w:p>
    <w:p w14:paraId="4B287CE5"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Retail distributors (1 ... d ... D).</w:t>
      </w:r>
    </w:p>
    <w:p w14:paraId="6B4C3D9F" w14:textId="77777777" w:rsidR="00874514" w:rsidRDefault="00874514">
      <w:pPr>
        <w:spacing w:line="480" w:lineRule="auto"/>
        <w:rPr>
          <w:rFonts w:ascii="Times New Roman" w:eastAsia="Times New Roman" w:hAnsi="Times New Roman" w:cs="Times New Roman"/>
          <w:sz w:val="24"/>
          <w:szCs w:val="24"/>
        </w:rPr>
      </w:pPr>
    </w:p>
    <w:p w14:paraId="66E4F432"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Parameters:</w:t>
      </w:r>
    </w:p>
    <w:p w14:paraId="78791088" w14:textId="77777777" w:rsidR="00874514"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FC</w:t>
      </w:r>
      <w:r>
        <w:rPr>
          <w:rFonts w:ascii="Times New Roman" w:eastAsia="Times New Roman" w:hAnsi="Times New Roman" w:cs="Times New Roman"/>
          <w:i/>
          <w:sz w:val="24"/>
          <w:szCs w:val="24"/>
          <w:vertAlign w:val="subscript"/>
        </w:rPr>
        <w:t>c</w:t>
      </w:r>
      <w:r>
        <w:rPr>
          <w:rFonts w:ascii="Times New Roman" w:eastAsia="Times New Roman" w:hAnsi="Times New Roman" w:cs="Times New Roman"/>
          <w:sz w:val="24"/>
          <w:szCs w:val="24"/>
        </w:rPr>
        <w:t xml:space="preserve">: Setup cost of collection center </w:t>
      </w:r>
      <w:r>
        <w:rPr>
          <w:rFonts w:ascii="Times New Roman" w:eastAsia="Times New Roman" w:hAnsi="Times New Roman" w:cs="Times New Roman"/>
          <w:i/>
          <w:sz w:val="24"/>
          <w:szCs w:val="24"/>
        </w:rPr>
        <w:t>c.</w:t>
      </w:r>
    </w:p>
    <w:p w14:paraId="577C2099"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FC</w:t>
      </w:r>
      <w:r>
        <w:rPr>
          <w:rFonts w:ascii="Times New Roman" w:eastAsia="Times New Roman" w:hAnsi="Times New Roman" w:cs="Times New Roman"/>
          <w:i/>
          <w:sz w:val="24"/>
          <w:szCs w:val="24"/>
          <w:vertAlign w:val="subscript"/>
        </w:rPr>
        <w:t>r</w:t>
      </w:r>
      <w:r>
        <w:rPr>
          <w:rFonts w:ascii="Times New Roman" w:eastAsia="Times New Roman" w:hAnsi="Times New Roman" w:cs="Times New Roman"/>
          <w:sz w:val="24"/>
          <w:szCs w:val="24"/>
        </w:rPr>
        <w:t xml:space="preserve">: Setup cost of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4FFB7CB3"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FC</w:t>
      </w:r>
      <w:r>
        <w:rPr>
          <w:rFonts w:ascii="Times New Roman" w:eastAsia="Times New Roman" w:hAnsi="Times New Roman" w:cs="Times New Roman"/>
          <w:i/>
          <w:sz w:val="24"/>
          <w:szCs w:val="24"/>
          <w:vertAlign w:val="subscript"/>
        </w:rPr>
        <w:t>m</w:t>
      </w:r>
      <w:r>
        <w:rPr>
          <w:rFonts w:ascii="Times New Roman" w:eastAsia="Times New Roman" w:hAnsi="Times New Roman" w:cs="Times New Roman"/>
          <w:sz w:val="24"/>
          <w:szCs w:val="24"/>
        </w:rPr>
        <w:t xml:space="preserve">: Setup cost of textile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7DEBC72D"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PC</w:t>
      </w:r>
      <w:r>
        <w:rPr>
          <w:rFonts w:ascii="Times New Roman" w:eastAsia="Times New Roman" w:hAnsi="Times New Roman" w:cs="Times New Roman"/>
          <w:i/>
          <w:sz w:val="24"/>
          <w:szCs w:val="24"/>
          <w:vertAlign w:val="subscript"/>
        </w:rPr>
        <w:t>tc</w:t>
      </w:r>
      <w:r>
        <w:rPr>
          <w:rFonts w:ascii="Times New Roman" w:eastAsia="Times New Roman" w:hAnsi="Times New Roman" w:cs="Times New Roman"/>
          <w:sz w:val="24"/>
          <w:szCs w:val="24"/>
        </w:rPr>
        <w:t xml:space="preserve">: Collection cost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5944F59E"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PCA</w:t>
      </w:r>
      <w:r>
        <w:rPr>
          <w:rFonts w:ascii="Times New Roman" w:eastAsia="Times New Roman" w:hAnsi="Times New Roman" w:cs="Times New Roman"/>
          <w:i/>
          <w:sz w:val="24"/>
          <w:szCs w:val="24"/>
          <w:vertAlign w:val="subscript"/>
        </w:rPr>
        <w:t>tr</w:t>
      </w:r>
      <w:r>
        <w:rPr>
          <w:rFonts w:ascii="Times New Roman" w:eastAsia="Times New Roman" w:hAnsi="Times New Roman" w:cs="Times New Roman"/>
          <w:sz w:val="24"/>
          <w:szCs w:val="24"/>
        </w:rPr>
        <w:t xml:space="preserve">: Sorting cost of collected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458F9A5F"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PCB</w:t>
      </w:r>
      <w:r>
        <w:rPr>
          <w:rFonts w:ascii="Times New Roman" w:eastAsia="Times New Roman" w:hAnsi="Times New Roman" w:cs="Times New Roman"/>
          <w:i/>
          <w:sz w:val="24"/>
          <w:szCs w:val="24"/>
          <w:vertAlign w:val="subscript"/>
        </w:rPr>
        <w:t>tr</w:t>
      </w:r>
      <w:r>
        <w:rPr>
          <w:rFonts w:ascii="Times New Roman" w:eastAsia="Times New Roman" w:hAnsi="Times New Roman" w:cs="Times New Roman"/>
          <w:sz w:val="24"/>
          <w:szCs w:val="24"/>
        </w:rPr>
        <w:t xml:space="preserve">: Processing cost of recyclable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3121FE89"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PC</w:t>
      </w:r>
      <w:r>
        <w:rPr>
          <w:rFonts w:ascii="Times New Roman" w:eastAsia="Times New Roman" w:hAnsi="Times New Roman" w:cs="Times New Roman"/>
          <w:i/>
          <w:sz w:val="24"/>
          <w:szCs w:val="24"/>
          <w:vertAlign w:val="subscript"/>
        </w:rPr>
        <w:t>tm</w:t>
      </w:r>
      <w:r>
        <w:rPr>
          <w:rFonts w:ascii="Times New Roman" w:eastAsia="Times New Roman" w:hAnsi="Times New Roman" w:cs="Times New Roman"/>
          <w:sz w:val="24"/>
          <w:szCs w:val="24"/>
        </w:rPr>
        <w:t xml:space="preserve">: Manufacturing cost of recycled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002EA750" w14:textId="77777777" w:rsidR="00874514"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PC</w:t>
      </w:r>
      <w:r>
        <w:rPr>
          <w:rFonts w:ascii="Times New Roman" w:eastAsia="Times New Roman" w:hAnsi="Times New Roman" w:cs="Times New Roman"/>
          <w:i/>
          <w:sz w:val="24"/>
          <w:szCs w:val="24"/>
          <w:vertAlign w:val="subscript"/>
        </w:rPr>
        <w:t>tu</w:t>
      </w:r>
      <w:r>
        <w:rPr>
          <w:rFonts w:ascii="Times New Roman" w:eastAsia="Times New Roman" w:hAnsi="Times New Roman" w:cs="Times New Roman"/>
          <w:sz w:val="24"/>
          <w:szCs w:val="24"/>
        </w:rPr>
        <w:t xml:space="preserve">: Disposal cost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site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xml:space="preserve">. </w:t>
      </w:r>
    </w:p>
    <w:p w14:paraId="18D55DDD"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bscript"/>
        </w:rPr>
        <w:t>cr</w:t>
      </w:r>
      <w:r>
        <w:rPr>
          <w:rFonts w:ascii="Times New Roman" w:eastAsia="Times New Roman" w:hAnsi="Times New Roman" w:cs="Times New Roman"/>
          <w:sz w:val="24"/>
          <w:szCs w:val="24"/>
        </w:rPr>
        <w:t xml:space="preserve">: Distance between collection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and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4C7EAACC"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bscript"/>
        </w:rPr>
        <w:t>rm</w:t>
      </w:r>
      <w:r>
        <w:rPr>
          <w:rFonts w:ascii="Times New Roman" w:eastAsia="Times New Roman" w:hAnsi="Times New Roman" w:cs="Times New Roman"/>
          <w:sz w:val="24"/>
          <w:szCs w:val="24"/>
        </w:rPr>
        <w:t xml:space="preserve">: Distance between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and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326B2F34"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bscript"/>
        </w:rPr>
        <w:t>ru</w:t>
      </w:r>
      <w:r>
        <w:rPr>
          <w:rFonts w:ascii="Times New Roman" w:eastAsia="Times New Roman" w:hAnsi="Times New Roman" w:cs="Times New Roman"/>
          <w:sz w:val="24"/>
          <w:szCs w:val="24"/>
        </w:rPr>
        <w:t xml:space="preserve">: Distance between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and disposal site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p>
    <w:p w14:paraId="54FEBACD"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bscript"/>
        </w:rPr>
        <w:t>md</w:t>
      </w:r>
      <w:r>
        <w:rPr>
          <w:rFonts w:ascii="Times New Roman" w:eastAsia="Times New Roman" w:hAnsi="Times New Roman" w:cs="Times New Roman"/>
          <w:sz w:val="24"/>
          <w:szCs w:val="24"/>
        </w:rPr>
        <w:t xml:space="preserve">: Distance between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and distributor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w:t>
      </w:r>
    </w:p>
    <w:p w14:paraId="4B512D4D"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w:t>
      </w:r>
      <w:r>
        <w:rPr>
          <w:rFonts w:ascii="Times New Roman" w:eastAsia="Times New Roman" w:hAnsi="Times New Roman" w:cs="Times New Roman"/>
          <w:i/>
          <w:sz w:val="24"/>
          <w:szCs w:val="24"/>
          <w:vertAlign w:val="subscript"/>
        </w:rPr>
        <w:t>td</w:t>
      </w:r>
      <w:r>
        <w:rPr>
          <w:rFonts w:ascii="Times New Roman" w:eastAsia="Times New Roman" w:hAnsi="Times New Roman" w:cs="Times New Roman"/>
          <w:sz w:val="24"/>
          <w:szCs w:val="24"/>
        </w:rPr>
        <w:t xml:space="preserve">: Demand for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distributor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w:t>
      </w:r>
    </w:p>
    <w:p w14:paraId="0443D338"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CC</w:t>
      </w:r>
      <w:r>
        <w:rPr>
          <w:rFonts w:ascii="Times New Roman" w:eastAsia="Times New Roman" w:hAnsi="Times New Roman" w:cs="Times New Roman"/>
          <w:i/>
          <w:sz w:val="24"/>
          <w:szCs w:val="24"/>
          <w:vertAlign w:val="subscript"/>
        </w:rPr>
        <w:t>tc</w:t>
      </w:r>
      <w:r>
        <w:rPr>
          <w:rFonts w:ascii="Times New Roman" w:eastAsia="Times New Roman" w:hAnsi="Times New Roman" w:cs="Times New Roman"/>
          <w:sz w:val="24"/>
          <w:szCs w:val="24"/>
        </w:rPr>
        <w:t xml:space="preserve">: Maximum collected amount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390AC291"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CC</w:t>
      </w:r>
      <w:r>
        <w:rPr>
          <w:rFonts w:ascii="Times New Roman" w:eastAsia="Times New Roman" w:hAnsi="Times New Roman" w:cs="Times New Roman"/>
          <w:i/>
          <w:sz w:val="24"/>
          <w:szCs w:val="24"/>
          <w:vertAlign w:val="subscript"/>
        </w:rPr>
        <w:t>tr</w:t>
      </w:r>
      <w:r>
        <w:rPr>
          <w:rFonts w:ascii="Times New Roman" w:eastAsia="Times New Roman" w:hAnsi="Times New Roman" w:cs="Times New Roman"/>
          <w:sz w:val="24"/>
          <w:szCs w:val="24"/>
        </w:rPr>
        <w:t xml:space="preserve">: Recycling capacity for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6CD7097E"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CC</w:t>
      </w:r>
      <w:r>
        <w:rPr>
          <w:rFonts w:ascii="Times New Roman" w:eastAsia="Times New Roman" w:hAnsi="Times New Roman" w:cs="Times New Roman"/>
          <w:i/>
          <w:sz w:val="24"/>
          <w:szCs w:val="24"/>
          <w:vertAlign w:val="subscript"/>
        </w:rPr>
        <w:t>tm</w:t>
      </w:r>
      <w:r>
        <w:rPr>
          <w:rFonts w:ascii="Times New Roman" w:eastAsia="Times New Roman" w:hAnsi="Times New Roman" w:cs="Times New Roman"/>
          <w:sz w:val="24"/>
          <w:szCs w:val="24"/>
        </w:rPr>
        <w:t xml:space="preserve">: Manufacturing capacity for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at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1094184B"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xml:space="preserve">: transportation cost per km associated with textile </w:t>
      </w:r>
      <w:r>
        <w:rPr>
          <w:rFonts w:ascii="Times New Roman" w:eastAsia="Times New Roman" w:hAnsi="Times New Roman" w:cs="Times New Roman"/>
          <w:i/>
          <w:sz w:val="24"/>
          <w:szCs w:val="24"/>
        </w:rPr>
        <w:t>t</w:t>
      </w:r>
    </w:p>
    <w:p w14:paraId="1C74AFEB"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xml:space="preserve">: Disposal rate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p>
    <w:p w14:paraId="438D8677"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z w:val="24"/>
          <w:szCs w:val="24"/>
          <w:vertAlign w:val="subscript"/>
        </w:rPr>
        <w:t>t</w:t>
      </w:r>
      <w:r>
        <w:rPr>
          <w:rFonts w:ascii="Times New Roman" w:eastAsia="Times New Roman" w:hAnsi="Times New Roman" w:cs="Times New Roman"/>
          <w:sz w:val="24"/>
          <w:szCs w:val="24"/>
        </w:rPr>
        <w:t>: Truck capacity for textile t.</w:t>
      </w:r>
    </w:p>
    <w:p w14:paraId="276C50A2"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sz w:val="24"/>
          <w:szCs w:val="24"/>
        </w:rPr>
        <w:t>: Truck carbon emissions per km.</w:t>
      </w:r>
    </w:p>
    <w:p w14:paraId="015E22AF"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CE</w:t>
      </w:r>
      <w:r>
        <w:rPr>
          <w:rFonts w:ascii="Times New Roman" w:eastAsia="Times New Roman" w:hAnsi="Times New Roman" w:cs="Times New Roman"/>
          <w:sz w:val="24"/>
          <w:szCs w:val="24"/>
        </w:rPr>
        <w:t>: Carbon emissions’ monetary value per kg of emission.</w:t>
      </w:r>
    </w:p>
    <w:p w14:paraId="13654029"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WE1</w:t>
      </w:r>
      <w:r>
        <w:rPr>
          <w:rFonts w:ascii="Times New Roman" w:eastAsia="Times New Roman" w:hAnsi="Times New Roman" w:cs="Times New Roman"/>
          <w:sz w:val="24"/>
          <w:szCs w:val="24"/>
        </w:rPr>
        <w:t>: Weight of the first objective.</w:t>
      </w:r>
    </w:p>
    <w:p w14:paraId="2E5B1B4C"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WE2</w:t>
      </w:r>
      <w:r>
        <w:rPr>
          <w:rFonts w:ascii="Times New Roman" w:eastAsia="Times New Roman" w:hAnsi="Times New Roman" w:cs="Times New Roman"/>
          <w:sz w:val="24"/>
          <w:szCs w:val="24"/>
        </w:rPr>
        <w:t>: Weight of the first objective.</w:t>
      </w:r>
    </w:p>
    <w:p w14:paraId="7832ECA3" w14:textId="77777777" w:rsidR="00874514" w:rsidRDefault="00874514">
      <w:pPr>
        <w:spacing w:line="480" w:lineRule="auto"/>
        <w:rPr>
          <w:rFonts w:ascii="Times New Roman" w:eastAsia="Times New Roman" w:hAnsi="Times New Roman" w:cs="Times New Roman"/>
          <w:sz w:val="24"/>
          <w:szCs w:val="24"/>
        </w:rPr>
      </w:pPr>
    </w:p>
    <w:p w14:paraId="54AD3059"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Variables:</w:t>
      </w:r>
    </w:p>
    <w:p w14:paraId="1324A39F"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tcr</w:t>
      </w:r>
      <w:r>
        <w:rPr>
          <w:rFonts w:ascii="Times New Roman" w:eastAsia="Times New Roman" w:hAnsi="Times New Roman" w:cs="Times New Roman"/>
          <w:sz w:val="24"/>
          <w:szCs w:val="24"/>
        </w:rPr>
        <w:t xml:space="preserve">: Amount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transported from collection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to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p>
    <w:p w14:paraId="7FA5C3B4"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sz w:val="24"/>
          <w:szCs w:val="24"/>
          <w:vertAlign w:val="subscript"/>
        </w:rPr>
        <w:t xml:space="preserve">trm </w:t>
      </w:r>
      <w:r>
        <w:rPr>
          <w:rFonts w:ascii="Times New Roman" w:eastAsia="Times New Roman" w:hAnsi="Times New Roman" w:cs="Times New Roman"/>
          <w:sz w:val="24"/>
          <w:szCs w:val="24"/>
        </w:rPr>
        <w:t xml:space="preserve">: Amount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transported from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to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1551D265"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z w:val="24"/>
          <w:szCs w:val="24"/>
          <w:vertAlign w:val="subscript"/>
        </w:rPr>
        <w:t xml:space="preserve">tru </w:t>
      </w:r>
      <w:r>
        <w:rPr>
          <w:rFonts w:ascii="Times New Roman" w:eastAsia="Times New Roman" w:hAnsi="Times New Roman" w:cs="Times New Roman"/>
          <w:sz w:val="24"/>
          <w:szCs w:val="24"/>
        </w:rPr>
        <w:t xml:space="preserve">: Amount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transported from recycling facility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to disposal site </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p>
    <w:p w14:paraId="7F0125DC"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bscript"/>
        </w:rPr>
        <w:t>tmd</w:t>
      </w:r>
      <w:r>
        <w:rPr>
          <w:rFonts w:ascii="Times New Roman" w:eastAsia="Times New Roman" w:hAnsi="Times New Roman" w:cs="Times New Roman"/>
          <w:sz w:val="24"/>
          <w:szCs w:val="24"/>
        </w:rPr>
        <w:t xml:space="preserve">: Amount of textile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transported from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to distributor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w:t>
      </w:r>
    </w:p>
    <w:p w14:paraId="6A165976"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c</w:t>
      </w:r>
      <w:r>
        <w:rPr>
          <w:rFonts w:ascii="Times New Roman" w:eastAsia="Times New Roman" w:hAnsi="Times New Roman" w:cs="Times New Roman"/>
          <w:sz w:val="24"/>
          <w:szCs w:val="24"/>
        </w:rPr>
        <w:t xml:space="preserve">: Binary variable; 1 if collection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is utilized, 0 otherwise.</w:t>
      </w:r>
    </w:p>
    <w:p w14:paraId="7672FD53"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r</w:t>
      </w:r>
      <w:r>
        <w:rPr>
          <w:rFonts w:ascii="Times New Roman" w:eastAsia="Times New Roman" w:hAnsi="Times New Roman" w:cs="Times New Roman"/>
          <w:sz w:val="24"/>
          <w:szCs w:val="24"/>
        </w:rPr>
        <w:t xml:space="preserve">: Binary variable; 1 if recycling facility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is utilized, 0 otherwise.</w:t>
      </w:r>
    </w:p>
    <w:p w14:paraId="346D43DA"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m</w:t>
      </w:r>
      <w:r>
        <w:rPr>
          <w:rFonts w:ascii="Times New Roman" w:eastAsia="Times New Roman" w:hAnsi="Times New Roman" w:cs="Times New Roman"/>
          <w:sz w:val="24"/>
          <w:szCs w:val="24"/>
        </w:rPr>
        <w:t xml:space="preserve">: Binary variable; 1 if manufacturer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is utilized, 0 otherwise.</w:t>
      </w:r>
    </w:p>
    <w:p w14:paraId="5ED0CED8" w14:textId="77777777" w:rsidR="00874514" w:rsidRDefault="00874514">
      <w:pPr>
        <w:spacing w:line="480" w:lineRule="auto"/>
        <w:rPr>
          <w:rFonts w:ascii="Times New Roman" w:eastAsia="Times New Roman" w:hAnsi="Times New Roman" w:cs="Times New Roman"/>
          <w:sz w:val="24"/>
          <w:szCs w:val="24"/>
        </w:rPr>
      </w:pPr>
    </w:p>
    <w:p w14:paraId="0B9C2DB5"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 Variables:</w:t>
      </w:r>
    </w:p>
    <w:p w14:paraId="01922830"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Z1</w:t>
      </w:r>
      <w:r>
        <w:rPr>
          <w:rFonts w:ascii="Times New Roman" w:eastAsia="Times New Roman" w:hAnsi="Times New Roman" w:cs="Times New Roman"/>
          <w:sz w:val="24"/>
          <w:szCs w:val="24"/>
        </w:rPr>
        <w:t>: Objective function for the first objective</w:t>
      </w:r>
    </w:p>
    <w:p w14:paraId="5F1C6C16"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Z2</w:t>
      </w:r>
      <w:r>
        <w:rPr>
          <w:rFonts w:ascii="Times New Roman" w:eastAsia="Times New Roman" w:hAnsi="Times New Roman" w:cs="Times New Roman"/>
          <w:sz w:val="24"/>
          <w:szCs w:val="24"/>
        </w:rPr>
        <w:t>: Objective function for the second objective</w:t>
      </w:r>
    </w:p>
    <w:p w14:paraId="606B801A"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 function and constraints:</w:t>
      </w:r>
      <w:r>
        <w:rPr>
          <w:rFonts w:ascii="Times New Roman" w:eastAsia="Times New Roman" w:hAnsi="Times New Roman" w:cs="Times New Roman"/>
          <w:noProof/>
          <w:sz w:val="24"/>
          <w:szCs w:val="24"/>
        </w:rPr>
        <w:drawing>
          <wp:inline distT="114300" distB="114300" distL="114300" distR="114300" wp14:anchorId="0487867E" wp14:editId="5E3F30AA">
            <wp:extent cx="5731200" cy="7353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7353300"/>
                    </a:xfrm>
                    <a:prstGeom prst="rect">
                      <a:avLst/>
                    </a:prstGeom>
                    <a:ln/>
                  </pic:spPr>
                </pic:pic>
              </a:graphicData>
            </a:graphic>
          </wp:inline>
        </w:drawing>
      </w:r>
    </w:p>
    <w:p w14:paraId="171E5145"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2: Objective functions and constraints of the model</w:t>
      </w:r>
    </w:p>
    <w:p w14:paraId="01208628" w14:textId="77777777" w:rsidR="00874514" w:rsidRDefault="00874514">
      <w:pPr>
        <w:spacing w:line="480" w:lineRule="auto"/>
        <w:ind w:firstLine="720"/>
        <w:jc w:val="both"/>
        <w:rPr>
          <w:rFonts w:ascii="Times New Roman" w:eastAsia="Times New Roman" w:hAnsi="Times New Roman" w:cs="Times New Roman"/>
          <w:sz w:val="24"/>
          <w:szCs w:val="24"/>
        </w:rPr>
      </w:pPr>
    </w:p>
    <w:p w14:paraId="57C767F3" w14:textId="77777777" w:rsidR="00874514"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shows the objective functions and constraints involved in the project. Objective function Z1 focuses on minimizing the cost of setting up and running the supply chain while objective function Z2 focuses on minimizing the carbon emissions from transportation using trucks.</w:t>
      </w:r>
    </w:p>
    <w:p w14:paraId="17EBB0B2" w14:textId="77777777" w:rsidR="00874514"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mathematical model involves 9 constraints. Constraints #1 and #2 ensures there is no loss of textiles in between supply chain components. Constraint #3 specifies that the amount of textiles received by retail distributors matches the market demand for the same distributor. Constraint #4 controls the amount of disposed textile to be a portion of all collected textiles based on the decided disposal rate. Constraint #5, #6 and #7 makes sure the collection centers, recycling facilities and textile manufacturers do not exceed their production capacities. Constraint #8 is a binary constraint. Constraint #9 ensures all decision variables that are not binary are non-negative.</w:t>
      </w:r>
    </w:p>
    <w:p w14:paraId="47E64C51" w14:textId="77777777" w:rsidR="00874514" w:rsidRDefault="00874514">
      <w:pPr>
        <w:spacing w:line="480" w:lineRule="auto"/>
        <w:ind w:firstLine="720"/>
        <w:rPr>
          <w:rFonts w:ascii="Times New Roman" w:eastAsia="Times New Roman" w:hAnsi="Times New Roman" w:cs="Times New Roman"/>
          <w:sz w:val="24"/>
          <w:szCs w:val="24"/>
        </w:rPr>
      </w:pPr>
    </w:p>
    <w:p w14:paraId="690AAD58" w14:textId="77777777" w:rsidR="00874514" w:rsidRDefault="00874514">
      <w:pPr>
        <w:spacing w:line="480" w:lineRule="auto"/>
        <w:ind w:firstLine="720"/>
        <w:rPr>
          <w:rFonts w:ascii="Times New Roman" w:eastAsia="Times New Roman" w:hAnsi="Times New Roman" w:cs="Times New Roman"/>
          <w:sz w:val="24"/>
          <w:szCs w:val="24"/>
        </w:rPr>
      </w:pPr>
    </w:p>
    <w:p w14:paraId="59A8F4B7" w14:textId="77777777" w:rsidR="00874514" w:rsidRDefault="00874514">
      <w:pPr>
        <w:spacing w:line="480" w:lineRule="auto"/>
        <w:ind w:firstLine="720"/>
        <w:rPr>
          <w:rFonts w:ascii="Times New Roman" w:eastAsia="Times New Roman" w:hAnsi="Times New Roman" w:cs="Times New Roman"/>
          <w:sz w:val="24"/>
          <w:szCs w:val="24"/>
        </w:rPr>
      </w:pPr>
    </w:p>
    <w:p w14:paraId="41C0F1F6" w14:textId="77777777" w:rsidR="00874514" w:rsidRDefault="00874514">
      <w:pPr>
        <w:spacing w:line="480" w:lineRule="auto"/>
        <w:ind w:firstLine="720"/>
        <w:rPr>
          <w:rFonts w:ascii="Times New Roman" w:eastAsia="Times New Roman" w:hAnsi="Times New Roman" w:cs="Times New Roman"/>
          <w:sz w:val="24"/>
          <w:szCs w:val="24"/>
        </w:rPr>
      </w:pPr>
    </w:p>
    <w:p w14:paraId="220F5046" w14:textId="77777777" w:rsidR="00874514" w:rsidRDefault="00874514">
      <w:pPr>
        <w:spacing w:line="480" w:lineRule="auto"/>
        <w:ind w:firstLine="720"/>
        <w:rPr>
          <w:rFonts w:ascii="Times New Roman" w:eastAsia="Times New Roman" w:hAnsi="Times New Roman" w:cs="Times New Roman"/>
          <w:sz w:val="24"/>
          <w:szCs w:val="24"/>
        </w:rPr>
      </w:pPr>
    </w:p>
    <w:p w14:paraId="4087421B" w14:textId="77777777" w:rsidR="00874514" w:rsidRDefault="00874514">
      <w:pPr>
        <w:spacing w:line="480" w:lineRule="auto"/>
        <w:ind w:firstLine="720"/>
        <w:rPr>
          <w:rFonts w:ascii="Times New Roman" w:eastAsia="Times New Roman" w:hAnsi="Times New Roman" w:cs="Times New Roman"/>
          <w:sz w:val="24"/>
          <w:szCs w:val="24"/>
        </w:rPr>
      </w:pPr>
    </w:p>
    <w:p w14:paraId="1FFFD3E3" w14:textId="77777777" w:rsidR="00874514" w:rsidRDefault="00874514">
      <w:pPr>
        <w:spacing w:line="480" w:lineRule="auto"/>
        <w:ind w:firstLine="720"/>
        <w:rPr>
          <w:rFonts w:ascii="Times New Roman" w:eastAsia="Times New Roman" w:hAnsi="Times New Roman" w:cs="Times New Roman"/>
          <w:sz w:val="24"/>
          <w:szCs w:val="24"/>
        </w:rPr>
      </w:pPr>
    </w:p>
    <w:p w14:paraId="34706948" w14:textId="77777777" w:rsidR="00874514" w:rsidRDefault="00874514">
      <w:pPr>
        <w:spacing w:line="480" w:lineRule="auto"/>
        <w:ind w:firstLine="720"/>
        <w:rPr>
          <w:rFonts w:ascii="Times New Roman" w:eastAsia="Times New Roman" w:hAnsi="Times New Roman" w:cs="Times New Roman"/>
          <w:sz w:val="24"/>
          <w:szCs w:val="24"/>
        </w:rPr>
      </w:pPr>
    </w:p>
    <w:p w14:paraId="5783C360" w14:textId="77777777" w:rsidR="00874514" w:rsidRDefault="00874514">
      <w:pPr>
        <w:spacing w:line="480" w:lineRule="auto"/>
        <w:ind w:firstLine="720"/>
        <w:rPr>
          <w:rFonts w:ascii="Times New Roman" w:eastAsia="Times New Roman" w:hAnsi="Times New Roman" w:cs="Times New Roman"/>
          <w:sz w:val="24"/>
          <w:szCs w:val="24"/>
        </w:rPr>
      </w:pPr>
    </w:p>
    <w:p w14:paraId="74EB1A01" w14:textId="77777777" w:rsidR="00874514" w:rsidRDefault="00874514">
      <w:pPr>
        <w:spacing w:line="480" w:lineRule="auto"/>
        <w:ind w:firstLine="720"/>
        <w:rPr>
          <w:rFonts w:ascii="Times New Roman" w:eastAsia="Times New Roman" w:hAnsi="Times New Roman" w:cs="Times New Roman"/>
          <w:sz w:val="24"/>
          <w:szCs w:val="24"/>
        </w:rPr>
      </w:pPr>
    </w:p>
    <w:p w14:paraId="7A519A49" w14:textId="77777777" w:rsidR="00874514" w:rsidRDefault="00874514">
      <w:pPr>
        <w:spacing w:line="480" w:lineRule="auto"/>
        <w:ind w:firstLine="720"/>
        <w:rPr>
          <w:rFonts w:ascii="Times New Roman" w:eastAsia="Times New Roman" w:hAnsi="Times New Roman" w:cs="Times New Roman"/>
          <w:sz w:val="24"/>
          <w:szCs w:val="24"/>
        </w:rPr>
      </w:pPr>
    </w:p>
    <w:p w14:paraId="2798E160" w14:textId="77777777" w:rsidR="00874514" w:rsidRDefault="00874514">
      <w:pPr>
        <w:spacing w:line="480" w:lineRule="auto"/>
        <w:ind w:firstLine="720"/>
        <w:rPr>
          <w:rFonts w:ascii="Times New Roman" w:eastAsia="Times New Roman" w:hAnsi="Times New Roman" w:cs="Times New Roman"/>
          <w:sz w:val="24"/>
          <w:szCs w:val="24"/>
        </w:rPr>
      </w:pPr>
    </w:p>
    <w:p w14:paraId="2F0AE748" w14:textId="77777777" w:rsidR="00874514" w:rsidRDefault="00874514">
      <w:pPr>
        <w:spacing w:line="480" w:lineRule="auto"/>
        <w:ind w:firstLine="720"/>
        <w:rPr>
          <w:rFonts w:ascii="Times New Roman" w:eastAsia="Times New Roman" w:hAnsi="Times New Roman" w:cs="Times New Roman"/>
          <w:sz w:val="24"/>
          <w:szCs w:val="24"/>
        </w:rPr>
      </w:pPr>
    </w:p>
    <w:p w14:paraId="505792F7"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analysis</w:t>
      </w:r>
    </w:p>
    <w:p w14:paraId="4AADF774" w14:textId="77777777" w:rsidR="0087451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IBM ILOG CPLEX 22.1.1 was used to solve this model which has 26 constraints, 42 non-zero variables, 10 binary variables and 232 non-zero coefficients. </w:t>
      </w:r>
    </w:p>
    <w:p w14:paraId="0EFB024C" w14:textId="77777777" w:rsidR="0087451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Based on our data, the optimal supply network will run according to the diagram shown in figure 3 to minimize the total operating cost while fulfilling demands. </w:t>
      </w:r>
    </w:p>
    <w:p w14:paraId="4E93D954"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3ADFFF" wp14:editId="22B0053E">
            <wp:extent cx="5731200" cy="6578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6578600"/>
                    </a:xfrm>
                    <a:prstGeom prst="rect">
                      <a:avLst/>
                    </a:prstGeom>
                    <a:ln/>
                  </pic:spPr>
                </pic:pic>
              </a:graphicData>
            </a:graphic>
          </wp:inline>
        </w:drawing>
      </w:r>
    </w:p>
    <w:p w14:paraId="19053C71" w14:textId="77777777" w:rsidR="00874514" w:rsidRDefault="00000000">
      <w:pPr>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Optimal textile recycling supply network diagram</w:t>
      </w:r>
    </w:p>
    <w:p w14:paraId="78EC751E" w14:textId="77777777" w:rsidR="0087451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we focus on reducing environmental pollution more by decreasing the weighting of Z1 and increasing that of Z2, we can see a shift in the collection centers chosen and flow of textiles in the diagram shown in figure 4 to reflect this change of focus.</w:t>
      </w:r>
    </w:p>
    <w:p w14:paraId="2255F756"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C5D990" wp14:editId="22385270">
            <wp:extent cx="5731200" cy="6578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6578600"/>
                    </a:xfrm>
                    <a:prstGeom prst="rect">
                      <a:avLst/>
                    </a:prstGeom>
                    <a:ln/>
                  </pic:spPr>
                </pic:pic>
              </a:graphicData>
            </a:graphic>
          </wp:inline>
        </w:drawing>
      </w:r>
    </w:p>
    <w:p w14:paraId="56FE663F"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Optimal textile recycling supply network diagram with altered weighting</w:t>
      </w:r>
    </w:p>
    <w:p w14:paraId="78A56E14" w14:textId="77777777" w:rsidR="00874514" w:rsidRDefault="00874514">
      <w:pPr>
        <w:spacing w:line="480" w:lineRule="auto"/>
        <w:rPr>
          <w:rFonts w:ascii="Times New Roman" w:eastAsia="Times New Roman" w:hAnsi="Times New Roman" w:cs="Times New Roman"/>
          <w:sz w:val="24"/>
          <w:szCs w:val="24"/>
        </w:rPr>
      </w:pPr>
    </w:p>
    <w:p w14:paraId="7D7CE462" w14:textId="77777777" w:rsidR="00874514" w:rsidRDefault="00874514">
      <w:pPr>
        <w:spacing w:line="480" w:lineRule="auto"/>
        <w:rPr>
          <w:rFonts w:ascii="Times New Roman" w:eastAsia="Times New Roman" w:hAnsi="Times New Roman" w:cs="Times New Roman"/>
          <w:b/>
          <w:sz w:val="24"/>
          <w:szCs w:val="24"/>
        </w:rPr>
      </w:pPr>
    </w:p>
    <w:p w14:paraId="3B526BD4" w14:textId="77777777" w:rsidR="00874514" w:rsidRDefault="00874514">
      <w:pPr>
        <w:spacing w:line="480" w:lineRule="auto"/>
        <w:rPr>
          <w:rFonts w:ascii="Times New Roman" w:eastAsia="Times New Roman" w:hAnsi="Times New Roman" w:cs="Times New Roman"/>
          <w:b/>
          <w:sz w:val="24"/>
          <w:szCs w:val="24"/>
        </w:rPr>
      </w:pPr>
    </w:p>
    <w:p w14:paraId="63FF70F7" w14:textId="77777777" w:rsidR="00874514" w:rsidRDefault="00874514">
      <w:pPr>
        <w:spacing w:line="480" w:lineRule="auto"/>
        <w:rPr>
          <w:rFonts w:ascii="Times New Roman" w:eastAsia="Times New Roman" w:hAnsi="Times New Roman" w:cs="Times New Roman"/>
          <w:b/>
          <w:sz w:val="24"/>
          <w:szCs w:val="24"/>
        </w:rPr>
      </w:pPr>
    </w:p>
    <w:p w14:paraId="599DA279" w14:textId="77777777" w:rsidR="00874514"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F6EE7A2" w14:textId="77777777" w:rsidR="00874514"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the objective of this study was to address the complexities inherent in a textile recycling supply chain network, with the primary focus of developing the most efficient solution utilizing IBM ILOG CPLEX 22.1.1. Furthermore, our focus extended to refining the spatial layouts and capacities of pivotal elements within the supply chain, spanning collection centers, recycling facilities, textile manufacturers, disposal sites, and retailers. To ensure feasibility and validity of the results, 9 constraints were used, including no loss of textiles between supply chain members, and the assurance that specific supply chain members do not exceed their production capacities.</w:t>
      </w:r>
    </w:p>
    <w:p w14:paraId="2CB8E601" w14:textId="77777777" w:rsidR="00874514" w:rsidRDefault="00874514">
      <w:pPr>
        <w:spacing w:line="480" w:lineRule="auto"/>
        <w:rPr>
          <w:rFonts w:ascii="Times New Roman" w:eastAsia="Times New Roman" w:hAnsi="Times New Roman" w:cs="Times New Roman"/>
          <w:sz w:val="24"/>
          <w:szCs w:val="24"/>
        </w:rPr>
      </w:pPr>
    </w:p>
    <w:p w14:paraId="4C5C7806" w14:textId="77777777" w:rsidR="00874514"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sensitivity analysis reveals the adaptability of the supply chain to varying environmental priorities. By adjusting the weights assigned to the two objectives, the model can respond to a shift in focus towards environmental sustainability. This is demonstrated by the altered supply network configuration when environmental concerns take precedence, resulting in a redistribution of collection centers and textile flow.</w:t>
      </w:r>
    </w:p>
    <w:p w14:paraId="127558D9" w14:textId="77777777" w:rsidR="00874514" w:rsidRDefault="00874514">
      <w:pPr>
        <w:spacing w:line="480" w:lineRule="auto"/>
        <w:ind w:firstLine="720"/>
        <w:rPr>
          <w:rFonts w:ascii="Times New Roman" w:eastAsia="Times New Roman" w:hAnsi="Times New Roman" w:cs="Times New Roman"/>
          <w:sz w:val="24"/>
          <w:szCs w:val="24"/>
          <w:highlight w:val="yellow"/>
        </w:rPr>
      </w:pPr>
    </w:p>
    <w:p w14:paraId="3ADE2811" w14:textId="77777777" w:rsidR="00874514" w:rsidRDefault="0000000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essence, the findings underscore the importance of adopting a holistic approach to textile recycling supply chain management. The proposed model provides a robust framework for decision-makers to optimize operations, considering both economic and environmental factors. As the textile industry continues to grapple with sustainability challenges, the insights from this study offer actionable strategies to foster a circular economy, reduce waste, and mitigate the ecological footprint of textile production and disposal.</w:t>
      </w:r>
    </w:p>
    <w:p w14:paraId="77B3E698"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Appendix</w:t>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65BF6675" wp14:editId="7ACA7330">
            <wp:extent cx="5731200" cy="4025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402590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3B1ECBA" wp14:editId="1BD371D1">
            <wp:extent cx="5731200" cy="1828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828800"/>
                    </a:xfrm>
                    <a:prstGeom prst="rect">
                      <a:avLst/>
                    </a:prstGeom>
                    <a:ln/>
                  </pic:spPr>
                </pic:pic>
              </a:graphicData>
            </a:graphic>
          </wp:inline>
        </w:drawing>
      </w:r>
      <w:r>
        <w:rPr>
          <w:rFonts w:ascii="Times New Roman" w:eastAsia="Times New Roman" w:hAnsi="Times New Roman" w:cs="Times New Roman"/>
          <w:sz w:val="24"/>
          <w:szCs w:val="24"/>
        </w:rPr>
        <w:br/>
        <w:t>Figure A1: CPLEX Code</w:t>
      </w:r>
    </w:p>
    <w:p w14:paraId="4BA24DEE"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C21507" wp14:editId="45AD6690">
            <wp:extent cx="5219700" cy="7429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219700" cy="7429500"/>
                    </a:xfrm>
                    <a:prstGeom prst="rect">
                      <a:avLst/>
                    </a:prstGeom>
                    <a:ln/>
                  </pic:spPr>
                </pic:pic>
              </a:graphicData>
            </a:graphic>
          </wp:inline>
        </w:drawing>
      </w:r>
    </w:p>
    <w:p w14:paraId="2C946EEA"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 Results of optimization problem with default weightings</w:t>
      </w:r>
    </w:p>
    <w:p w14:paraId="556FDD79" w14:textId="77777777" w:rsidR="00874514"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4484EB" wp14:editId="67AC06B5">
            <wp:extent cx="5162550" cy="75152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162550" cy="7515225"/>
                    </a:xfrm>
                    <a:prstGeom prst="rect">
                      <a:avLst/>
                    </a:prstGeom>
                    <a:ln/>
                  </pic:spPr>
                </pic:pic>
              </a:graphicData>
            </a:graphic>
          </wp:inline>
        </w:drawing>
      </w:r>
    </w:p>
    <w:p w14:paraId="3F905C53" w14:textId="77777777" w:rsidR="00874514"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A3: Results of optimization problem with changed weightings</w:t>
      </w:r>
    </w:p>
    <w:sectPr w:rsidR="00874514">
      <w:headerReference w:type="default" r:id="rId15"/>
      <w:headerReference w:type="first" r:id="rId1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5FED0" w14:textId="77777777" w:rsidR="002E091D" w:rsidRDefault="002E091D">
      <w:pPr>
        <w:spacing w:line="240" w:lineRule="auto"/>
      </w:pPr>
      <w:r>
        <w:separator/>
      </w:r>
    </w:p>
  </w:endnote>
  <w:endnote w:type="continuationSeparator" w:id="0">
    <w:p w14:paraId="50874D39" w14:textId="77777777" w:rsidR="002E091D" w:rsidRDefault="002E0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1B1A8" w14:textId="77777777" w:rsidR="002E091D" w:rsidRDefault="002E091D">
      <w:pPr>
        <w:spacing w:line="240" w:lineRule="auto"/>
      </w:pPr>
      <w:r>
        <w:separator/>
      </w:r>
    </w:p>
  </w:footnote>
  <w:footnote w:type="continuationSeparator" w:id="0">
    <w:p w14:paraId="7A8CF5E6" w14:textId="77777777" w:rsidR="002E091D" w:rsidRDefault="002E0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A41B" w14:textId="2E1CCCDF" w:rsidR="00874514" w:rsidRDefault="00000000">
    <w:pPr>
      <w:jc w:val="right"/>
    </w:pPr>
    <w:r>
      <w:fldChar w:fldCharType="begin"/>
    </w:r>
    <w:r>
      <w:instrText>PAGE</w:instrText>
    </w:r>
    <w:r>
      <w:fldChar w:fldCharType="separate"/>
    </w:r>
    <w:r w:rsidR="003045C4">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E5F88" w14:textId="77777777" w:rsidR="00874514" w:rsidRDefault="008745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146EE"/>
    <w:multiLevelType w:val="multilevel"/>
    <w:tmpl w:val="A654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00043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514"/>
    <w:rsid w:val="002E091D"/>
    <w:rsid w:val="003045C4"/>
    <w:rsid w:val="00874514"/>
    <w:rsid w:val="00BE6D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6E63227"/>
  <w15:docId w15:val="{CC5AFCF8-EFD7-BC47-AEDC-550107B9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zh-TW"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1609</Words>
  <Characters>9177</Characters>
  <Application>Microsoft Office Word</Application>
  <DocSecurity>0</DocSecurity>
  <Lines>76</Lines>
  <Paragraphs>21</Paragraphs>
  <ScaleCrop>false</ScaleCrop>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Aptixx Development</cp:lastModifiedBy>
  <cp:revision>2</cp:revision>
  <dcterms:created xsi:type="dcterms:W3CDTF">2024-06-02T03:12:00Z</dcterms:created>
  <dcterms:modified xsi:type="dcterms:W3CDTF">2024-06-02T03:13:00Z</dcterms:modified>
</cp:coreProperties>
</file>