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8A03F" w14:textId="77777777" w:rsidR="00787B3F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1A1E2D">
        <w:rPr>
          <w:rFonts w:eastAsia="Times New Roman" w:cs="Times New Roman"/>
          <w:bCs/>
          <w:color w:val="00000A"/>
          <w:lang w:eastAsia="ru-RU"/>
        </w:rPr>
        <w:t>Министерство науки и высшего образования Российской Федерации</w:t>
      </w:r>
    </w:p>
    <w:p w14:paraId="4918822E" w14:textId="77777777" w:rsidR="00787B3F" w:rsidRPr="00071FDA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071FDA">
        <w:rPr>
          <w:rFonts w:eastAsia="Times New Roman" w:cs="Times New Roman"/>
          <w:bCs/>
          <w:color w:val="00000A"/>
          <w:lang w:eastAsia="ru-RU"/>
        </w:rPr>
        <w:t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14:paraId="4C46EAC3" w14:textId="77777777" w:rsidR="00787B3F" w:rsidRPr="00071FDA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lang w:eastAsia="ru-RU"/>
        </w:rPr>
      </w:pPr>
      <w:r w:rsidRPr="00071FDA">
        <w:rPr>
          <w:rFonts w:eastAsia="Times New Roman" w:cs="Times New Roman"/>
          <w:color w:val="00000A"/>
          <w:szCs w:val="28"/>
          <w:lang w:eastAsia="ru-RU"/>
        </w:rPr>
        <w:t>Факультет цифровых технологий и химического инжиниринга</w:t>
      </w:r>
    </w:p>
    <w:p w14:paraId="57A922B0" w14:textId="77777777" w:rsidR="00787B3F" w:rsidRPr="00071FDA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  <w:r w:rsidRPr="00071FDA">
        <w:rPr>
          <w:rFonts w:eastAsia="Times New Roman" w:cs="Times New Roman"/>
          <w:color w:val="00000A"/>
          <w:szCs w:val="28"/>
          <w:lang w:eastAsia="ru-RU"/>
        </w:rPr>
        <w:t>Кафедра информационных компьютерных технологий</w:t>
      </w:r>
    </w:p>
    <w:p w14:paraId="0EA4B0B4" w14:textId="77777777" w:rsidR="00787B3F" w:rsidRPr="00071FDA" w:rsidRDefault="00787B3F" w:rsidP="00787B3F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5F1B990B" w14:textId="77777777" w:rsidR="00787B3F" w:rsidRPr="00071FDA" w:rsidRDefault="00787B3F" w:rsidP="00787B3F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40CB28EB" w14:textId="45144368" w:rsidR="00787B3F" w:rsidRPr="00FD7A4D" w:rsidRDefault="00787B3F" w:rsidP="00787B3F">
      <w:pPr>
        <w:suppressAutoHyphens/>
        <w:spacing w:after="200"/>
        <w:ind w:firstLine="340"/>
        <w:jc w:val="center"/>
        <w:rPr>
          <w:rFonts w:eastAsia="Times New Roman" w:cs="Times New Roman"/>
          <w:b/>
          <w:color w:val="00000A"/>
          <w:lang w:eastAsia="ru-RU"/>
        </w:rPr>
      </w:pPr>
      <w:r w:rsidRPr="00071FDA">
        <w:rPr>
          <w:rFonts w:eastAsia="Times New Roman" w:cs="Times New Roman"/>
          <w:b/>
          <w:color w:val="00000A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A"/>
          <w:lang w:eastAsia="ru-RU"/>
        </w:rPr>
        <w:t>ПРАКТИЧЕСКОЙ РАБОТЕ № 6</w:t>
      </w:r>
    </w:p>
    <w:p w14:paraId="4CED84C1" w14:textId="77777777" w:rsidR="00787B3F" w:rsidRPr="00FD7A4D" w:rsidRDefault="00787B3F" w:rsidP="00787B3F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ПО КУРСУ</w:t>
      </w:r>
    </w:p>
    <w:p w14:paraId="4F0AC198" w14:textId="77777777" w:rsidR="00787B3F" w:rsidRPr="00071FDA" w:rsidRDefault="00787B3F" w:rsidP="00787B3F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«ЦИФРОВОЕ МОДЕЛИРОВАНИЕ ФИЗИКО-ХИМИЧЕСКИХ СИСТЕМ»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:</w:t>
      </w:r>
    </w:p>
    <w:p w14:paraId="6AB1CA1E" w14:textId="26C01CD9" w:rsidR="00787B3F" w:rsidRPr="00071FDA" w:rsidRDefault="00787B3F" w:rsidP="00787B3F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«</w:t>
      </w:r>
      <w:r w:rsidRPr="00787B3F">
        <w:rPr>
          <w:b/>
          <w:bCs/>
        </w:rPr>
        <w:t>Кинетика простых реакций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»</w:t>
      </w:r>
    </w:p>
    <w:p w14:paraId="41A3E24D" w14:textId="77777777" w:rsidR="00787B3F" w:rsidRPr="00071FDA" w:rsidRDefault="00787B3F" w:rsidP="00787B3F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472D720C" w14:textId="77777777" w:rsidR="00787B3F" w:rsidRDefault="00787B3F" w:rsidP="00787B3F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  <w:bookmarkStart w:id="0" w:name="_Toc452975972"/>
      <w:bookmarkStart w:id="1" w:name="_Toc191865424"/>
      <w:bookmarkStart w:id="2" w:name="_Toc191350041"/>
      <w:bookmarkStart w:id="3" w:name="_Toc191177659"/>
      <w:bookmarkStart w:id="4" w:name="_Toc191054296"/>
      <w:bookmarkStart w:id="5" w:name="_Toc191052709"/>
      <w:bookmarkStart w:id="6" w:name="_Toc190570839"/>
      <w:bookmarkStart w:id="7" w:name="_Toc190569375"/>
      <w:bookmarkStart w:id="8" w:name="_Toc189844211"/>
      <w:bookmarkStart w:id="9" w:name="_Toc189844114"/>
      <w:bookmarkStart w:id="10" w:name="_Toc189837467"/>
      <w:bookmarkStart w:id="11" w:name="_Toc189832864"/>
      <w:bookmarkStart w:id="12" w:name="_Toc189832797"/>
      <w:bookmarkStart w:id="13" w:name="_Toc189832730"/>
      <w:bookmarkStart w:id="14" w:name="_Toc189622061"/>
    </w:p>
    <w:p w14:paraId="357D1A8A" w14:textId="77777777" w:rsidR="00787B3F" w:rsidRDefault="00787B3F" w:rsidP="00787B3F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p w14:paraId="1B6FF45B" w14:textId="77777777" w:rsidR="00787B3F" w:rsidRDefault="00787B3F" w:rsidP="00787B3F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30FE00D4" w14:textId="77777777" w:rsidR="00787B3F" w:rsidRPr="00071FDA" w:rsidRDefault="00787B3F" w:rsidP="00787B3F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  <w:r>
        <w:rPr>
          <w:rFonts w:eastAsia="Times New Roman" w:cs="Times New Roman"/>
          <w:color w:val="00000A"/>
          <w:lang w:eastAsia="ru-RU"/>
        </w:rPr>
        <w:t>Ведущий преподаватель</w:t>
      </w:r>
    </w:p>
    <w:p w14:paraId="1B72A095" w14:textId="77777777" w:rsidR="00787B3F" w:rsidRPr="00071FDA" w:rsidRDefault="00787B3F" w:rsidP="00787B3F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  <w:r w:rsidRPr="00664F1B">
        <w:rPr>
          <w:rFonts w:eastAsia="Times New Roman" w:cs="Times New Roman"/>
          <w:color w:val="00000A"/>
          <w:szCs w:val="28"/>
          <w:lang w:eastAsia="ru-RU"/>
        </w:rPr>
        <w:t xml:space="preserve">Ст. преподаватель                                                     </w:t>
      </w:r>
      <w:r w:rsidRPr="00664F1B">
        <w:rPr>
          <w:rFonts w:eastAsia="Times New Roman" w:cs="Times New Roman"/>
          <w:color w:val="00000A"/>
          <w:szCs w:val="28"/>
          <w:lang w:eastAsia="ru-RU"/>
        </w:rPr>
        <w:tab/>
      </w:r>
      <w:r w:rsidRPr="00664F1B">
        <w:rPr>
          <w:rFonts w:eastAsia="Times New Roman" w:cs="Times New Roman"/>
          <w:color w:val="00000A"/>
          <w:szCs w:val="28"/>
          <w:lang w:eastAsia="ru-RU"/>
        </w:rPr>
        <w:tab/>
        <w:t>Скичко Е.А.</w:t>
      </w:r>
    </w:p>
    <w:p w14:paraId="17872642" w14:textId="77777777" w:rsidR="00787B3F" w:rsidRPr="009C123A" w:rsidRDefault="00787B3F" w:rsidP="00787B3F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sz w:val="36"/>
          <w:szCs w:val="28"/>
          <w:lang w:eastAsia="ru-RU"/>
        </w:rPr>
      </w:pPr>
      <w:bookmarkStart w:id="15" w:name="_Toc191865426"/>
      <w:bookmarkStart w:id="16" w:name="_Toc191350043"/>
      <w:bookmarkStart w:id="17" w:name="_Toc191177661"/>
      <w:bookmarkStart w:id="18" w:name="_Toc191054298"/>
      <w:bookmarkStart w:id="19" w:name="_Toc191052711"/>
      <w:bookmarkStart w:id="20" w:name="_Toc190570841"/>
      <w:bookmarkStart w:id="21" w:name="_Toc190569377"/>
      <w:bookmarkStart w:id="22" w:name="_Toc189844213"/>
      <w:bookmarkStart w:id="23" w:name="_Toc189844116"/>
      <w:bookmarkStart w:id="24" w:name="_Toc189837469"/>
      <w:bookmarkStart w:id="25" w:name="_Toc189832866"/>
      <w:bookmarkStart w:id="26" w:name="_Toc189832799"/>
      <w:bookmarkStart w:id="27" w:name="_Toc189832732"/>
      <w:bookmarkStart w:id="28" w:name="_Toc189622063"/>
      <w:r>
        <w:rPr>
          <w:rFonts w:eastAsia="Times New Roman" w:cs="Times New Roman"/>
          <w:b/>
          <w:bCs/>
          <w:color w:val="00000A"/>
          <w:szCs w:val="28"/>
          <w:lang w:eastAsia="ru-RU"/>
        </w:rPr>
        <w:t>Студент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 группы </w:t>
      </w:r>
      <w:r>
        <w:rPr>
          <w:rFonts w:eastAsia="Times New Roman" w:cs="Times New Roman"/>
          <w:b/>
          <w:bCs/>
          <w:color w:val="00000A"/>
          <w:szCs w:val="28"/>
          <w:lang w:eastAsia="ru-RU"/>
        </w:rPr>
        <w:t>КС-26</w:t>
      </w:r>
      <w:r w:rsidRPr="00071FDA">
        <w:rPr>
          <w:rFonts w:eastAsia="Times New Roman" w:cs="Times New Roman"/>
          <w:color w:val="00000A"/>
          <w:lang w:eastAsia="ru-RU"/>
        </w:rPr>
        <w:tab/>
      </w:r>
      <w:r w:rsidRPr="00071FDA">
        <w:rPr>
          <w:rFonts w:eastAsia="Times New Roman" w:cs="Times New Roman"/>
          <w:color w:val="00000A"/>
          <w:lang w:eastAsia="ru-RU"/>
        </w:rPr>
        <w:tab/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071FDA">
        <w:rPr>
          <w:rFonts w:eastAsia="Times New Roman" w:cs="Times New Roman"/>
          <w:color w:val="00000A"/>
          <w:lang w:eastAsia="ru-RU"/>
        </w:rPr>
        <w:tab/>
      </w:r>
      <w:r w:rsidRPr="00071FDA">
        <w:rPr>
          <w:rFonts w:eastAsia="Times New Roman" w:cs="Times New Roman"/>
          <w:color w:val="00000A"/>
          <w:lang w:eastAsia="ru-RU"/>
        </w:rPr>
        <w:tab/>
        <w:t xml:space="preserve">          </w:t>
      </w:r>
      <w:r>
        <w:rPr>
          <w:rFonts w:eastAsia="Times New Roman" w:cs="Times New Roman"/>
          <w:color w:val="00000A"/>
          <w:lang w:eastAsia="ru-RU"/>
        </w:rPr>
        <w:t xml:space="preserve">          Неруссков Д.О.</w:t>
      </w:r>
    </w:p>
    <w:p w14:paraId="36D3794F" w14:textId="77777777" w:rsidR="00787B3F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69E1A28A" w14:textId="77777777" w:rsidR="00787B3F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102575FB" w14:textId="77777777" w:rsidR="00787B3F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082BDC9A" w14:textId="77777777" w:rsidR="00787B3F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15BABF30" w14:textId="77777777" w:rsidR="00787B3F" w:rsidRPr="00D16E03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  <w:r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Москва</w:t>
      </w:r>
    </w:p>
    <w:p w14:paraId="3845539A" w14:textId="77777777" w:rsidR="00787B3F" w:rsidRPr="00D24ACD" w:rsidRDefault="00787B3F" w:rsidP="00787B3F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 w:val="32"/>
          <w:lang w:eastAsia="ru-RU"/>
        </w:rPr>
      </w:pPr>
      <w:r w:rsidRPr="00D16E03">
        <w:rPr>
          <w:rFonts w:ascii="Calibri" w:eastAsia="Times New Roman" w:hAnsi="Calibri" w:cs="Times New Roman"/>
          <w:b/>
          <w:bCs/>
          <w:color w:val="00000A"/>
          <w:sz w:val="32"/>
          <w:szCs w:val="28"/>
          <w:lang w:eastAsia="ru-RU"/>
        </w:rPr>
        <w:t xml:space="preserve"> </w:t>
      </w:r>
      <w:r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2023</w:t>
      </w:r>
    </w:p>
    <w:p w14:paraId="04EA9A4F" w14:textId="091AD102" w:rsidR="00810CC2" w:rsidRPr="008D3056" w:rsidRDefault="00787B3F" w:rsidP="008D3056">
      <w:pPr>
        <w:jc w:val="center"/>
        <w:rPr>
          <w:b/>
          <w:bCs/>
          <w:sz w:val="32"/>
          <w:szCs w:val="24"/>
        </w:rPr>
      </w:pPr>
      <w:r w:rsidRPr="008D3056">
        <w:rPr>
          <w:b/>
          <w:bCs/>
          <w:sz w:val="32"/>
          <w:szCs w:val="24"/>
        </w:rPr>
        <w:lastRenderedPageBreak/>
        <w:t>Задание</w:t>
      </w:r>
    </w:p>
    <w:p w14:paraId="64D0F13F" w14:textId="62D866A7" w:rsidR="00787B3F" w:rsidRDefault="00787B3F">
      <w:r w:rsidRPr="00787B3F">
        <w:rPr>
          <w:noProof/>
        </w:rPr>
        <w:drawing>
          <wp:inline distT="0" distB="0" distL="0" distR="0" wp14:anchorId="425EAE8D" wp14:editId="7F00F588">
            <wp:extent cx="4762500" cy="31104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7492" cy="311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0570" w14:textId="29DB3F86" w:rsidR="00787B3F" w:rsidRDefault="00787B3F">
      <w:r w:rsidRPr="00787B3F">
        <w:rPr>
          <w:noProof/>
        </w:rPr>
        <w:drawing>
          <wp:inline distT="0" distB="0" distL="0" distR="0" wp14:anchorId="72F67C96" wp14:editId="590181BE">
            <wp:extent cx="2781299" cy="1736583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786" cy="17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C7ED" w14:textId="588280F6" w:rsidR="00787B3F" w:rsidRDefault="00787B3F">
      <w:r w:rsidRPr="00787B3F">
        <w:rPr>
          <w:noProof/>
        </w:rPr>
        <w:drawing>
          <wp:inline distT="0" distB="0" distL="0" distR="0" wp14:anchorId="1A2D383C" wp14:editId="61641B91">
            <wp:extent cx="3983343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627" cy="263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3DCD" w14:textId="27E45BBE" w:rsidR="00787B3F" w:rsidRDefault="00787B3F">
      <w:r w:rsidRPr="00787B3F">
        <w:rPr>
          <w:noProof/>
        </w:rPr>
        <w:drawing>
          <wp:inline distT="0" distB="0" distL="0" distR="0" wp14:anchorId="23896BCB" wp14:editId="4D1B359B">
            <wp:extent cx="2339340" cy="6717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0810" cy="6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918" w14:textId="4A642C41" w:rsidR="00787B3F" w:rsidRPr="008D3056" w:rsidRDefault="00787B3F" w:rsidP="008D3056">
      <w:pPr>
        <w:jc w:val="center"/>
        <w:rPr>
          <w:b/>
          <w:bCs/>
          <w:sz w:val="32"/>
          <w:szCs w:val="24"/>
        </w:rPr>
      </w:pPr>
      <w:r w:rsidRPr="008D3056">
        <w:rPr>
          <w:b/>
          <w:bCs/>
          <w:sz w:val="32"/>
          <w:szCs w:val="24"/>
        </w:rPr>
        <w:lastRenderedPageBreak/>
        <w:t>Теоретическое обоснование</w:t>
      </w:r>
    </w:p>
    <w:p w14:paraId="00028FB6" w14:textId="209537F5" w:rsidR="00787B3F" w:rsidRPr="00D5336F" w:rsidRDefault="00787B3F" w:rsidP="00787B3F">
      <w:pPr>
        <w:ind w:firstLine="0"/>
        <w:rPr>
          <w:sz w:val="24"/>
          <w:szCs w:val="20"/>
        </w:rPr>
      </w:pPr>
      <w:r w:rsidRPr="00D5336F">
        <w:rPr>
          <w:b/>
          <w:bCs/>
          <w:sz w:val="24"/>
          <w:szCs w:val="20"/>
        </w:rPr>
        <w:t>Химическая кинетика</w:t>
      </w:r>
      <w:r w:rsidRPr="00D5336F">
        <w:rPr>
          <w:sz w:val="24"/>
          <w:szCs w:val="20"/>
        </w:rPr>
        <w:t xml:space="preserve"> — раздел физической химии, в котором изучаются закономерности протекания во времени химических реакций и их механизм.</w:t>
      </w:r>
    </w:p>
    <w:p w14:paraId="7363DE54" w14:textId="516867FB" w:rsidR="00787B3F" w:rsidRPr="00D5336F" w:rsidRDefault="00787B3F" w:rsidP="00787B3F">
      <w:pPr>
        <w:ind w:firstLine="0"/>
        <w:rPr>
          <w:sz w:val="24"/>
          <w:szCs w:val="20"/>
        </w:rPr>
      </w:pPr>
      <w:r w:rsidRPr="00D5336F">
        <w:rPr>
          <w:b/>
          <w:bCs/>
          <w:sz w:val="24"/>
          <w:szCs w:val="20"/>
        </w:rPr>
        <w:t>Элементарная реакция</w:t>
      </w:r>
      <w:r w:rsidRPr="00D5336F">
        <w:rPr>
          <w:sz w:val="24"/>
          <w:szCs w:val="20"/>
        </w:rPr>
        <w:t xml:space="preserve"> – реакция, для которой нет интермедиатов (или они не обнаружены и их наличия не требует теория). Элементарная реакция протекает в одну стадию и проходит ровно через одно переходное состояние.</w:t>
      </w:r>
    </w:p>
    <w:p w14:paraId="2D69F49B" w14:textId="3C6E77EE" w:rsidR="00787B3F" w:rsidRPr="00D5336F" w:rsidRDefault="00787B3F" w:rsidP="00787B3F">
      <w:pPr>
        <w:ind w:firstLine="0"/>
        <w:rPr>
          <w:sz w:val="24"/>
          <w:szCs w:val="20"/>
        </w:rPr>
      </w:pPr>
      <w:r w:rsidRPr="00D5336F">
        <w:rPr>
          <w:sz w:val="24"/>
          <w:szCs w:val="20"/>
        </w:rPr>
        <w:t xml:space="preserve">Последовательность элементарных реакций, входящих в состав одной наблюдаемой (брутто-) реакции, называют </w:t>
      </w:r>
      <w:r w:rsidRPr="00D5336F">
        <w:rPr>
          <w:b/>
          <w:bCs/>
          <w:sz w:val="24"/>
          <w:szCs w:val="20"/>
        </w:rPr>
        <w:t>механизмом реакции</w:t>
      </w:r>
      <w:r w:rsidRPr="00D5336F">
        <w:rPr>
          <w:sz w:val="24"/>
          <w:szCs w:val="20"/>
        </w:rPr>
        <w:t>.</w:t>
      </w:r>
    </w:p>
    <w:p w14:paraId="74FBC165" w14:textId="2DE3518E" w:rsidR="00787B3F" w:rsidRPr="00D5336F" w:rsidRDefault="00787B3F" w:rsidP="00787B3F">
      <w:pPr>
        <w:ind w:firstLine="0"/>
        <w:rPr>
          <w:sz w:val="24"/>
          <w:szCs w:val="20"/>
        </w:rPr>
      </w:pPr>
      <w:r w:rsidRPr="00D5336F">
        <w:rPr>
          <w:b/>
          <w:bCs/>
          <w:sz w:val="24"/>
          <w:szCs w:val="20"/>
        </w:rPr>
        <w:t>Кинетическая модель</w:t>
      </w:r>
      <w:r w:rsidRPr="00D5336F">
        <w:rPr>
          <w:sz w:val="24"/>
          <w:szCs w:val="20"/>
        </w:rPr>
        <w:t xml:space="preserve"> – это математическая модель, позволяющая рассчитать скорости химических реакций и изменение концентраций участвующих в них веществ. В общем случае для закрытой системы – система дифференциальных уравнений.</w:t>
      </w:r>
    </w:p>
    <w:p w14:paraId="04BC6F1C" w14:textId="5EF48494" w:rsidR="00787B3F" w:rsidRPr="00D5336F" w:rsidRDefault="00787B3F" w:rsidP="00787B3F">
      <w:pPr>
        <w:ind w:firstLine="0"/>
        <w:rPr>
          <w:sz w:val="24"/>
          <w:szCs w:val="20"/>
        </w:rPr>
      </w:pPr>
      <w:r w:rsidRPr="00D5336F">
        <w:rPr>
          <w:b/>
          <w:bCs/>
          <w:sz w:val="24"/>
          <w:szCs w:val="20"/>
        </w:rPr>
        <w:t>Скоростью реакции по i-му веществу</w:t>
      </w:r>
      <w:r w:rsidRPr="00D5336F">
        <w:rPr>
          <w:sz w:val="24"/>
          <w:szCs w:val="20"/>
        </w:rPr>
        <w:t xml:space="preserve"> (скоростью образования или расходования i-го вещества) называют изменение количества этого вещества за единицу времени в единице реакционного пространства.</w:t>
      </w:r>
    </w:p>
    <w:p w14:paraId="658EFA41" w14:textId="658536E9" w:rsidR="00787B3F" w:rsidRDefault="00787B3F" w:rsidP="00787B3F">
      <w:pPr>
        <w:ind w:firstLine="0"/>
        <w:jc w:val="center"/>
      </w:pPr>
      <w:r w:rsidRPr="00787B3F">
        <w:rPr>
          <w:noProof/>
        </w:rPr>
        <w:drawing>
          <wp:inline distT="0" distB="0" distL="0" distR="0" wp14:anchorId="7BE8F0BE" wp14:editId="7A63E641">
            <wp:extent cx="3238500" cy="5888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1944" cy="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66AE" w14:textId="58C3997D" w:rsidR="00787B3F" w:rsidRPr="00D5336F" w:rsidRDefault="00787B3F" w:rsidP="00787B3F">
      <w:pPr>
        <w:ind w:firstLine="0"/>
        <w:jc w:val="center"/>
        <w:rPr>
          <w:sz w:val="24"/>
          <w:szCs w:val="20"/>
        </w:rPr>
      </w:pPr>
      <w:r w:rsidRPr="00D5336F">
        <w:rPr>
          <w:sz w:val="24"/>
          <w:szCs w:val="20"/>
        </w:rPr>
        <w:t xml:space="preserve">где </w:t>
      </w:r>
      <w:r w:rsidRPr="00D5336F">
        <w:rPr>
          <w:sz w:val="24"/>
          <w:szCs w:val="20"/>
          <w:lang w:val="en-US"/>
        </w:rPr>
        <w:t>V</w:t>
      </w:r>
      <w:r w:rsidRPr="00D5336F">
        <w:rPr>
          <w:sz w:val="24"/>
          <w:szCs w:val="20"/>
        </w:rPr>
        <w:t xml:space="preserve"> – объем(м^3), </w:t>
      </w:r>
      <w:r w:rsidRPr="00D5336F">
        <w:rPr>
          <w:sz w:val="24"/>
          <w:szCs w:val="20"/>
          <w:lang w:val="en-US"/>
        </w:rPr>
        <w:t>dn</w:t>
      </w:r>
      <w:r w:rsidRPr="00D5336F">
        <w:rPr>
          <w:sz w:val="20"/>
          <w:szCs w:val="16"/>
          <w:lang w:val="en-US"/>
        </w:rPr>
        <w:t>i</w:t>
      </w:r>
      <w:r w:rsidRPr="00D5336F">
        <w:rPr>
          <w:sz w:val="24"/>
          <w:szCs w:val="20"/>
        </w:rPr>
        <w:t>/</w:t>
      </w:r>
      <w:r w:rsidRPr="00D5336F">
        <w:rPr>
          <w:sz w:val="24"/>
          <w:szCs w:val="20"/>
          <w:lang w:val="en-US"/>
        </w:rPr>
        <w:t>dt</w:t>
      </w:r>
      <w:r w:rsidRPr="00D5336F">
        <w:rPr>
          <w:sz w:val="24"/>
          <w:szCs w:val="20"/>
        </w:rPr>
        <w:t xml:space="preserve"> - мгновенная скорость изменения концентрации i-го вещества.</w:t>
      </w:r>
    </w:p>
    <w:p w14:paraId="62E43BC8" w14:textId="209F694C" w:rsidR="00D5336F" w:rsidRPr="00D5336F" w:rsidRDefault="00D5336F" w:rsidP="00D5336F">
      <w:pPr>
        <w:ind w:firstLine="0"/>
        <w:rPr>
          <w:sz w:val="24"/>
          <w:szCs w:val="20"/>
        </w:rPr>
      </w:pPr>
      <w:r w:rsidRPr="00D5336F">
        <w:rPr>
          <w:sz w:val="24"/>
          <w:szCs w:val="20"/>
        </w:rPr>
        <w:t>Данная формула показывает, как изменяется концентрация i-го вещества с течением времени.</w:t>
      </w:r>
    </w:p>
    <w:p w14:paraId="1E9748C0" w14:textId="195878F4" w:rsidR="00D5336F" w:rsidRDefault="00D5336F" w:rsidP="00D5336F">
      <w:pPr>
        <w:ind w:firstLine="0"/>
        <w:jc w:val="center"/>
      </w:pPr>
      <w:r w:rsidRPr="00D5336F">
        <w:rPr>
          <w:noProof/>
        </w:rPr>
        <w:drawing>
          <wp:inline distT="0" distB="0" distL="0" distR="0" wp14:anchorId="4896BB78" wp14:editId="6DA2CB27">
            <wp:extent cx="4286885" cy="123176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4753" cy="123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DDC3" w14:textId="591BE394" w:rsidR="00D5336F" w:rsidRPr="00D5336F" w:rsidRDefault="00D5336F" w:rsidP="00D5336F">
      <w:pPr>
        <w:ind w:firstLine="0"/>
        <w:jc w:val="center"/>
        <w:rPr>
          <w:sz w:val="24"/>
          <w:szCs w:val="20"/>
        </w:rPr>
      </w:pPr>
      <w:r w:rsidRPr="00D5336F">
        <w:rPr>
          <w:sz w:val="24"/>
          <w:szCs w:val="20"/>
        </w:rPr>
        <w:t xml:space="preserve">где </w:t>
      </w:r>
      <w:r w:rsidRPr="00D5336F">
        <w:rPr>
          <w:sz w:val="24"/>
          <w:szCs w:val="20"/>
          <w:lang w:val="en-US"/>
        </w:rPr>
        <w:t>v</w:t>
      </w:r>
      <w:r w:rsidRPr="00D5336F">
        <w:rPr>
          <w:sz w:val="24"/>
          <w:szCs w:val="20"/>
        </w:rPr>
        <w:t xml:space="preserve"> – стехиометрический коэффициент вещества, </w:t>
      </w:r>
      <w:r w:rsidRPr="00D5336F">
        <w:rPr>
          <w:sz w:val="24"/>
          <w:szCs w:val="20"/>
          <w:lang w:val="en-US"/>
        </w:rPr>
        <w:t>V</w:t>
      </w:r>
      <w:r w:rsidRPr="00D5336F">
        <w:rPr>
          <w:sz w:val="24"/>
          <w:szCs w:val="20"/>
        </w:rPr>
        <w:t xml:space="preserve"> – объем(м^3).</w:t>
      </w:r>
    </w:p>
    <w:p w14:paraId="1DF677B7" w14:textId="1DE673BC" w:rsidR="00D5336F" w:rsidRPr="00D5336F" w:rsidRDefault="00D5336F" w:rsidP="00D5336F">
      <w:pPr>
        <w:ind w:firstLine="0"/>
        <w:rPr>
          <w:sz w:val="24"/>
          <w:szCs w:val="20"/>
        </w:rPr>
      </w:pPr>
      <w:r w:rsidRPr="00D5336F">
        <w:rPr>
          <w:sz w:val="24"/>
          <w:szCs w:val="20"/>
        </w:rPr>
        <w:t>Формула скорости реакции показывает, как быстро происходит превращение реагентов в продукты или уменьшение концентрации реагентов с течением времени.</w:t>
      </w:r>
    </w:p>
    <w:p w14:paraId="2CF2B4A3" w14:textId="2E6A04B0" w:rsidR="00D5336F" w:rsidRPr="00D5336F" w:rsidRDefault="00D5336F" w:rsidP="00D5336F">
      <w:pPr>
        <w:ind w:firstLine="0"/>
        <w:rPr>
          <w:b/>
          <w:bCs/>
          <w:sz w:val="24"/>
          <w:szCs w:val="20"/>
        </w:rPr>
      </w:pPr>
      <w:r w:rsidRPr="00D5336F">
        <w:rPr>
          <w:b/>
          <w:bCs/>
          <w:sz w:val="24"/>
          <w:szCs w:val="20"/>
        </w:rPr>
        <w:t>Закон действующих масс:</w:t>
      </w:r>
    </w:p>
    <w:p w14:paraId="21193E8B" w14:textId="53E0F9AB" w:rsidR="00D5336F" w:rsidRPr="00D5336F" w:rsidRDefault="00D5336F" w:rsidP="00D5336F">
      <w:pPr>
        <w:ind w:firstLine="0"/>
        <w:rPr>
          <w:sz w:val="24"/>
          <w:szCs w:val="20"/>
        </w:rPr>
      </w:pPr>
      <w:r w:rsidRPr="00D5336F">
        <w:rPr>
          <w:sz w:val="24"/>
          <w:szCs w:val="20"/>
        </w:rPr>
        <w:lastRenderedPageBreak/>
        <w:t>Скорость реакции в каждый момент времени пропорциональна произведению концентраций реагирующих веществ, возведенных в некоторые степени.</w:t>
      </w:r>
    </w:p>
    <w:p w14:paraId="7876F1FC" w14:textId="255A062A" w:rsidR="00D5336F" w:rsidRDefault="00D5336F" w:rsidP="00D5336F">
      <w:pPr>
        <w:ind w:firstLine="0"/>
        <w:jc w:val="center"/>
      </w:pPr>
      <w:r w:rsidRPr="00D5336F">
        <w:rPr>
          <w:noProof/>
        </w:rPr>
        <w:drawing>
          <wp:inline distT="0" distB="0" distL="0" distR="0" wp14:anchorId="08EB96DE" wp14:editId="51076FD4">
            <wp:extent cx="1928027" cy="83065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2D30" w14:textId="5D0F28D9" w:rsidR="00D5336F" w:rsidRPr="00D5336F" w:rsidRDefault="00D5336F" w:rsidP="00D5336F">
      <w:pPr>
        <w:ind w:firstLine="0"/>
        <w:jc w:val="center"/>
        <w:rPr>
          <w:rFonts w:cs="Times New Roman"/>
          <w:sz w:val="24"/>
          <w:szCs w:val="20"/>
        </w:rPr>
      </w:pPr>
      <w:r w:rsidRPr="00D5336F">
        <w:rPr>
          <w:rFonts w:cs="Times New Roman"/>
          <w:sz w:val="24"/>
          <w:szCs w:val="20"/>
        </w:rPr>
        <w:t xml:space="preserve">где </w:t>
      </w:r>
      <w:r w:rsidRPr="00D5336F">
        <w:rPr>
          <w:rFonts w:cs="Times New Roman"/>
          <w:sz w:val="24"/>
          <w:szCs w:val="20"/>
          <w:lang w:val="en-US"/>
        </w:rPr>
        <w:t>k</w:t>
      </w:r>
      <w:r w:rsidRPr="00D5336F">
        <w:rPr>
          <w:rFonts w:cs="Times New Roman"/>
          <w:sz w:val="24"/>
          <w:szCs w:val="20"/>
        </w:rPr>
        <w:t xml:space="preserve"> – константа скорости(сек^-1), </w:t>
      </w:r>
      <w:r w:rsidRPr="00D5336F">
        <w:rPr>
          <w:rFonts w:ascii="Cambria Math" w:hAnsi="Cambria Math" w:cs="Cambria Math"/>
          <w:sz w:val="24"/>
          <w:szCs w:val="20"/>
        </w:rPr>
        <w:t>𝑛𝑖</w:t>
      </w:r>
      <w:r w:rsidRPr="00D5336F">
        <w:rPr>
          <w:rFonts w:cs="Times New Roman"/>
          <w:sz w:val="24"/>
          <w:szCs w:val="20"/>
        </w:rPr>
        <w:t xml:space="preserve"> – частный порядок реакции по реагенту, равен стехиом. коэфф. </w:t>
      </w:r>
      <w:r w:rsidRPr="00D5336F">
        <w:rPr>
          <w:rFonts w:ascii="Cambria Math" w:hAnsi="Cambria Math" w:cs="Cambria Math"/>
          <w:sz w:val="24"/>
          <w:szCs w:val="20"/>
        </w:rPr>
        <w:t>𝜈𝑖</w:t>
      </w:r>
      <w:r w:rsidRPr="00D5336F">
        <w:rPr>
          <w:rFonts w:cs="Times New Roman"/>
          <w:sz w:val="24"/>
          <w:szCs w:val="20"/>
        </w:rPr>
        <w:t xml:space="preserve"> для элементарных реакций, П – произведение, </w:t>
      </w:r>
      <w:r w:rsidRPr="00D5336F">
        <w:rPr>
          <w:rFonts w:cs="Times New Roman"/>
          <w:sz w:val="24"/>
          <w:szCs w:val="20"/>
          <w:lang w:val="en-US"/>
        </w:rPr>
        <w:t>r</w:t>
      </w:r>
      <w:r w:rsidRPr="00D5336F">
        <w:rPr>
          <w:rFonts w:cs="Times New Roman"/>
          <w:sz w:val="24"/>
          <w:szCs w:val="20"/>
        </w:rPr>
        <w:t xml:space="preserve"> – скорость реакции(моль/(л·с)).</w:t>
      </w:r>
    </w:p>
    <w:p w14:paraId="5391D96B" w14:textId="7D2602C3" w:rsidR="008D3056" w:rsidRPr="008D3056" w:rsidRDefault="008D3056" w:rsidP="008D3056">
      <w:pPr>
        <w:ind w:firstLine="0"/>
        <w:jc w:val="center"/>
        <w:rPr>
          <w:b/>
          <w:bCs/>
          <w:sz w:val="32"/>
          <w:szCs w:val="24"/>
        </w:rPr>
      </w:pPr>
      <w:r w:rsidRPr="008D3056">
        <w:rPr>
          <w:b/>
          <w:bCs/>
          <w:sz w:val="32"/>
          <w:szCs w:val="24"/>
        </w:rPr>
        <w:t>Практическая часть</w:t>
      </w:r>
    </w:p>
    <w:p w14:paraId="299F0073" w14:textId="1FC13EC5" w:rsidR="00D5336F" w:rsidRPr="008D3056" w:rsidRDefault="00D5336F" w:rsidP="00D5336F">
      <w:pPr>
        <w:ind w:firstLine="0"/>
      </w:pPr>
      <w:r w:rsidRPr="008D3056">
        <w:t>Задание 1:</w:t>
      </w:r>
    </w:p>
    <w:p w14:paraId="03EE7D76" w14:textId="15D61D63" w:rsidR="00D5336F" w:rsidRPr="00D5336F" w:rsidRDefault="00D5336F" w:rsidP="00D5336F">
      <w:pPr>
        <w:ind w:firstLine="0"/>
        <w:rPr>
          <w:sz w:val="24"/>
          <w:szCs w:val="20"/>
        </w:rPr>
      </w:pPr>
      <w:r w:rsidRPr="00D5336F">
        <w:rPr>
          <w:sz w:val="24"/>
          <w:szCs w:val="20"/>
        </w:rPr>
        <w:t>Таблица:</w:t>
      </w:r>
    </w:p>
    <w:p w14:paraId="52320D0C" w14:textId="3B824915" w:rsidR="00D5336F" w:rsidRDefault="00D5336F" w:rsidP="00D5336F">
      <w:pPr>
        <w:ind w:firstLine="0"/>
      </w:pPr>
      <w:r w:rsidRPr="00D5336F">
        <w:rPr>
          <w:noProof/>
        </w:rPr>
        <w:drawing>
          <wp:inline distT="0" distB="0" distL="0" distR="0" wp14:anchorId="3E4DEB9F" wp14:editId="212FA2B9">
            <wp:extent cx="2246439" cy="1325880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696" cy="13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751C" w14:textId="78383747" w:rsidR="00D5336F" w:rsidRPr="00D5336F" w:rsidRDefault="00D5336F" w:rsidP="00D5336F">
      <w:pPr>
        <w:ind w:firstLine="0"/>
        <w:rPr>
          <w:sz w:val="24"/>
          <w:szCs w:val="20"/>
        </w:rPr>
      </w:pPr>
      <w:r w:rsidRPr="00D5336F">
        <w:rPr>
          <w:sz w:val="24"/>
          <w:szCs w:val="20"/>
        </w:rPr>
        <w:t>Кинетическая кривая концентрации реагента:</w:t>
      </w:r>
    </w:p>
    <w:p w14:paraId="1FAD95B5" w14:textId="1F10FE42" w:rsidR="00D5336F" w:rsidRDefault="00D5336F" w:rsidP="00D5336F">
      <w:pPr>
        <w:ind w:firstLine="0"/>
      </w:pPr>
      <w:r w:rsidRPr="00D5336F">
        <w:rPr>
          <w:noProof/>
        </w:rPr>
        <w:drawing>
          <wp:inline distT="0" distB="0" distL="0" distR="0" wp14:anchorId="0A1D2588" wp14:editId="2F710D1E">
            <wp:extent cx="4040165" cy="3489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718" cy="34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F2F4" w14:textId="2CCA394E" w:rsidR="00D5336F" w:rsidRDefault="00D5336F" w:rsidP="00D5336F">
      <w:pPr>
        <w:ind w:firstLine="0"/>
      </w:pPr>
    </w:p>
    <w:p w14:paraId="65052BB1" w14:textId="3127E576" w:rsidR="00D5336F" w:rsidRDefault="00D5336F" w:rsidP="00D5336F">
      <w:pPr>
        <w:ind w:firstLine="0"/>
        <w:rPr>
          <w:sz w:val="24"/>
          <w:szCs w:val="20"/>
        </w:rPr>
      </w:pPr>
      <w:r>
        <w:rPr>
          <w:sz w:val="24"/>
          <w:szCs w:val="20"/>
        </w:rPr>
        <w:t>Графики анаморфоз для 4-х порядков:</w:t>
      </w:r>
    </w:p>
    <w:p w14:paraId="629AB7E8" w14:textId="37AF6D52" w:rsidR="00D5336F" w:rsidRDefault="007E32DF" w:rsidP="007E32DF">
      <w:pPr>
        <w:ind w:firstLine="0"/>
        <w:jc w:val="center"/>
        <w:rPr>
          <w:sz w:val="24"/>
          <w:szCs w:val="20"/>
        </w:rPr>
      </w:pPr>
      <w:r w:rsidRPr="007E32DF">
        <w:rPr>
          <w:noProof/>
          <w:sz w:val="24"/>
          <w:szCs w:val="20"/>
        </w:rPr>
        <w:drawing>
          <wp:inline distT="0" distB="0" distL="0" distR="0" wp14:anchorId="6001BFEC" wp14:editId="421C1E3A">
            <wp:extent cx="2705100" cy="368648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565" cy="36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DE06" w14:textId="46FF77B2" w:rsidR="00D5336F" w:rsidRDefault="007E32DF" w:rsidP="007E32DF">
      <w:pPr>
        <w:ind w:firstLine="0"/>
        <w:jc w:val="center"/>
        <w:rPr>
          <w:sz w:val="24"/>
          <w:szCs w:val="20"/>
        </w:rPr>
      </w:pPr>
      <w:r w:rsidRPr="007E32DF">
        <w:rPr>
          <w:noProof/>
          <w:sz w:val="24"/>
          <w:szCs w:val="20"/>
        </w:rPr>
        <w:drawing>
          <wp:inline distT="0" distB="0" distL="0" distR="0" wp14:anchorId="519FBC42" wp14:editId="1854950D">
            <wp:extent cx="2177233" cy="28041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758" cy="28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7632" w14:textId="78576ECC" w:rsidR="00D5336F" w:rsidRDefault="00D5336F" w:rsidP="00D5336F">
      <w:pPr>
        <w:ind w:firstLine="0"/>
        <w:rPr>
          <w:sz w:val="24"/>
          <w:szCs w:val="20"/>
        </w:rPr>
      </w:pPr>
    </w:p>
    <w:p w14:paraId="4D427B80" w14:textId="634140EF" w:rsidR="00D5336F" w:rsidRDefault="00D5336F" w:rsidP="00D5336F">
      <w:pPr>
        <w:ind w:firstLine="0"/>
        <w:rPr>
          <w:sz w:val="24"/>
          <w:szCs w:val="20"/>
        </w:rPr>
      </w:pPr>
      <w:r>
        <w:rPr>
          <w:sz w:val="24"/>
          <w:szCs w:val="20"/>
        </w:rPr>
        <w:t>Порядок выполнения 1-го задания:</w:t>
      </w:r>
    </w:p>
    <w:p w14:paraId="5964EBF0" w14:textId="242E5CDA" w:rsidR="00D5336F" w:rsidRDefault="00462ACB" w:rsidP="00D5336F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P</w:t>
      </w:r>
      <w:r w:rsidRPr="00462ACB">
        <w:rPr>
          <w:sz w:val="20"/>
          <w:szCs w:val="16"/>
          <w:lang w:val="en-US"/>
        </w:rPr>
        <w:t>a</w:t>
      </w:r>
      <w:r w:rsidRPr="00462ACB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рассчитывалось по формуле: 3 * </w:t>
      </w:r>
      <w:r>
        <w:rPr>
          <w:sz w:val="24"/>
          <w:szCs w:val="20"/>
          <w:lang w:val="en-US"/>
        </w:rPr>
        <w:t>p</w:t>
      </w:r>
      <w:r w:rsidRPr="00462ACB">
        <w:rPr>
          <w:sz w:val="24"/>
          <w:szCs w:val="20"/>
        </w:rPr>
        <w:t>[0]</w:t>
      </w:r>
      <w:r>
        <w:rPr>
          <w:sz w:val="24"/>
          <w:szCs w:val="20"/>
        </w:rPr>
        <w:t xml:space="preserve"> – 2 * </w:t>
      </w:r>
      <w:r>
        <w:rPr>
          <w:sz w:val="24"/>
          <w:szCs w:val="20"/>
          <w:lang w:val="en-US"/>
        </w:rPr>
        <w:t>p</w:t>
      </w:r>
      <w:r w:rsidRPr="00462ACB">
        <w:rPr>
          <w:sz w:val="24"/>
          <w:szCs w:val="20"/>
        </w:rPr>
        <w:t>[</w:t>
      </w:r>
      <w:r>
        <w:rPr>
          <w:sz w:val="24"/>
          <w:szCs w:val="20"/>
          <w:lang w:val="en-US"/>
        </w:rPr>
        <w:t>i</w:t>
      </w:r>
      <w:r w:rsidRPr="00462ACB">
        <w:rPr>
          <w:sz w:val="24"/>
          <w:szCs w:val="20"/>
        </w:rPr>
        <w:t>]</w:t>
      </w:r>
      <w:r>
        <w:rPr>
          <w:sz w:val="24"/>
          <w:szCs w:val="20"/>
        </w:rPr>
        <w:t>, где 3 – сумма стех.коэфф-ов продуктов, а 2 – стех.коэфф-т реагента.</w:t>
      </w:r>
    </w:p>
    <w:p w14:paraId="21ACDE3B" w14:textId="78B7EAFD" w:rsidR="00462ACB" w:rsidRDefault="00462ACB" w:rsidP="00D5336F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lastRenderedPageBreak/>
        <w:t>C</w:t>
      </w:r>
      <w:r w:rsidRPr="00462ACB">
        <w:rPr>
          <w:sz w:val="20"/>
          <w:szCs w:val="16"/>
          <w:lang w:val="en-US"/>
        </w:rPr>
        <w:t>a</w:t>
      </w:r>
      <w:r w:rsidRPr="00462ACB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рассчитывалось по формуле: </w:t>
      </w:r>
      <w:r>
        <w:rPr>
          <w:sz w:val="24"/>
          <w:szCs w:val="20"/>
          <w:lang w:val="en-US"/>
        </w:rPr>
        <w:t>Pa</w:t>
      </w:r>
      <w:r w:rsidRPr="00462ACB">
        <w:rPr>
          <w:sz w:val="24"/>
          <w:szCs w:val="20"/>
        </w:rPr>
        <w:t>[</w:t>
      </w:r>
      <w:r>
        <w:rPr>
          <w:sz w:val="24"/>
          <w:szCs w:val="20"/>
          <w:lang w:val="en-US"/>
        </w:rPr>
        <w:t>i</w:t>
      </w:r>
      <w:r w:rsidRPr="00462ACB">
        <w:rPr>
          <w:sz w:val="24"/>
          <w:szCs w:val="20"/>
        </w:rPr>
        <w:t>] / (</w:t>
      </w:r>
      <w:r>
        <w:rPr>
          <w:sz w:val="24"/>
          <w:szCs w:val="20"/>
          <w:lang w:val="en-US"/>
        </w:rPr>
        <w:t>R</w:t>
      </w:r>
      <w:r w:rsidRPr="00462ACB">
        <w:rPr>
          <w:sz w:val="24"/>
          <w:szCs w:val="20"/>
        </w:rPr>
        <w:t xml:space="preserve"> * </w:t>
      </w:r>
      <w:r>
        <w:rPr>
          <w:sz w:val="24"/>
          <w:szCs w:val="20"/>
          <w:lang w:val="en-US"/>
        </w:rPr>
        <w:t>T</w:t>
      </w:r>
      <w:r w:rsidRPr="00462ACB">
        <w:rPr>
          <w:sz w:val="24"/>
          <w:szCs w:val="20"/>
        </w:rPr>
        <w:t>)</w:t>
      </w:r>
      <w:r>
        <w:rPr>
          <w:sz w:val="24"/>
          <w:szCs w:val="20"/>
        </w:rPr>
        <w:t xml:space="preserve">, где </w:t>
      </w:r>
      <w:r>
        <w:rPr>
          <w:sz w:val="24"/>
          <w:szCs w:val="20"/>
          <w:lang w:val="en-US"/>
        </w:rPr>
        <w:t>R</w:t>
      </w:r>
      <w:r w:rsidRPr="00462ACB">
        <w:rPr>
          <w:sz w:val="24"/>
          <w:szCs w:val="20"/>
        </w:rPr>
        <w:t xml:space="preserve"> – </w:t>
      </w:r>
      <w:r>
        <w:rPr>
          <w:sz w:val="24"/>
          <w:szCs w:val="20"/>
        </w:rPr>
        <w:t>универсальная газовая постоянна (Дж</w:t>
      </w:r>
      <w:r w:rsidRPr="00462ACB">
        <w:rPr>
          <w:sz w:val="24"/>
          <w:szCs w:val="20"/>
        </w:rPr>
        <w:t>/</w:t>
      </w:r>
      <w:r>
        <w:rPr>
          <w:sz w:val="24"/>
          <w:szCs w:val="20"/>
        </w:rPr>
        <w:t>(моль*К)), а Т – температура (К).</w:t>
      </w:r>
    </w:p>
    <w:p w14:paraId="42BEDB7B" w14:textId="38E732D2" w:rsidR="00462ACB" w:rsidRDefault="00462ACB" w:rsidP="00D5336F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Далее я построил кинетическую кривую концентрации реагента</w:t>
      </w:r>
    </w:p>
    <w:p w14:paraId="1E3643F7" w14:textId="35E34AC6" w:rsidR="00D5336F" w:rsidRDefault="00462ACB" w:rsidP="00462ACB">
      <w:pPr>
        <w:pStyle w:val="a3"/>
        <w:ind w:firstLine="0"/>
        <w:rPr>
          <w:sz w:val="24"/>
          <w:szCs w:val="20"/>
        </w:rPr>
      </w:pPr>
      <w:r w:rsidRPr="00462ACB">
        <w:rPr>
          <w:noProof/>
          <w:sz w:val="24"/>
          <w:szCs w:val="20"/>
        </w:rPr>
        <w:drawing>
          <wp:inline distT="0" distB="0" distL="0" distR="0" wp14:anchorId="70112D1B" wp14:editId="307E3B0A">
            <wp:extent cx="3566159" cy="10914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764" cy="109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5FF9" w14:textId="59B2E386" w:rsidR="00462ACB" w:rsidRDefault="00462ACB" w:rsidP="00462ACB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Следующим шагом я определял порядок реакции, построив 4 графика анаморфоз для 4-х порядков (см. выше)</w:t>
      </w:r>
    </w:p>
    <w:p w14:paraId="3ECF637F" w14:textId="3013BEBC" w:rsidR="00462ACB" w:rsidRDefault="00462ACB" w:rsidP="00462ACB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 xml:space="preserve">Далее на графиках я отметил </w:t>
      </w:r>
      <w:r w:rsidR="00940F9C">
        <w:rPr>
          <w:sz w:val="24"/>
          <w:szCs w:val="20"/>
        </w:rPr>
        <w:t xml:space="preserve">линии тренда, показав уравнение на диаграмме поместив на диаграмму величину достоверности аппроксимации </w:t>
      </w:r>
      <w:r w:rsidR="00940F9C">
        <w:rPr>
          <w:sz w:val="24"/>
          <w:szCs w:val="20"/>
          <w:lang w:val="en-US"/>
        </w:rPr>
        <w:t>R</w:t>
      </w:r>
      <w:r w:rsidR="00940F9C" w:rsidRPr="00940F9C">
        <w:rPr>
          <w:sz w:val="24"/>
          <w:szCs w:val="20"/>
        </w:rPr>
        <w:t>^2</w:t>
      </w:r>
      <w:r w:rsidR="00940F9C">
        <w:rPr>
          <w:sz w:val="24"/>
          <w:szCs w:val="20"/>
        </w:rPr>
        <w:t xml:space="preserve">. По результатам достоверности аппроксимации, для выбора порядка реакции, я выбрал порядок, где </w:t>
      </w:r>
      <w:r w:rsidR="00940F9C">
        <w:rPr>
          <w:sz w:val="24"/>
          <w:szCs w:val="20"/>
          <w:lang w:val="en-US"/>
        </w:rPr>
        <w:t>R</w:t>
      </w:r>
      <w:r w:rsidR="00940F9C" w:rsidRPr="00940F9C">
        <w:rPr>
          <w:sz w:val="24"/>
          <w:szCs w:val="20"/>
        </w:rPr>
        <w:t xml:space="preserve"> </w:t>
      </w:r>
      <w:r w:rsidR="00940F9C">
        <w:rPr>
          <w:sz w:val="24"/>
          <w:szCs w:val="20"/>
        </w:rPr>
        <w:t>была как можно ближе к 1. Для дальнейшего решения задачи был выбран первый порядок реакции.</w:t>
      </w:r>
    </w:p>
    <w:p w14:paraId="00890446" w14:textId="764FA7E2" w:rsidR="00940F9C" w:rsidRDefault="00940F9C" w:rsidP="00462ACB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 xml:space="preserve">Из уравнения </w:t>
      </w:r>
      <w:r>
        <w:rPr>
          <w:sz w:val="24"/>
          <w:szCs w:val="20"/>
          <w:lang w:val="en-US"/>
        </w:rPr>
        <w:t>y</w:t>
      </w:r>
      <w:r w:rsidRPr="00940F9C">
        <w:rPr>
          <w:sz w:val="24"/>
          <w:szCs w:val="20"/>
        </w:rPr>
        <w:t xml:space="preserve"> = 0.5507</w:t>
      </w:r>
      <w:r>
        <w:rPr>
          <w:sz w:val="24"/>
          <w:szCs w:val="20"/>
          <w:lang w:val="en-US"/>
        </w:rPr>
        <w:t>x</w:t>
      </w:r>
      <w:r w:rsidRPr="00940F9C">
        <w:rPr>
          <w:sz w:val="24"/>
          <w:szCs w:val="20"/>
        </w:rPr>
        <w:t xml:space="preserve"> – 4.0291 </w:t>
      </w:r>
      <w:r>
        <w:rPr>
          <w:sz w:val="24"/>
          <w:szCs w:val="20"/>
        </w:rPr>
        <w:t xml:space="preserve">я получил </w:t>
      </w:r>
      <w:r>
        <w:rPr>
          <w:sz w:val="24"/>
          <w:szCs w:val="20"/>
          <w:lang w:val="en-US"/>
        </w:rPr>
        <w:t>k</w:t>
      </w:r>
      <w:r>
        <w:rPr>
          <w:sz w:val="24"/>
          <w:szCs w:val="20"/>
        </w:rPr>
        <w:t xml:space="preserve"> = 0.5507.</w:t>
      </w:r>
    </w:p>
    <w:p w14:paraId="68E88B66" w14:textId="582CE4F3" w:rsidR="00940F9C" w:rsidRDefault="00940F9C" w:rsidP="00462ACB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Концентрация вещества в момент времени</w:t>
      </w:r>
      <w:r w:rsidRPr="00940F9C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t</w:t>
      </w:r>
      <w:r w:rsidRPr="00940F9C">
        <w:rPr>
          <w:sz w:val="24"/>
          <w:szCs w:val="20"/>
        </w:rPr>
        <w:t xml:space="preserve">1 = 15000 </w:t>
      </w:r>
      <w:r>
        <w:rPr>
          <w:sz w:val="24"/>
          <w:szCs w:val="20"/>
          <w:lang w:val="en-US"/>
        </w:rPr>
        <w:t>sec</w:t>
      </w:r>
      <w:r>
        <w:rPr>
          <w:sz w:val="24"/>
          <w:szCs w:val="20"/>
        </w:rPr>
        <w:t xml:space="preserve"> была рассчитана по формуле:</w:t>
      </w:r>
    </w:p>
    <w:p w14:paraId="4D582228" w14:textId="3C16E21B" w:rsidR="00940F9C" w:rsidRDefault="007E32DF" w:rsidP="00940F9C">
      <w:pPr>
        <w:pStyle w:val="a3"/>
        <w:ind w:firstLine="0"/>
        <w:jc w:val="center"/>
        <w:rPr>
          <w:sz w:val="24"/>
          <w:szCs w:val="20"/>
        </w:rPr>
      </w:pPr>
      <w:r w:rsidRPr="007E32DF">
        <w:rPr>
          <w:noProof/>
          <w:sz w:val="24"/>
          <w:szCs w:val="20"/>
        </w:rPr>
        <w:drawing>
          <wp:inline distT="0" distB="0" distL="0" distR="0" wp14:anchorId="54ECEB0B" wp14:editId="2001D88B">
            <wp:extent cx="1745131" cy="640135"/>
            <wp:effectExtent l="0" t="0" r="762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139D" w14:textId="1A7EFECB" w:rsidR="00940F9C" w:rsidRDefault="00940F9C" w:rsidP="00940F9C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Время полупревращения исходного вещества была рассчитана по формуле:</w:t>
      </w:r>
    </w:p>
    <w:p w14:paraId="15017EB3" w14:textId="538F3761" w:rsidR="00940F9C" w:rsidRDefault="007E32DF" w:rsidP="00940F9C">
      <w:pPr>
        <w:pStyle w:val="a3"/>
        <w:ind w:firstLine="0"/>
        <w:jc w:val="center"/>
        <w:rPr>
          <w:sz w:val="24"/>
          <w:szCs w:val="20"/>
        </w:rPr>
      </w:pPr>
      <w:r w:rsidRPr="007E32DF">
        <w:rPr>
          <w:noProof/>
          <w:sz w:val="24"/>
          <w:szCs w:val="20"/>
        </w:rPr>
        <w:drawing>
          <wp:inline distT="0" distB="0" distL="0" distR="0" wp14:anchorId="384C778E" wp14:editId="68934AF7">
            <wp:extent cx="754445" cy="708721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A136" w14:textId="5D455719" w:rsidR="00940F9C" w:rsidRDefault="00940F9C" w:rsidP="00940F9C">
      <w:pPr>
        <w:pStyle w:val="a3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Степень превращения была рассчитана по формуле:</w:t>
      </w:r>
    </w:p>
    <w:p w14:paraId="482B3079" w14:textId="604A0821" w:rsidR="00940F9C" w:rsidRDefault="00BB7C96" w:rsidP="00940F9C">
      <w:pPr>
        <w:pStyle w:val="a3"/>
        <w:ind w:firstLine="0"/>
        <w:jc w:val="center"/>
        <w:rPr>
          <w:sz w:val="24"/>
          <w:szCs w:val="20"/>
        </w:rPr>
      </w:pPr>
      <w:r w:rsidRPr="00BB7C96">
        <w:rPr>
          <w:sz w:val="24"/>
          <w:szCs w:val="20"/>
        </w:rPr>
        <w:drawing>
          <wp:inline distT="0" distB="0" distL="0" distR="0" wp14:anchorId="1326C54A" wp14:editId="516B5F8E">
            <wp:extent cx="3269263" cy="65537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A8D" w14:textId="7EB30085" w:rsidR="00940F9C" w:rsidRDefault="00940F9C" w:rsidP="00940F9C">
      <w:pPr>
        <w:pStyle w:val="a3"/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где </w:t>
      </w:r>
      <w:r>
        <w:rPr>
          <w:sz w:val="24"/>
          <w:szCs w:val="20"/>
          <w:lang w:val="en-US"/>
        </w:rPr>
        <w:t>C</w:t>
      </w:r>
      <w:r w:rsidRPr="00940F9C">
        <w:rPr>
          <w:sz w:val="24"/>
          <w:szCs w:val="20"/>
        </w:rPr>
        <w:t>_</w:t>
      </w:r>
      <w:r>
        <w:rPr>
          <w:sz w:val="24"/>
          <w:szCs w:val="20"/>
          <w:lang w:val="en-US"/>
        </w:rPr>
        <w:t>t</w:t>
      </w:r>
      <w:r w:rsidRPr="00940F9C">
        <w:rPr>
          <w:sz w:val="24"/>
          <w:szCs w:val="20"/>
        </w:rPr>
        <w:t xml:space="preserve">1 – </w:t>
      </w:r>
      <w:r>
        <w:rPr>
          <w:sz w:val="24"/>
          <w:szCs w:val="20"/>
        </w:rPr>
        <w:t xml:space="preserve">рассчитанная концентрация вещества при </w:t>
      </w:r>
      <w:r>
        <w:rPr>
          <w:sz w:val="24"/>
          <w:szCs w:val="20"/>
          <w:lang w:val="en-US"/>
        </w:rPr>
        <w:t>t</w:t>
      </w:r>
      <w:r w:rsidRPr="00940F9C">
        <w:rPr>
          <w:sz w:val="24"/>
          <w:szCs w:val="20"/>
        </w:rPr>
        <w:t>1</w:t>
      </w:r>
      <w:r>
        <w:rPr>
          <w:sz w:val="24"/>
          <w:szCs w:val="20"/>
        </w:rPr>
        <w:t xml:space="preserve">, </w:t>
      </w:r>
      <w:r>
        <w:rPr>
          <w:sz w:val="24"/>
          <w:szCs w:val="20"/>
          <w:lang w:val="en-US"/>
        </w:rPr>
        <w:t>Ca</w:t>
      </w:r>
      <w:r w:rsidRPr="00940F9C">
        <w:rPr>
          <w:sz w:val="24"/>
          <w:szCs w:val="20"/>
        </w:rPr>
        <w:t>[0]</w:t>
      </w:r>
      <w:r>
        <w:rPr>
          <w:sz w:val="24"/>
          <w:szCs w:val="20"/>
        </w:rPr>
        <w:t xml:space="preserve"> – начальная концентрация вещества</w:t>
      </w:r>
    </w:p>
    <w:p w14:paraId="23E7818A" w14:textId="766F1D3A" w:rsidR="008D3056" w:rsidRPr="008D3056" w:rsidRDefault="008D3056" w:rsidP="00940F9C">
      <w:pPr>
        <w:ind w:firstLine="0"/>
      </w:pPr>
      <w:r w:rsidRPr="008D3056">
        <w:t>Задание 2:</w:t>
      </w:r>
    </w:p>
    <w:p w14:paraId="3427F843" w14:textId="1B6F9D05" w:rsidR="00940F9C" w:rsidRDefault="00940F9C" w:rsidP="00940F9C">
      <w:pPr>
        <w:ind w:firstLine="0"/>
        <w:rPr>
          <w:sz w:val="24"/>
          <w:szCs w:val="20"/>
        </w:rPr>
      </w:pPr>
      <w:r w:rsidRPr="00940F9C">
        <w:rPr>
          <w:sz w:val="24"/>
          <w:szCs w:val="20"/>
        </w:rPr>
        <w:t>Порядок выполнения 2-го задания:</w:t>
      </w:r>
    </w:p>
    <w:p w14:paraId="1A6F7C07" w14:textId="36C61F99" w:rsidR="00940F9C" w:rsidRDefault="00940F9C" w:rsidP="00940F9C">
      <w:pPr>
        <w:pStyle w:val="a3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>Система диф. уравнений в общем виде:</w:t>
      </w:r>
    </w:p>
    <w:p w14:paraId="69B6F630" w14:textId="269435E2" w:rsidR="00940F9C" w:rsidRDefault="00761A12" w:rsidP="00940F9C">
      <w:pPr>
        <w:pStyle w:val="a3"/>
        <w:ind w:firstLine="0"/>
        <w:rPr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2AEB8E18" wp14:editId="14B2B346">
            <wp:extent cx="3456305" cy="2835242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2794" cy="284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F472" w14:textId="65CDA28B" w:rsidR="00761A12" w:rsidRDefault="00761A12" w:rsidP="00761A12">
      <w:pPr>
        <w:pStyle w:val="a3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>Система уравнений, приведённая к виду, удобному для численного решения</w:t>
      </w:r>
    </w:p>
    <w:p w14:paraId="1CE19380" w14:textId="318F95A8" w:rsidR="00761A12" w:rsidRDefault="00761A12" w:rsidP="00761A12">
      <w:pPr>
        <w:pStyle w:val="a3"/>
        <w:ind w:firstLine="0"/>
        <w:rPr>
          <w:sz w:val="24"/>
          <w:szCs w:val="20"/>
        </w:rPr>
      </w:pPr>
      <w:r>
        <w:rPr>
          <w:noProof/>
        </w:rPr>
        <w:drawing>
          <wp:inline distT="0" distB="0" distL="0" distR="0" wp14:anchorId="0780A607" wp14:editId="516BD9CE">
            <wp:extent cx="3749702" cy="2103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1639" cy="21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19B5" w14:textId="2286FA7B" w:rsidR="00761A12" w:rsidRDefault="00761A12" w:rsidP="00761A12">
      <w:pPr>
        <w:pStyle w:val="a3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>Расчёт концентрации всех участников реакции:</w:t>
      </w:r>
    </w:p>
    <w:p w14:paraId="2F43F61C" w14:textId="1F8F022C" w:rsidR="00761A12" w:rsidRDefault="00D049F6" w:rsidP="00761A12">
      <w:pPr>
        <w:pStyle w:val="a3"/>
        <w:ind w:firstLine="0"/>
        <w:rPr>
          <w:sz w:val="24"/>
          <w:szCs w:val="20"/>
          <w:lang w:val="en-US"/>
        </w:rPr>
      </w:pPr>
      <w:r w:rsidRPr="00D049F6">
        <w:rPr>
          <w:sz w:val="24"/>
          <w:szCs w:val="20"/>
          <w:lang w:val="en-US"/>
        </w:rPr>
        <w:drawing>
          <wp:inline distT="0" distB="0" distL="0" distR="0" wp14:anchorId="4C531F89" wp14:editId="2FB5BFB7">
            <wp:extent cx="4911725" cy="78545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1432" cy="7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3C28" w14:textId="4C182263" w:rsidR="00761A12" w:rsidRDefault="00761A12" w:rsidP="00761A12">
      <w:pPr>
        <w:pStyle w:val="a3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>Кинетические кривые изменения концентрации всех участников реакции:</w:t>
      </w:r>
    </w:p>
    <w:p w14:paraId="54EBFBB7" w14:textId="18825552" w:rsidR="00761A12" w:rsidRDefault="00761A12" w:rsidP="00761A12">
      <w:pPr>
        <w:pStyle w:val="a3"/>
        <w:ind w:firstLine="0"/>
        <w:rPr>
          <w:sz w:val="24"/>
          <w:szCs w:val="20"/>
        </w:rPr>
      </w:pPr>
      <w:r w:rsidRPr="00761A12">
        <w:rPr>
          <w:noProof/>
          <w:sz w:val="24"/>
          <w:szCs w:val="20"/>
        </w:rPr>
        <w:lastRenderedPageBreak/>
        <w:drawing>
          <wp:inline distT="0" distB="0" distL="0" distR="0" wp14:anchorId="5B0FE156" wp14:editId="1E47E86C">
            <wp:extent cx="3926797" cy="3375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7510" cy="33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F26C" w14:textId="749D6458" w:rsidR="00761A12" w:rsidRDefault="007E32DF" w:rsidP="00761A12">
      <w:pPr>
        <w:pStyle w:val="a3"/>
        <w:ind w:firstLine="0"/>
        <w:rPr>
          <w:sz w:val="24"/>
          <w:szCs w:val="20"/>
          <w:lang w:val="en-US"/>
        </w:rPr>
      </w:pPr>
      <w:r w:rsidRPr="007E32DF">
        <w:rPr>
          <w:noProof/>
          <w:sz w:val="24"/>
          <w:szCs w:val="20"/>
          <w:lang w:val="en-US"/>
        </w:rPr>
        <w:drawing>
          <wp:inline distT="0" distB="0" distL="0" distR="0" wp14:anchorId="551F890A" wp14:editId="036D4FCE">
            <wp:extent cx="3700145" cy="316223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507" cy="31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0909" w14:textId="773C2E58" w:rsidR="00761A12" w:rsidRDefault="007E32DF" w:rsidP="00761A12">
      <w:pPr>
        <w:pStyle w:val="a3"/>
        <w:ind w:firstLine="0"/>
        <w:rPr>
          <w:sz w:val="24"/>
          <w:szCs w:val="20"/>
        </w:rPr>
      </w:pPr>
      <w:r w:rsidRPr="007E32DF">
        <w:rPr>
          <w:noProof/>
          <w:sz w:val="24"/>
          <w:szCs w:val="20"/>
        </w:rPr>
        <w:lastRenderedPageBreak/>
        <w:drawing>
          <wp:inline distT="0" distB="0" distL="0" distR="0" wp14:anchorId="5ACAE4AC" wp14:editId="71DD3E6D">
            <wp:extent cx="3643206" cy="31470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9300" cy="31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FAEA" w14:textId="66E92D9E" w:rsidR="00761A12" w:rsidRDefault="006343F4" w:rsidP="00761A12">
      <w:pPr>
        <w:pStyle w:val="a3"/>
        <w:ind w:firstLine="0"/>
        <w:rPr>
          <w:sz w:val="24"/>
          <w:szCs w:val="20"/>
          <w:lang w:val="en-US"/>
        </w:rPr>
      </w:pPr>
      <w:r w:rsidRPr="006343F4">
        <w:rPr>
          <w:sz w:val="24"/>
          <w:szCs w:val="20"/>
          <w:lang w:val="en-US"/>
        </w:rPr>
        <w:drawing>
          <wp:inline distT="0" distB="0" distL="0" distR="0" wp14:anchorId="1A87FD3D" wp14:editId="148E3AEC">
            <wp:extent cx="3456305" cy="294681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568" cy="29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36C" w14:textId="7E47CB80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2356E277" w14:textId="573AB789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029FE77A" w14:textId="4B7FEB97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057DE983" w14:textId="4A73EF0D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5CA6A2DB" w14:textId="7FC2A34A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68FF5820" w14:textId="26E4A269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2C37675E" w14:textId="64855717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6A6AF44E" w14:textId="242B4435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2AE46000" w14:textId="1643A310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243B717E" w14:textId="177DAF70" w:rsidR="00761A12" w:rsidRDefault="00761A12" w:rsidP="00761A12">
      <w:pPr>
        <w:pStyle w:val="a3"/>
        <w:ind w:firstLine="0"/>
        <w:rPr>
          <w:sz w:val="24"/>
          <w:szCs w:val="20"/>
          <w:lang w:val="en-US"/>
        </w:rPr>
      </w:pPr>
    </w:p>
    <w:p w14:paraId="175AB1EE" w14:textId="77777777" w:rsidR="00D049F6" w:rsidRDefault="00D049F6" w:rsidP="008D3056">
      <w:pPr>
        <w:pStyle w:val="a3"/>
        <w:ind w:firstLine="0"/>
        <w:jc w:val="center"/>
        <w:rPr>
          <w:b/>
          <w:bCs/>
          <w:sz w:val="32"/>
          <w:szCs w:val="24"/>
        </w:rPr>
      </w:pPr>
    </w:p>
    <w:p w14:paraId="4BC02C29" w14:textId="7A89E673" w:rsidR="00761A12" w:rsidRPr="008D3056" w:rsidRDefault="008D3056" w:rsidP="008D3056">
      <w:pPr>
        <w:pStyle w:val="a3"/>
        <w:ind w:firstLine="0"/>
        <w:jc w:val="center"/>
        <w:rPr>
          <w:b/>
          <w:bCs/>
          <w:sz w:val="32"/>
          <w:szCs w:val="24"/>
        </w:rPr>
      </w:pPr>
      <w:r w:rsidRPr="008D3056">
        <w:rPr>
          <w:b/>
          <w:bCs/>
          <w:sz w:val="32"/>
          <w:szCs w:val="24"/>
        </w:rPr>
        <w:lastRenderedPageBreak/>
        <w:t>Листинг кода</w:t>
      </w:r>
    </w:p>
    <w:p w14:paraId="39050F7E" w14:textId="70DAC415" w:rsidR="008D3056" w:rsidRDefault="007E32DF" w:rsidP="00761A12">
      <w:pPr>
        <w:pStyle w:val="a3"/>
        <w:ind w:firstLine="0"/>
        <w:rPr>
          <w:sz w:val="24"/>
          <w:szCs w:val="20"/>
        </w:rPr>
      </w:pPr>
      <w:r w:rsidRPr="007E32DF">
        <w:rPr>
          <w:noProof/>
          <w:sz w:val="24"/>
          <w:szCs w:val="20"/>
        </w:rPr>
        <w:drawing>
          <wp:inline distT="0" distB="0" distL="0" distR="0" wp14:anchorId="13A143CE" wp14:editId="30111186">
            <wp:extent cx="4084974" cy="3390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727" cy="33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0CD8" w14:textId="74D1756B" w:rsidR="008D3056" w:rsidRDefault="00BB7C96" w:rsidP="00761A12">
      <w:pPr>
        <w:pStyle w:val="a3"/>
        <w:ind w:firstLine="0"/>
        <w:rPr>
          <w:sz w:val="24"/>
          <w:szCs w:val="20"/>
          <w:lang w:val="en-US"/>
        </w:rPr>
      </w:pPr>
      <w:r w:rsidRPr="00BB7C96">
        <w:rPr>
          <w:sz w:val="24"/>
          <w:szCs w:val="20"/>
          <w:lang w:val="en-US"/>
        </w:rPr>
        <w:drawing>
          <wp:inline distT="0" distB="0" distL="0" distR="0" wp14:anchorId="22927C70" wp14:editId="432CE010">
            <wp:extent cx="4091437" cy="2682240"/>
            <wp:effectExtent l="0" t="0" r="444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148" cy="26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E3F0" w14:textId="4BCE27EA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3EDE2BF3" w14:textId="6C48F15A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455FEF00" w14:textId="0C609CA8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7166A1B6" w14:textId="0956A44E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5BE9E813" w14:textId="37791365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3AE9D226" w14:textId="372FC815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3F1BA406" w14:textId="22703E37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470F9B1F" w14:textId="3CBED79E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00629CB2" w14:textId="62221966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51355BDC" w14:textId="0711EE2D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</w:p>
    <w:p w14:paraId="55EAF35D" w14:textId="11E2881D" w:rsidR="008D3056" w:rsidRDefault="00D049F6" w:rsidP="00761A12">
      <w:pPr>
        <w:pStyle w:val="a3"/>
        <w:ind w:firstLine="0"/>
        <w:rPr>
          <w:sz w:val="24"/>
          <w:szCs w:val="20"/>
          <w:lang w:val="en-US"/>
        </w:rPr>
      </w:pPr>
      <w:r w:rsidRPr="00D049F6">
        <w:rPr>
          <w:sz w:val="24"/>
          <w:szCs w:val="20"/>
          <w:lang w:val="en-US"/>
        </w:rPr>
        <w:lastRenderedPageBreak/>
        <w:drawing>
          <wp:inline distT="0" distB="0" distL="0" distR="0" wp14:anchorId="3A8C8B64" wp14:editId="34D2155A">
            <wp:extent cx="4744085" cy="251124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4567" cy="25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7C01" w14:textId="527ACB84" w:rsidR="008D3056" w:rsidRDefault="008D3056" w:rsidP="00761A12">
      <w:pPr>
        <w:pStyle w:val="a3"/>
        <w:ind w:firstLine="0"/>
        <w:rPr>
          <w:sz w:val="24"/>
          <w:szCs w:val="20"/>
          <w:lang w:val="en-US"/>
        </w:rPr>
      </w:pPr>
      <w:r w:rsidRPr="008D3056">
        <w:rPr>
          <w:noProof/>
          <w:sz w:val="24"/>
          <w:szCs w:val="20"/>
          <w:lang w:val="en-US"/>
        </w:rPr>
        <w:drawing>
          <wp:inline distT="0" distB="0" distL="0" distR="0" wp14:anchorId="5AFD8F7D" wp14:editId="5573B1DA">
            <wp:extent cx="4817988" cy="1882140"/>
            <wp:effectExtent l="0" t="0" r="190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2860" cy="1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1D74" w14:textId="7A69EBB3" w:rsidR="008D3056" w:rsidRDefault="008D3056" w:rsidP="008D3056">
      <w:pPr>
        <w:ind w:firstLine="0"/>
        <w:jc w:val="center"/>
        <w:rPr>
          <w:sz w:val="24"/>
          <w:szCs w:val="20"/>
        </w:rPr>
      </w:pPr>
      <w:r w:rsidRPr="008D3056">
        <w:rPr>
          <w:b/>
          <w:bCs/>
          <w:sz w:val="32"/>
          <w:szCs w:val="24"/>
        </w:rPr>
        <w:t>Результат</w:t>
      </w:r>
      <w:r w:rsidRPr="008D3056">
        <w:rPr>
          <w:sz w:val="24"/>
          <w:szCs w:val="20"/>
        </w:rPr>
        <w:br/>
      </w:r>
      <w:r w:rsidR="00BB7C96" w:rsidRPr="00BB7C96">
        <w:rPr>
          <w:sz w:val="24"/>
          <w:szCs w:val="20"/>
        </w:rPr>
        <w:drawing>
          <wp:inline distT="0" distB="0" distL="0" distR="0" wp14:anchorId="4C841E86" wp14:editId="0393D51F">
            <wp:extent cx="5441152" cy="96020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4804" w14:textId="58E31A2A" w:rsidR="008D3056" w:rsidRPr="008D3056" w:rsidRDefault="008D3056" w:rsidP="008D3056">
      <w:pPr>
        <w:ind w:firstLine="0"/>
        <w:rPr>
          <w:sz w:val="24"/>
          <w:szCs w:val="20"/>
        </w:rPr>
      </w:pPr>
      <w:r>
        <w:rPr>
          <w:sz w:val="24"/>
          <w:szCs w:val="20"/>
        </w:rPr>
        <w:t>В данной лабораторной работе я научился рассчитывать константу скорости реакции, степень превращения реагента в реакции, порядок реакции, а также научился строить кинетические кривые концентрации реагента(-ов).</w:t>
      </w:r>
    </w:p>
    <w:p w14:paraId="06251F67" w14:textId="77777777" w:rsidR="008D3056" w:rsidRPr="008D3056" w:rsidRDefault="008D3056" w:rsidP="00761A12">
      <w:pPr>
        <w:pStyle w:val="a3"/>
        <w:ind w:firstLine="0"/>
        <w:rPr>
          <w:sz w:val="24"/>
          <w:szCs w:val="20"/>
        </w:rPr>
      </w:pPr>
    </w:p>
    <w:sectPr w:rsidR="008D3056" w:rsidRPr="008D30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47409"/>
    <w:multiLevelType w:val="hybridMultilevel"/>
    <w:tmpl w:val="20466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520F5"/>
    <w:multiLevelType w:val="hybridMultilevel"/>
    <w:tmpl w:val="716CC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FDF"/>
    <w:rsid w:val="002E0FDF"/>
    <w:rsid w:val="00462ACB"/>
    <w:rsid w:val="006343F4"/>
    <w:rsid w:val="00761A12"/>
    <w:rsid w:val="00787B3F"/>
    <w:rsid w:val="007E32DF"/>
    <w:rsid w:val="00810CC2"/>
    <w:rsid w:val="008D3056"/>
    <w:rsid w:val="00940F9C"/>
    <w:rsid w:val="00BB7C96"/>
    <w:rsid w:val="00D049F6"/>
    <w:rsid w:val="00D5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3FC19"/>
  <w15:chartTrackingRefBased/>
  <w15:docId w15:val="{6F17146C-ACE0-44D5-A64C-BE78A2638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B3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Неруссков Дмитрий Олегович (Кс-26)</dc:creator>
  <cp:keywords/>
  <dc:description/>
  <cp:lastModifiedBy>Неруссков Дмитрий Олегович (Кс-26)</cp:lastModifiedBy>
  <cp:revision>6</cp:revision>
  <dcterms:created xsi:type="dcterms:W3CDTF">2023-04-18T21:25:00Z</dcterms:created>
  <dcterms:modified xsi:type="dcterms:W3CDTF">2023-04-22T11:25:00Z</dcterms:modified>
</cp:coreProperties>
</file>